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2F" w:rsidRDefault="00BE662F">
      <w:pPr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8C1F84" w:rsidRDefault="00D7748C">
      <w:pPr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</w:t>
      </w:r>
    </w:p>
    <w:p w:rsidR="000B633C" w:rsidRDefault="000B633C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保定市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徐水区</w:t>
      </w:r>
      <w:r w:rsidR="00332553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文化广电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和旅游局</w:t>
      </w:r>
    </w:p>
    <w:p w:rsidR="008C1F84" w:rsidRDefault="00D7748C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部门</w:t>
      </w:r>
      <w:r w:rsidR="000B633C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2021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年度绩效自评工作报告</w:t>
      </w:r>
    </w:p>
    <w:p w:rsidR="008C1F84" w:rsidRDefault="00D7748C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一、绩效自评工作组织开展情况</w:t>
      </w:r>
    </w:p>
    <w:p w:rsidR="009A4B6A" w:rsidRPr="009E54FE" w:rsidRDefault="00D7748C" w:rsidP="009A4B6A">
      <w:pPr>
        <w:spacing w:line="500" w:lineRule="exact"/>
        <w:ind w:firstLineChars="200" w:firstLine="640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="009A4B6A" w:rsidRPr="009E54FE">
        <w:rPr>
          <w:rFonts w:ascii="仿宋" w:eastAsia="仿宋" w:hAnsi="仿宋" w:hint="eastAsia"/>
          <w:color w:val="000000"/>
          <w:spacing w:val="24"/>
          <w:sz w:val="28"/>
          <w:szCs w:val="28"/>
        </w:rPr>
        <w:t>按照区财政局安排部署，我局召开了相关股室人员会议，安排部署预算项目绩效评价工作，明确了由一名分管局长专门负责此项工作，具体工作由综合股牵头，组织、协调和督促落实此项工作，评价工作以自评为主，明确了主体责任，规范了工作内容，确保绩效评价工作有章可循，有序开展。</w:t>
      </w:r>
    </w:p>
    <w:p w:rsidR="008C1F84" w:rsidRDefault="00D7748C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9A4B6A" w:rsidRPr="006E6F8D" w:rsidRDefault="00D7748C" w:rsidP="009A4B6A">
      <w:pPr>
        <w:pStyle w:val="Normal"/>
        <w:ind w:firstLineChars="150" w:firstLine="480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</w:pPr>
      <w:r>
        <w:rPr>
          <w:rFonts w:ascii="仿宋_GB2312" w:eastAsia="仿宋_GB2312" w:hAnsi="FZFSK--GBK1-0" w:cs="宋体" w:hint="eastAsia"/>
          <w:color w:val="000000"/>
          <w:sz w:val="32"/>
          <w:szCs w:val="32"/>
          <w:lang w:eastAsia="zh-CN"/>
        </w:rPr>
        <w:t xml:space="preserve"> </w:t>
      </w:r>
      <w:r w:rsidR="009A4B6A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</w:t>
      </w:r>
      <w:r w:rsidR="009A4B6A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、公共图书馆、文化馆（站）免费开放区级配套资金：预算安排</w:t>
      </w:r>
      <w:r w:rsidR="009A4B6A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9.185546</w:t>
      </w:r>
      <w:r w:rsidR="009A4B6A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="009A4B6A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，支出9.185546</w:t>
      </w:r>
      <w:r w:rsidR="009A4B6A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="009A4B6A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 w:rsidR="009A4B6A" w:rsidRPr="006E6F8D" w:rsidRDefault="009A4B6A" w:rsidP="009A4B6A">
      <w:pPr>
        <w:pStyle w:val="Normal"/>
        <w:ind w:firstLineChars="200" w:firstLine="656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</w:pP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2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、区图书馆文化馆日常公用经费。预算安排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124.728858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，支出124.728858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 w:rsidR="009A4B6A" w:rsidRPr="006E6F8D" w:rsidRDefault="009A4B6A" w:rsidP="009A4B6A">
      <w:pPr>
        <w:pStyle w:val="Normal"/>
        <w:ind w:firstLineChars="200" w:firstLine="656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</w:pP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3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、徐水会堂人员经费。预算安排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19.851639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，支出19.851639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 w:rsidR="009A4B6A" w:rsidRPr="006E6F8D" w:rsidRDefault="009A4B6A" w:rsidP="009A4B6A">
      <w:pPr>
        <w:pStyle w:val="Normal"/>
        <w:ind w:firstLineChars="200" w:firstLine="656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</w:pP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4、</w:t>
      </w:r>
      <w:r w:rsidR="005D26F8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文化馆图书馆取暖经费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。预算安排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44.80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，支出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44.80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 w:rsidR="009A4B6A" w:rsidRPr="006E6F8D" w:rsidRDefault="009A4B6A" w:rsidP="009A4B6A">
      <w:pPr>
        <w:pStyle w:val="Normal"/>
        <w:ind w:firstLineChars="200" w:firstLine="656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</w:pP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5、</w:t>
      </w:r>
      <w:r w:rsidR="005D26F8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2021年非物质文化遗产保护专项资金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。预算安排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3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，支出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0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 w:rsidR="009A4B6A" w:rsidRPr="006E6F8D" w:rsidRDefault="009A4B6A" w:rsidP="009A4B6A">
      <w:pPr>
        <w:pStyle w:val="Normal"/>
        <w:ind w:firstLineChars="200" w:firstLine="656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</w:pP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lastRenderedPageBreak/>
        <w:t>6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、</w:t>
      </w:r>
      <w:r w:rsidR="005D26F8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其他基本公共文化服务经费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。预算安排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8.54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，支出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8.54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 w:rsidR="009A4B6A" w:rsidRPr="006E6F8D" w:rsidRDefault="009A4B6A" w:rsidP="009A4B6A">
      <w:pPr>
        <w:pStyle w:val="Normal"/>
        <w:ind w:firstLineChars="200" w:firstLine="656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</w:pP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7、</w:t>
      </w:r>
      <w:r w:rsidR="005D26F8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2021年不可移动文物安全隐患排查整治专项资金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。预算安排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0.71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，支出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0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 w:rsidR="009A4B6A" w:rsidRPr="006E6F8D" w:rsidRDefault="009A4B6A" w:rsidP="009A4B6A">
      <w:pPr>
        <w:pStyle w:val="Normal"/>
        <w:ind w:firstLineChars="200" w:firstLine="656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</w:pP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8、</w:t>
      </w:r>
      <w:r w:rsidR="005D26F8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文化馆、图书馆保安经费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。预算安排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10.56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，支出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10.56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 w:rsidR="009A4B6A" w:rsidRPr="006E6F8D" w:rsidRDefault="009A4B6A" w:rsidP="009A4B6A">
      <w:pPr>
        <w:pStyle w:val="Normal"/>
        <w:ind w:firstLineChars="200" w:firstLine="656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</w:pP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9、</w:t>
      </w:r>
      <w:r w:rsidR="005D26F8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2021年视频会议系统专用链路资费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。预算安排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2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，支出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2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 w:rsidR="009A4B6A" w:rsidRPr="006E6F8D" w:rsidRDefault="009A4B6A" w:rsidP="009A4B6A">
      <w:pPr>
        <w:pStyle w:val="Normal"/>
        <w:ind w:firstLineChars="200" w:firstLine="656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</w:pP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10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、</w:t>
      </w:r>
      <w:r w:rsidR="005D26F8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提前下达2021年省级文物保护专项资金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。预算安排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153.73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，支出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153.73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 w:rsidR="009A4B6A" w:rsidRPr="006E6F8D" w:rsidRDefault="009A4B6A" w:rsidP="009A4B6A">
      <w:pPr>
        <w:pStyle w:val="Normal"/>
        <w:ind w:firstLineChars="200" w:firstLine="656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</w:pP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11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、</w:t>
      </w:r>
      <w:r w:rsidR="005D26F8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提前下达2021年省级非物质文化遗产保护专项资金)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。预算安排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4.8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，支出4.8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 w:rsidR="009A4B6A" w:rsidRPr="006E6F8D" w:rsidRDefault="009A4B6A" w:rsidP="009A4B6A">
      <w:pPr>
        <w:pStyle w:val="Normal"/>
        <w:ind w:firstLineChars="200" w:firstLine="656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</w:pP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12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、</w:t>
      </w:r>
      <w:r w:rsidR="005D26F8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农村大喇叭维护经费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。预算安排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30.4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，支出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30.4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 w:rsidR="009A4B6A" w:rsidRPr="006E6F8D" w:rsidRDefault="009A4B6A" w:rsidP="009A4B6A">
      <w:pPr>
        <w:pStyle w:val="Normal"/>
        <w:ind w:firstLineChars="200" w:firstLine="656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</w:pP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13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、</w:t>
      </w:r>
      <w:r w:rsidR="005D26F8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提前下达2021年省级“三馆一站”免费开放补助资金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。预算安排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4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，支出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0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 w:rsidR="009A4B6A" w:rsidRPr="006E6F8D" w:rsidRDefault="009A4B6A" w:rsidP="009A4B6A">
      <w:pPr>
        <w:pStyle w:val="Normal"/>
        <w:ind w:firstLineChars="200" w:firstLine="656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</w:pP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14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、提</w:t>
      </w:r>
      <w:r w:rsidR="005D26F8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中央补助地方农村文化建设区级配套资金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。预算安排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40.128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，支出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40.128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 w:rsidR="009A4B6A" w:rsidRPr="006E6F8D" w:rsidRDefault="009A4B6A" w:rsidP="009A4B6A">
      <w:pPr>
        <w:pStyle w:val="Normal"/>
        <w:ind w:firstLineChars="200" w:firstLine="656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</w:pP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15、</w:t>
      </w:r>
      <w:r w:rsidR="005D26F8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2021年“保定文旅惠民卡”补助资金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。预算安排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3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，支出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0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 w:rsidR="009A4B6A" w:rsidRPr="006E6F8D" w:rsidRDefault="009A4B6A" w:rsidP="009A4B6A">
      <w:pPr>
        <w:pStyle w:val="Normal"/>
        <w:ind w:firstLineChars="200" w:firstLine="656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</w:pP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16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、</w:t>
      </w:r>
      <w:r w:rsidR="005D26F8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提前下达2021年国家非物质文化遗产保护资金预算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。预算安排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19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，支出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19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 w:rsidR="009A4B6A" w:rsidRPr="006E6F8D" w:rsidRDefault="009A4B6A" w:rsidP="009A4B6A">
      <w:pPr>
        <w:pStyle w:val="Normal"/>
        <w:ind w:firstLineChars="200" w:firstLine="656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</w:pP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17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、</w:t>
      </w:r>
      <w:r w:rsidR="005D26F8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保安人员经费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。预算安排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10.56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，支出10.</w:t>
      </w:r>
      <w:r w:rsidR="005D26F8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56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 w:rsidR="005D26F8" w:rsidRPr="006E6F8D" w:rsidRDefault="005D26F8" w:rsidP="005D26F8">
      <w:pPr>
        <w:pStyle w:val="Normal"/>
        <w:ind w:firstLineChars="200" w:firstLine="656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</w:pP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18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、锅炉</w:t>
      </w:r>
      <w:proofErr w:type="gramStart"/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低氮改造</w:t>
      </w:r>
      <w:proofErr w:type="gramEnd"/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资金。预算安排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18.35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，支出18.35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 w:rsidR="005D26F8" w:rsidRPr="006E6F8D" w:rsidRDefault="005D26F8" w:rsidP="005D26F8">
      <w:pPr>
        <w:pStyle w:val="Normal"/>
        <w:ind w:firstLineChars="200" w:firstLine="656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</w:pP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19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、2021年省级旅游发展专项资金（文</w:t>
      </w:r>
      <w:proofErr w:type="gramStart"/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创产品</w:t>
      </w:r>
      <w:proofErr w:type="gramEnd"/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进景区)。预算安排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3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，支出3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 w:rsidR="005D26F8" w:rsidRPr="006E6F8D" w:rsidRDefault="005D26F8" w:rsidP="005D26F8">
      <w:pPr>
        <w:pStyle w:val="Normal"/>
        <w:ind w:firstLineChars="200" w:firstLine="656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</w:pP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20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、文物保护专项业务费。预算安排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11.08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，支出11.08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 w:rsidR="005D26F8" w:rsidRPr="006E6F8D" w:rsidRDefault="005D26F8" w:rsidP="005D26F8">
      <w:pPr>
        <w:pStyle w:val="Normal"/>
        <w:ind w:firstLineChars="200" w:firstLine="656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</w:pP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21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、专项工作经费。预算安排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126.18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，支出126.18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 w:rsidR="005D26F8" w:rsidRPr="006E6F8D" w:rsidRDefault="005D26F8" w:rsidP="005D26F8">
      <w:pPr>
        <w:pStyle w:val="Normal"/>
        <w:ind w:firstLineChars="200" w:firstLine="656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</w:pP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22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、</w:t>
      </w:r>
      <w:r w:rsidR="00A71E6F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提前下达2021年中央补助地方美术馆公共图书馆文化馆（站）免费开放补助资金预算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。预算安排</w:t>
      </w:r>
      <w:r w:rsidR="00A71E6F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18.92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，支出</w:t>
      </w:r>
      <w:r w:rsidR="00A71E6F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18.92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。</w:t>
      </w:r>
    </w:p>
    <w:p w:rsidR="005D26F8" w:rsidRPr="005D26F8" w:rsidRDefault="005D26F8" w:rsidP="005D26F8">
      <w:pPr>
        <w:pStyle w:val="Normal"/>
        <w:ind w:firstLineChars="200" w:firstLine="656"/>
        <w:rPr>
          <w:rFonts w:ascii="仿宋_GB2312" w:eastAsia="仿宋_GB2312" w:hAnsi="仿宋_GB2312"/>
          <w:sz w:val="32"/>
          <w:lang w:eastAsia="zh-CN"/>
        </w:rPr>
      </w:pP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23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、</w:t>
      </w:r>
      <w:r w:rsidR="00A71E6F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保洁人员经费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。预算安排</w:t>
      </w:r>
      <w:r w:rsidR="00A71E6F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7.2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  <w:r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，支出</w:t>
      </w:r>
      <w:r w:rsidR="00A71E6F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  <w:lang w:eastAsia="zh-CN"/>
        </w:rPr>
        <w:t>7.2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  <w:lang w:eastAsia="zh-CN"/>
        </w:rPr>
        <w:t>万元</w:t>
      </w:r>
    </w:p>
    <w:p w:rsidR="008C1F84" w:rsidRDefault="00D7748C" w:rsidP="009A4B6A">
      <w:pPr>
        <w:pStyle w:val="a9"/>
        <w:shd w:val="clear" w:color="auto" w:fill="FFFFFF"/>
        <w:spacing w:before="0" w:beforeAutospacing="0" w:after="225" w:afterAutospacing="0" w:line="500" w:lineRule="exact"/>
        <w:ind w:firstLine="645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Ansi="FZHTK--GBK1-0" w:hint="eastAsia"/>
          <w:color w:val="000000"/>
          <w:sz w:val="32"/>
          <w:szCs w:val="32"/>
        </w:rPr>
        <w:t xml:space="preserve">    </w:t>
      </w:r>
      <w:r>
        <w:rPr>
          <w:rFonts w:ascii="黑体" w:eastAsia="黑体" w:hAnsi="黑体" w:hint="eastAsia"/>
          <w:color w:val="000000"/>
          <w:sz w:val="32"/>
          <w:szCs w:val="32"/>
        </w:rPr>
        <w:t>三、绩效目标设定质量情况</w:t>
      </w:r>
    </w:p>
    <w:p w:rsidR="009A4B6A" w:rsidRPr="006E6F8D" w:rsidRDefault="00D7748C" w:rsidP="009A4B6A">
      <w:pPr>
        <w:pStyle w:val="a9"/>
        <w:shd w:val="clear" w:color="auto" w:fill="FFFFFF"/>
        <w:spacing w:before="0" w:beforeAutospacing="0" w:after="225" w:afterAutospacing="0" w:line="500" w:lineRule="exact"/>
        <w:ind w:firstLine="645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</w:rPr>
      </w:pPr>
      <w:r>
        <w:rPr>
          <w:rFonts w:ascii="仿宋_GB2312" w:eastAsia="仿宋_GB2312" w:hAnsi="FZFSK--GBK1-0" w:hint="eastAsia"/>
          <w:color w:val="000000"/>
          <w:sz w:val="32"/>
          <w:szCs w:val="32"/>
        </w:rPr>
        <w:t xml:space="preserve">    </w:t>
      </w:r>
      <w:r w:rsidR="009A4B6A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</w:rPr>
        <w:t>通过本次绩效评价</w:t>
      </w:r>
      <w:r w:rsidR="009A4B6A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</w:rPr>
        <w:t>与年初绩效目标对比，审定</w:t>
      </w:r>
      <w:r w:rsidR="009A4B6A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</w:rPr>
        <w:t>质量</w:t>
      </w:r>
      <w:r w:rsidR="009A4B6A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</w:rPr>
        <w:t>基本符合</w:t>
      </w:r>
      <w:r w:rsidR="009A4B6A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</w:rPr>
        <w:t>工作</w:t>
      </w:r>
      <w:r w:rsidR="009A4B6A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</w:rPr>
        <w:t>实际，绩效目标设定</w:t>
      </w:r>
      <w:r w:rsidR="009A4B6A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</w:rPr>
        <w:t>清晰准确</w:t>
      </w:r>
      <w:r w:rsidR="009A4B6A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</w:rPr>
        <w:t>，绩效指标相对全面完整，</w:t>
      </w:r>
      <w:r w:rsidR="009A4B6A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</w:rPr>
        <w:t>科学合理</w:t>
      </w:r>
      <w:r w:rsidR="009A4B6A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</w:rPr>
        <w:t>，绩效标准适宜，</w:t>
      </w:r>
      <w:r w:rsidR="009A4B6A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</w:rPr>
        <w:t>易于</w:t>
      </w:r>
      <w:r w:rsidR="009A4B6A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</w:rPr>
        <w:t>评价，部分目标设定含糊，有待明细。</w:t>
      </w:r>
    </w:p>
    <w:p w:rsidR="008C1F84" w:rsidRDefault="00D7748C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9A4B6A" w:rsidRPr="006E6F8D" w:rsidRDefault="00D7748C" w:rsidP="009A4B6A">
      <w:pPr>
        <w:pStyle w:val="a9"/>
        <w:shd w:val="clear" w:color="auto" w:fill="FFFFFF"/>
        <w:spacing w:before="0" w:beforeAutospacing="0" w:after="225" w:afterAutospacing="0" w:line="500" w:lineRule="exact"/>
        <w:ind w:firstLine="645"/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</w:rPr>
      </w:pPr>
      <w:r>
        <w:rPr>
          <w:rFonts w:ascii="仿宋_GB2312" w:eastAsia="仿宋_GB2312" w:hAnsi="FZHTK--GBK1-0" w:hint="eastAsia"/>
          <w:color w:val="000000"/>
          <w:sz w:val="32"/>
          <w:szCs w:val="32"/>
        </w:rPr>
        <w:t xml:space="preserve">  </w:t>
      </w:r>
      <w:r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</w:rPr>
        <w:t xml:space="preserve">  </w:t>
      </w:r>
      <w:r w:rsidR="009A4B6A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</w:rPr>
        <w:t>一是进一步完善财务管理制度及内部控</w:t>
      </w:r>
      <w:r w:rsidR="009A4B6A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</w:rPr>
        <w:t>制</w:t>
      </w:r>
      <w:r w:rsidR="009A4B6A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</w:rPr>
        <w:t>制度,创新管理手段,用新思路、新方</w:t>
      </w:r>
      <w:r w:rsidR="009A4B6A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</w:rPr>
        <w:t>式</w:t>
      </w:r>
      <w:r w:rsidR="009A4B6A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</w:rPr>
        <w:t>、</w:t>
      </w:r>
      <w:r w:rsidR="009A4B6A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</w:rPr>
        <w:t>改</w:t>
      </w:r>
      <w:r w:rsidR="009A4B6A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</w:rPr>
        <w:t>进完善管</w:t>
      </w:r>
      <w:r w:rsidR="009A4B6A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</w:rPr>
        <w:t>理</w:t>
      </w:r>
      <w:r w:rsidR="009A4B6A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</w:rPr>
        <w:t>方法</w:t>
      </w:r>
      <w:r w:rsidR="009A4B6A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</w:rPr>
        <w:br/>
      </w:r>
      <w:r w:rsidR="009A4B6A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</w:rPr>
        <w:t xml:space="preserve">   </w:t>
      </w:r>
      <w:r w:rsidR="009A4B6A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</w:rPr>
        <w:t xml:space="preserve"> </w:t>
      </w:r>
      <w:r w:rsidR="009A4B6A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</w:rPr>
        <w:t>二</w:t>
      </w:r>
      <w:r w:rsidR="009A4B6A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</w:rPr>
        <w:t>是按照</w:t>
      </w:r>
      <w:r w:rsidR="009A4B6A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</w:rPr>
        <w:t>财政</w:t>
      </w:r>
      <w:r w:rsidR="009A4B6A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</w:rPr>
        <w:t>支出绩效管理的要求,建立科学的财政资金效益考评制度体系,不断提高财政资金使用管理水平和效率</w:t>
      </w:r>
      <w:r w:rsidR="009A4B6A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</w:rPr>
        <w:br/>
      </w:r>
      <w:r w:rsidR="009A4B6A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</w:rPr>
        <w:t xml:space="preserve">    </w:t>
      </w:r>
      <w:r w:rsidR="009A4B6A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</w:rPr>
        <w:t>三是细化预算编制工作、加强财务部门和各业务各项目的沟通工作,进一步提高编制的科学性、严</w:t>
      </w:r>
      <w:r w:rsidR="009A4B6A" w:rsidRPr="006E6F8D">
        <w:rPr>
          <w:rFonts w:ascii="仿宋" w:eastAsia="仿宋" w:hAnsi="仿宋" w:cstheme="minorBidi" w:hint="eastAsia"/>
          <w:color w:val="000000"/>
          <w:spacing w:val="24"/>
          <w:kern w:val="2"/>
          <w:sz w:val="28"/>
          <w:szCs w:val="28"/>
        </w:rPr>
        <w:t>谨</w:t>
      </w:r>
      <w:r w:rsidR="009A4B6A" w:rsidRPr="006E6F8D">
        <w:rPr>
          <w:rFonts w:ascii="仿宋" w:eastAsia="仿宋" w:hAnsi="仿宋" w:cstheme="minorBidi"/>
          <w:color w:val="000000"/>
          <w:spacing w:val="24"/>
          <w:kern w:val="2"/>
          <w:sz w:val="28"/>
          <w:szCs w:val="28"/>
        </w:rPr>
        <w:t>性</w:t>
      </w:r>
    </w:p>
    <w:p w:rsidR="008C1F84" w:rsidRPr="009A4B6A" w:rsidRDefault="008C1F84" w:rsidP="009A4B6A">
      <w:pPr>
        <w:spacing w:line="560" w:lineRule="exact"/>
      </w:pPr>
    </w:p>
    <w:sectPr w:rsidR="008C1F84" w:rsidRPr="009A4B6A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5E" w:rsidRDefault="0051365E">
      <w:r>
        <w:separator/>
      </w:r>
    </w:p>
  </w:endnote>
  <w:endnote w:type="continuationSeparator" w:id="0">
    <w:p w:rsidR="0051365E" w:rsidRDefault="0051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FZHTK--GBK1-0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ZFSK--GBK1-0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84" w:rsidRDefault="008C1F84">
    <w:pPr>
      <w:pStyle w:val="a5"/>
      <w:jc w:val="center"/>
    </w:pPr>
  </w:p>
  <w:p w:rsidR="008C1F84" w:rsidRDefault="008C1F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91332"/>
    </w:sdtPr>
    <w:sdtEndPr/>
    <w:sdtContent>
      <w:p w:rsidR="008C1F84" w:rsidRDefault="00D7748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:rsidR="008C1F84" w:rsidRDefault="008C1F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5E" w:rsidRDefault="0051365E">
      <w:r>
        <w:separator/>
      </w:r>
    </w:p>
  </w:footnote>
  <w:footnote w:type="continuationSeparator" w:id="0">
    <w:p w:rsidR="0051365E" w:rsidRDefault="00513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A3DB5"/>
    <w:rsid w:val="000B633C"/>
    <w:rsid w:val="0010341D"/>
    <w:rsid w:val="00332553"/>
    <w:rsid w:val="003E71D1"/>
    <w:rsid w:val="00484A25"/>
    <w:rsid w:val="0051365E"/>
    <w:rsid w:val="005D26F8"/>
    <w:rsid w:val="006E6F8D"/>
    <w:rsid w:val="008551A0"/>
    <w:rsid w:val="008C1F84"/>
    <w:rsid w:val="009A4B6A"/>
    <w:rsid w:val="009C7C69"/>
    <w:rsid w:val="00A71E6F"/>
    <w:rsid w:val="00BE662F"/>
    <w:rsid w:val="00CE35E4"/>
    <w:rsid w:val="00D7748C"/>
    <w:rsid w:val="00DF5F74"/>
    <w:rsid w:val="00E55983"/>
    <w:rsid w:val="00E62345"/>
    <w:rsid w:val="00FA67BB"/>
    <w:rsid w:val="1FCE0B77"/>
    <w:rsid w:val="2C9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F54E"/>
  <w15:docId w15:val="{68658713-D319-4CD9-9B5A-FD5CB48C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Normal (Web)"/>
    <w:basedOn w:val="a"/>
    <w:uiPriority w:val="99"/>
    <w:unhideWhenUsed/>
    <w:rsid w:val="009A4B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rmal">
    <w:name w:val="[Normal]"/>
    <w:uiPriority w:val="6"/>
    <w:rsid w:val="009A4B6A"/>
    <w:rPr>
      <w:rFonts w:ascii="宋体" w:eastAsia="宋体" w:hAnsi="宋体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213</Words>
  <Characters>1220</Characters>
  <Application>Microsoft Office Word</Application>
  <DocSecurity>0</DocSecurity>
  <Lines>10</Lines>
  <Paragraphs>2</Paragraphs>
  <ScaleCrop>false</ScaleCrop>
  <Company>微软中国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10</cp:revision>
  <cp:lastPrinted>2022-11-18T07:19:00Z</cp:lastPrinted>
  <dcterms:created xsi:type="dcterms:W3CDTF">2020-01-15T01:46:00Z</dcterms:created>
  <dcterms:modified xsi:type="dcterms:W3CDTF">2022-11-18T08:00:00Z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0F8098A9277A4291A5F3DF28E84891B6</vt:lpwstr>
  </property>
</Properties>
</file>