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DA" w:rsidRDefault="007E78B9">
      <w:pPr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:rsidR="00AA55DA" w:rsidRDefault="007E78B9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AA55DA" w:rsidRDefault="007E78B9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C4278D" w:rsidRDefault="007E78B9" w:rsidP="00C4278D">
      <w:pPr>
        <w:pStyle w:val="a6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FZHTK--GBK1-0" w:hint="eastAsia"/>
          <w:color w:val="000000"/>
          <w:sz w:val="32"/>
          <w:szCs w:val="32"/>
        </w:rPr>
        <w:t xml:space="preserve">   </w:t>
      </w:r>
      <w:r w:rsidR="00C4278D">
        <w:rPr>
          <w:rFonts w:ascii="仿宋" w:eastAsia="仿宋" w:hAnsi="仿宋" w:cs="Times New Roman" w:hint="eastAsia"/>
          <w:color w:val="000000"/>
          <w:sz w:val="32"/>
          <w:szCs w:val="32"/>
        </w:rPr>
        <w:t>为确实做好2021年度项目资金绩效自评工作</w:t>
      </w:r>
      <w:r w:rsidR="00C4278D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 w:rsidR="00C4278D"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提高财政资金使用效益，根据《保定市徐水区财政局关于开展2021年度部门整体支出绩效自评价工作的通知》（徐政财字〔2022〕96号）文件精神，结合实际</w:t>
      </w:r>
      <w:r w:rsidR="00C4278D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 w:rsidR="00C4278D">
        <w:rPr>
          <w:rFonts w:ascii="仿宋" w:eastAsia="仿宋" w:hAnsi="仿宋" w:cs="Times New Roman" w:hint="eastAsia"/>
          <w:color w:val="000000"/>
          <w:sz w:val="32"/>
          <w:szCs w:val="32"/>
        </w:rPr>
        <w:t>我单位组织成立了绩效评价工作小组，评价小组采取座谈等方式听取情况，检查专项资金有关账目，收集整理专项资金支出相关资料，并根据各部门（股室）报送的绩效自评材料进行分析、总结，现将我单位专项资金绩效自评结果报告如下：</w:t>
      </w:r>
    </w:p>
    <w:p w:rsidR="00AA55DA" w:rsidRDefault="007E78B9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0E1959" w:rsidRDefault="007E78B9" w:rsidP="000E1959">
      <w:pPr>
        <w:pStyle w:val="a6"/>
        <w:shd w:val="clear" w:color="auto" w:fill="FFFFFF"/>
        <w:spacing w:before="0" w:beforeAutospacing="0" w:after="0" w:afterAutospacing="0" w:line="5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FZFSK--GBK1-0" w:hint="eastAsia"/>
          <w:color w:val="000000"/>
          <w:sz w:val="32"/>
          <w:szCs w:val="32"/>
        </w:rPr>
        <w:t xml:space="preserve">    </w:t>
      </w:r>
      <w:r w:rsidR="000E1959"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0E1959">
        <w:rPr>
          <w:rFonts w:ascii="仿宋" w:eastAsia="仿宋" w:hAnsi="仿宋" w:cs="Times New Roman" w:hint="eastAsia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年我单位狠抓重点工作，较好地完成了各项目标任务，取得了较好的社会效益。根据我单位的工作职能和职责、按照项目资金的使用内容和用途，本单位项目资金支出主要有14项，</w:t>
      </w:r>
      <w:r w:rsidR="000E1959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="000E1959">
        <w:rPr>
          <w:rFonts w:ascii="仿宋" w:eastAsia="仿宋" w:hAnsi="仿宋" w:cs="Times New Roman" w:hint="eastAsia"/>
          <w:color w:val="000000"/>
          <w:sz w:val="32"/>
          <w:szCs w:val="32"/>
        </w:rPr>
        <w:t>资金总体评价是：</w:t>
      </w:r>
      <w:r w:rsidR="000E1959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项目科学合理，项目管理规范，项目监管到位，项目完成较好，项目质量较高，实现了预期制定的目标。</w:t>
      </w:r>
    </w:p>
    <w:p w:rsidR="00AA55DA" w:rsidRDefault="007E78B9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6C15AA" w:rsidRPr="005A1A48" w:rsidRDefault="007E78B9" w:rsidP="006C15AA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6C15A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</w:t>
      </w:r>
      <w:r w:rsidR="006C15AA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资金组织管理上，我们严格按照国家和省市规定的项目资金相关法律、法规的规定和要求使用，内部实现了专项资金统一归口管理，坚持专款专用，量入为出的原则，</w:t>
      </w:r>
      <w:r w:rsidR="006C15A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使项目</w:t>
      </w:r>
      <w:r w:rsidR="006C15AA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资金按规定的用途使用并达到预期目的，严禁截</w:t>
      </w:r>
      <w:r w:rsidR="006C15AA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留、挪用和不合理支出。制订完善财务审批制度、出差审批制度、专项资金使用制度等各项管理制度，项目资金使用情况接受财政、审计部门的监督检查，在项目实施过程中和项目完成后，定期或</w:t>
      </w:r>
      <w:r w:rsidR="006C15A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不定期对项目资金的使用进行监督检查，厉行节俭，强化监管，确保项目</w:t>
      </w:r>
      <w:r w:rsidR="006C15AA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资金管理规范，促进项目顺利实施。</w:t>
      </w:r>
    </w:p>
    <w:p w:rsidR="00AA55DA" w:rsidRDefault="007E78B9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6C15AA" w:rsidRDefault="007E78B9" w:rsidP="006C15AA">
      <w:pPr>
        <w:pStyle w:val="a6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FZHTK--GBK1-0" w:hint="eastAsia"/>
          <w:color w:val="000000"/>
          <w:sz w:val="32"/>
          <w:szCs w:val="32"/>
        </w:rPr>
        <w:t xml:space="preserve">    </w:t>
      </w:r>
      <w:r w:rsidR="006C15AA">
        <w:rPr>
          <w:rFonts w:ascii="仿宋" w:eastAsia="仿宋" w:hAnsi="仿宋" w:cs="Times New Roman" w:hint="eastAsia"/>
          <w:color w:val="000000"/>
          <w:sz w:val="32"/>
          <w:szCs w:val="32"/>
        </w:rPr>
        <w:t>为做好项目实施的跟踪检查工作。我局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6C15AA" w:rsidRDefault="006C15AA" w:rsidP="006C15AA">
      <w:pPr>
        <w:pStyle w:val="a6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 w:rsidR="006C15AA" w:rsidRDefault="006C15AA" w:rsidP="006C15AA">
      <w:pPr>
        <w:pStyle w:val="a6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 w:rsidR="006C15AA" w:rsidRPr="007F3569" w:rsidRDefault="006C15AA" w:rsidP="006C15AA"/>
    <w:p w:rsidR="00AA55DA" w:rsidRDefault="00AA55DA" w:rsidP="006C15AA">
      <w:pPr>
        <w:spacing w:line="560" w:lineRule="exact"/>
      </w:pPr>
    </w:p>
    <w:sectPr w:rsidR="00AA55DA" w:rsidSect="00AA55DA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DA" w:rsidRDefault="00AA55DA" w:rsidP="00AA55DA">
      <w:r>
        <w:separator/>
      </w:r>
    </w:p>
  </w:endnote>
  <w:endnote w:type="continuationSeparator" w:id="0">
    <w:p w:rsidR="00AA55DA" w:rsidRDefault="00AA55DA" w:rsidP="00AA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DA" w:rsidRDefault="00AA55DA">
    <w:pPr>
      <w:pStyle w:val="a4"/>
      <w:jc w:val="center"/>
    </w:pPr>
  </w:p>
  <w:p w:rsidR="00AA55DA" w:rsidRDefault="00AA55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91332"/>
    </w:sdtPr>
    <w:sdtContent>
      <w:p w:rsidR="00AA55DA" w:rsidRDefault="00AA55DA">
        <w:pPr>
          <w:pStyle w:val="a4"/>
          <w:jc w:val="center"/>
        </w:pPr>
        <w:r>
          <w:fldChar w:fldCharType="begin"/>
        </w:r>
        <w:r w:rsidR="007E78B9">
          <w:instrText xml:space="preserve"> PAGE   \* MERGEFORMAT </w:instrText>
        </w:r>
        <w:r>
          <w:fldChar w:fldCharType="separate"/>
        </w:r>
        <w:r w:rsidR="007E78B9">
          <w:rPr>
            <w:lang w:val="zh-CN"/>
          </w:rPr>
          <w:t>-</w:t>
        </w:r>
        <w:r w:rsidR="007E78B9">
          <w:t xml:space="preserve"> 1 -</w:t>
        </w:r>
        <w:r>
          <w:fldChar w:fldCharType="end"/>
        </w:r>
      </w:p>
    </w:sdtContent>
  </w:sdt>
  <w:p w:rsidR="00AA55DA" w:rsidRDefault="00AA55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DA" w:rsidRDefault="00AA55DA" w:rsidP="00AA55DA">
      <w:r>
        <w:separator/>
      </w:r>
    </w:p>
  </w:footnote>
  <w:footnote w:type="continuationSeparator" w:id="0">
    <w:p w:rsidR="00AA55DA" w:rsidRDefault="00AA55DA" w:rsidP="00AA5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D1"/>
    <w:rsid w:val="000A3DB5"/>
    <w:rsid w:val="000E1959"/>
    <w:rsid w:val="003E71D1"/>
    <w:rsid w:val="00484A25"/>
    <w:rsid w:val="005E2B95"/>
    <w:rsid w:val="006C15AA"/>
    <w:rsid w:val="007E78B9"/>
    <w:rsid w:val="008551A0"/>
    <w:rsid w:val="009C7C69"/>
    <w:rsid w:val="00AA55DA"/>
    <w:rsid w:val="00C4278D"/>
    <w:rsid w:val="00CE35E4"/>
    <w:rsid w:val="00DF5F74"/>
    <w:rsid w:val="00E55983"/>
    <w:rsid w:val="00E62345"/>
    <w:rsid w:val="00FA67BB"/>
    <w:rsid w:val="1FCE0B77"/>
    <w:rsid w:val="2C9C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5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5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A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55D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A55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A55D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2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2022-11-04T02:48:00Z</cp:lastPrinted>
  <dcterms:created xsi:type="dcterms:W3CDTF">2020-01-15T01:46:00Z</dcterms:created>
  <dcterms:modified xsi:type="dcterms:W3CDTF">2022-11-04T02:48:00Z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0F8098A9277A4291A5F3DF28E84891B6</vt:lpwstr>
  </property>
</Properties>
</file>