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宋体" w:hAnsiTheme="majorEastAsia"/>
          <w:b/>
          <w:color w:val="000000"/>
          <w:kern w:val="0"/>
          <w:sz w:val="36"/>
          <w:szCs w:val="36"/>
        </w:rPr>
      </w:pPr>
      <w:r>
        <w:rPr>
          <w:rFonts w:hint="eastAsia" w:ascii="方正小标宋简体" w:eastAsia="方正小标宋简体" w:cs="宋体" w:hAnsiTheme="majorEastAsia"/>
          <w:b/>
          <w:color w:val="000000"/>
          <w:kern w:val="0"/>
          <w:sz w:val="36"/>
          <w:szCs w:val="36"/>
        </w:rPr>
        <w:t>保定市自然资源和规划局徐水区分局</w:t>
      </w:r>
    </w:p>
    <w:p>
      <w:pPr>
        <w:jc w:val="center"/>
        <w:rPr>
          <w:rFonts w:ascii="方正小标宋简体" w:eastAsia="方正小标宋简体" w:cs="宋体" w:hAnsiTheme="majorEastAsia"/>
          <w:b/>
          <w:color w:val="000000"/>
          <w:kern w:val="0"/>
          <w:sz w:val="44"/>
          <w:szCs w:val="44"/>
        </w:rPr>
      </w:pPr>
      <w:r>
        <w:rPr>
          <w:rFonts w:hint="eastAsia" w:ascii="方正小标宋简体" w:eastAsia="方正小标宋简体" w:cs="宋体" w:hAnsiTheme="majorEastAsia"/>
          <w:b/>
          <w:color w:val="000000"/>
          <w:kern w:val="0"/>
          <w:sz w:val="36"/>
          <w:szCs w:val="36"/>
        </w:rPr>
        <w:t>关于</w:t>
      </w:r>
      <w:r>
        <w:rPr>
          <w:rFonts w:hint="eastAsia" w:ascii="方正小标宋简体" w:eastAsia="方正小标宋简体" w:cs="宋体" w:hAnsiTheme="majorEastAsia"/>
          <w:b/>
          <w:color w:val="000000"/>
          <w:kern w:val="0"/>
          <w:sz w:val="36"/>
          <w:szCs w:val="36"/>
          <w:lang w:eastAsia="zh-CN"/>
        </w:rPr>
        <w:t>开展</w:t>
      </w:r>
      <w:r>
        <w:rPr>
          <w:rFonts w:hint="eastAsia" w:ascii="方正小标宋简体" w:eastAsia="方正小标宋简体" w:hAnsiTheme="minorEastAsia"/>
          <w:b/>
          <w:sz w:val="36"/>
          <w:szCs w:val="36"/>
        </w:rPr>
        <w:t>2021年度</w:t>
      </w:r>
      <w:r>
        <w:rPr>
          <w:rFonts w:hint="eastAsia" w:ascii="方正小标宋简体" w:eastAsia="方正小标宋简体" w:hAnsiTheme="minorEastAsia"/>
          <w:b/>
          <w:sz w:val="36"/>
          <w:szCs w:val="36"/>
          <w:lang w:eastAsia="zh-CN"/>
        </w:rPr>
        <w:t>财政资金部门</w:t>
      </w:r>
      <w:r>
        <w:rPr>
          <w:rFonts w:hint="eastAsia" w:ascii="方正小标宋简体" w:eastAsia="方正小标宋简体" w:cs="宋体" w:hAnsiTheme="majorEastAsia"/>
          <w:b/>
          <w:color w:val="000000"/>
          <w:kern w:val="0"/>
          <w:sz w:val="36"/>
          <w:szCs w:val="36"/>
        </w:rPr>
        <w:t>绩效自评工作报告</w:t>
      </w:r>
    </w:p>
    <w:p>
      <w:pPr>
        <w:ind w:right="-153" w:rightChars="-73" w:firstLine="560" w:firstLineChars="200"/>
        <w:rPr>
          <w:rFonts w:asciiTheme="minorEastAsia" w:hAnsiTheme="minorEastAsia"/>
          <w:sz w:val="28"/>
          <w:szCs w:val="28"/>
        </w:rPr>
      </w:pPr>
    </w:p>
    <w:p>
      <w:pPr>
        <w:ind w:right="-153" w:rightChars="-73" w:firstLine="560" w:firstLineChars="200"/>
        <w:rPr>
          <w:rFonts w:asciiTheme="majorEastAsia" w:hAnsiTheme="majorEastAsia" w:eastAsiaTheme="majorEastAsia"/>
          <w:b/>
          <w:sz w:val="44"/>
          <w:szCs w:val="44"/>
        </w:rPr>
      </w:pPr>
      <w:r>
        <w:rPr>
          <w:rFonts w:hint="eastAsia" w:asciiTheme="minorEastAsia" w:hAnsiTheme="minorEastAsia"/>
          <w:sz w:val="28"/>
          <w:szCs w:val="28"/>
        </w:rPr>
        <w:t>自接到保定市徐水区财政局《关于开展202</w:t>
      </w:r>
      <w:r>
        <w:rPr>
          <w:rFonts w:hint="default" w:asciiTheme="minorEastAsia" w:hAnsiTheme="minorEastAsia"/>
          <w:sz w:val="28"/>
          <w:szCs w:val="28"/>
          <w:lang w:val="en-US"/>
        </w:rPr>
        <w:t>1</w:t>
      </w:r>
      <w:r>
        <w:rPr>
          <w:rFonts w:hint="eastAsia" w:asciiTheme="minorEastAsia" w:hAnsiTheme="minorEastAsia"/>
          <w:sz w:val="28"/>
          <w:szCs w:val="28"/>
        </w:rPr>
        <w:t>年度财政资金部门绩效</w:t>
      </w:r>
      <w:r>
        <w:rPr>
          <w:rFonts w:hint="eastAsia" w:asciiTheme="minorEastAsia" w:hAnsiTheme="minorEastAsia"/>
          <w:sz w:val="28"/>
          <w:szCs w:val="28"/>
          <w:lang w:eastAsia="zh-CN"/>
        </w:rPr>
        <w:t>自评</w:t>
      </w:r>
      <w:r>
        <w:rPr>
          <w:rFonts w:hint="eastAsia" w:asciiTheme="minorEastAsia" w:hAnsiTheme="minorEastAsia"/>
          <w:sz w:val="28"/>
          <w:szCs w:val="28"/>
        </w:rPr>
        <w:t>工作的通知》（徐政财字[2022]95号）文件，我局按照</w:t>
      </w:r>
      <w:r>
        <w:rPr>
          <w:rFonts w:hint="eastAsia" w:asciiTheme="minorEastAsia" w:hAnsiTheme="minorEastAsia"/>
          <w:sz w:val="28"/>
          <w:szCs w:val="28"/>
          <w:lang w:eastAsia="zh-CN"/>
        </w:rPr>
        <w:t>文件</w:t>
      </w:r>
      <w:r>
        <w:rPr>
          <w:rFonts w:hint="eastAsia" w:asciiTheme="minorEastAsia" w:hAnsiTheme="minorEastAsia"/>
          <w:sz w:val="28"/>
          <w:szCs w:val="28"/>
        </w:rPr>
        <w:t>要求组织相关业务股室及业务人员对财政投入资金</w:t>
      </w:r>
      <w:r>
        <w:rPr>
          <w:rFonts w:hint="eastAsia" w:asciiTheme="minorEastAsia" w:hAnsiTheme="minorEastAsia"/>
          <w:sz w:val="28"/>
          <w:szCs w:val="28"/>
          <w:lang w:eastAsia="zh-CN"/>
        </w:rPr>
        <w:t>的</w:t>
      </w:r>
      <w:r>
        <w:rPr>
          <w:rFonts w:hint="eastAsia" w:asciiTheme="minorEastAsia" w:hAnsiTheme="minorEastAsia"/>
          <w:sz w:val="28"/>
          <w:szCs w:val="28"/>
        </w:rPr>
        <w:t>“</w:t>
      </w:r>
      <w:r>
        <w:rPr>
          <w:rFonts w:hint="default" w:asciiTheme="minorEastAsia" w:hAnsiTheme="minorEastAsia"/>
          <w:sz w:val="28"/>
          <w:szCs w:val="28"/>
          <w:lang w:val="en-US"/>
        </w:rPr>
        <w:t>2019</w:t>
      </w:r>
      <w:r>
        <w:rPr>
          <w:rFonts w:hint="eastAsia" w:asciiTheme="minorEastAsia" w:hAnsiTheme="minorEastAsia"/>
          <w:sz w:val="28"/>
          <w:szCs w:val="28"/>
          <w:lang w:val="en-US" w:eastAsia="zh-CN"/>
        </w:rPr>
        <w:t>年度农垦土地流转金</w:t>
      </w:r>
      <w:r>
        <w:rPr>
          <w:rFonts w:hint="eastAsia" w:asciiTheme="minorEastAsia" w:hAnsiTheme="minorEastAsia"/>
          <w:sz w:val="28"/>
          <w:szCs w:val="28"/>
        </w:rPr>
        <w:t>”等27个项目进行绩效评价工作，现将自评结果</w:t>
      </w:r>
      <w:r>
        <w:rPr>
          <w:rFonts w:hint="eastAsia" w:asciiTheme="minorEastAsia" w:hAnsiTheme="minorEastAsia"/>
          <w:sz w:val="28"/>
          <w:szCs w:val="28"/>
          <w:lang w:eastAsia="zh-CN"/>
        </w:rPr>
        <w:t>汇报</w:t>
      </w:r>
      <w:r>
        <w:rPr>
          <w:rFonts w:hint="eastAsia" w:asciiTheme="minorEastAsia" w:hAnsiTheme="minorEastAsia"/>
          <w:sz w:val="28"/>
          <w:szCs w:val="28"/>
        </w:rPr>
        <w:t>如下：</w:t>
      </w:r>
    </w:p>
    <w:p>
      <w:pPr>
        <w:pStyle w:val="8"/>
        <w:numPr>
          <w:ilvl w:val="0"/>
          <w:numId w:val="1"/>
        </w:numPr>
        <w:ind w:right="-153" w:rightChars="-73" w:firstLineChars="0"/>
        <w:rPr>
          <w:rFonts w:ascii="黑体" w:hAnsi="黑体" w:eastAsia="黑体"/>
          <w:sz w:val="28"/>
          <w:szCs w:val="28"/>
        </w:rPr>
      </w:pPr>
      <w:r>
        <w:rPr>
          <w:rFonts w:hint="eastAsia" w:ascii="黑体" w:hAnsi="黑体" w:eastAsia="黑体"/>
          <w:sz w:val="28"/>
          <w:szCs w:val="28"/>
        </w:rPr>
        <w:t>绩效自评工作组织开展情况</w:t>
      </w:r>
    </w:p>
    <w:p>
      <w:pPr>
        <w:ind w:right="-153" w:rightChars="-73"/>
        <w:rPr>
          <w:rFonts w:asciiTheme="minorEastAsia" w:hAnsiTheme="minorEastAsia"/>
          <w:sz w:val="28"/>
          <w:szCs w:val="28"/>
        </w:rPr>
      </w:pPr>
      <w:r>
        <w:rPr>
          <w:rFonts w:hint="eastAsia" w:asciiTheme="minorEastAsia" w:hAnsiTheme="minorEastAsia"/>
          <w:sz w:val="28"/>
          <w:szCs w:val="28"/>
        </w:rPr>
        <w:t xml:space="preserve">    按照</w:t>
      </w:r>
      <w:r>
        <w:rPr>
          <w:rFonts w:hint="eastAsia" w:asciiTheme="minorEastAsia" w:hAnsiTheme="minorEastAsia"/>
          <w:sz w:val="28"/>
          <w:szCs w:val="28"/>
          <w:lang w:eastAsia="zh-CN"/>
        </w:rPr>
        <w:t>保定市徐水区财政局</w:t>
      </w:r>
      <w:r>
        <w:rPr>
          <w:rFonts w:hint="eastAsia" w:asciiTheme="minorEastAsia" w:hAnsiTheme="minorEastAsia"/>
          <w:sz w:val="28"/>
          <w:szCs w:val="28"/>
        </w:rPr>
        <w:t>《关于开展202</w:t>
      </w:r>
      <w:r>
        <w:rPr>
          <w:rFonts w:hint="default" w:asciiTheme="minorEastAsia" w:hAnsiTheme="minorEastAsia"/>
          <w:sz w:val="28"/>
          <w:szCs w:val="28"/>
          <w:lang w:val="en-US"/>
        </w:rPr>
        <w:t>1</w:t>
      </w:r>
      <w:r>
        <w:rPr>
          <w:rFonts w:hint="eastAsia" w:asciiTheme="minorEastAsia" w:hAnsiTheme="minorEastAsia"/>
          <w:sz w:val="28"/>
          <w:szCs w:val="28"/>
        </w:rPr>
        <w:t>年度财政资金部门绩效</w:t>
      </w:r>
      <w:r>
        <w:rPr>
          <w:rFonts w:hint="eastAsia" w:asciiTheme="minorEastAsia" w:hAnsiTheme="minorEastAsia"/>
          <w:sz w:val="28"/>
          <w:szCs w:val="28"/>
          <w:lang w:eastAsia="zh-CN"/>
        </w:rPr>
        <w:t>自评</w:t>
      </w:r>
      <w:r>
        <w:rPr>
          <w:rFonts w:hint="eastAsia" w:asciiTheme="minorEastAsia" w:hAnsiTheme="minorEastAsia"/>
          <w:sz w:val="28"/>
          <w:szCs w:val="28"/>
        </w:rPr>
        <w:t>工作的通知》（徐政财字[202</w:t>
      </w:r>
      <w:r>
        <w:rPr>
          <w:rFonts w:hint="default" w:asciiTheme="minorEastAsia" w:hAnsiTheme="minorEastAsia"/>
          <w:sz w:val="28"/>
          <w:szCs w:val="28"/>
          <w:lang w:val="en-US"/>
        </w:rPr>
        <w:t>2</w:t>
      </w:r>
      <w:r>
        <w:rPr>
          <w:rFonts w:hint="eastAsia" w:asciiTheme="minorEastAsia" w:hAnsiTheme="minorEastAsia"/>
          <w:sz w:val="28"/>
          <w:szCs w:val="28"/>
        </w:rPr>
        <w:t>]</w:t>
      </w:r>
      <w:r>
        <w:rPr>
          <w:rFonts w:hint="default" w:asciiTheme="minorEastAsia" w:hAnsiTheme="minorEastAsia"/>
          <w:sz w:val="28"/>
          <w:szCs w:val="28"/>
          <w:lang w:val="en-US"/>
        </w:rPr>
        <w:t>95</w:t>
      </w:r>
      <w:r>
        <w:rPr>
          <w:rFonts w:hint="eastAsia" w:asciiTheme="minorEastAsia" w:hAnsiTheme="minorEastAsia"/>
          <w:sz w:val="28"/>
          <w:szCs w:val="28"/>
        </w:rPr>
        <w:t>号）文件要求，结合我局实际此次绩效自评工作安排部署，成立了以党组书记、局长孙卫彬为组长，党组副书记、副局长田文胜为副组长，相关业务股室负责人为成员的绩效评价领导小组，针对区财政局下达我单位2</w:t>
      </w:r>
      <w:r>
        <w:rPr>
          <w:rFonts w:hint="default" w:asciiTheme="minorEastAsia" w:hAnsiTheme="minorEastAsia"/>
          <w:sz w:val="28"/>
          <w:szCs w:val="28"/>
          <w:lang w:val="en-US"/>
        </w:rPr>
        <w:t>7</w:t>
      </w:r>
      <w:r>
        <w:rPr>
          <w:rFonts w:hint="eastAsia" w:asciiTheme="minorEastAsia" w:hAnsiTheme="minorEastAsia"/>
          <w:sz w:val="28"/>
          <w:szCs w:val="28"/>
        </w:rPr>
        <w:t>个项目，召开专门绩效评价会议，研究、梳理各项目实施进度，项目取得效果或成果及资金拨付使用情况，会议上局领导要求项目负责股室要认真开展项目绩效评价工作，通过各项目工作开展实施情况，结合项目合同约定，按照单位财务管理规定，及时准确拨付资金，除了</w:t>
      </w:r>
      <w:r>
        <w:rPr>
          <w:rFonts w:hint="default" w:asciiTheme="minorEastAsia" w:hAnsiTheme="minorEastAsia"/>
          <w:sz w:val="28"/>
          <w:szCs w:val="28"/>
          <w:lang w:val="en-US"/>
        </w:rPr>
        <w:t>3</w:t>
      </w:r>
      <w:r>
        <w:rPr>
          <w:rFonts w:hint="eastAsia" w:asciiTheme="minorEastAsia" w:hAnsiTheme="minorEastAsia"/>
          <w:sz w:val="28"/>
          <w:szCs w:val="28"/>
        </w:rPr>
        <w:t>个项目由于</w:t>
      </w:r>
      <w:r>
        <w:rPr>
          <w:rFonts w:hint="eastAsia" w:asciiTheme="minorEastAsia" w:hAnsiTheme="minorEastAsia"/>
          <w:sz w:val="28"/>
          <w:szCs w:val="28"/>
          <w:lang w:eastAsia="zh-CN"/>
        </w:rPr>
        <w:t>按照专项资金用途、财政</w:t>
      </w:r>
      <w:r>
        <w:rPr>
          <w:rFonts w:hint="default" w:asciiTheme="minorEastAsia" w:hAnsiTheme="minorEastAsia"/>
          <w:sz w:val="28"/>
          <w:szCs w:val="28"/>
          <w:lang w:val="en-US" w:eastAsia="zh-CN"/>
        </w:rPr>
        <w:t>2021</w:t>
      </w:r>
      <w:r>
        <w:rPr>
          <w:rFonts w:hint="eastAsia" w:asciiTheme="minorEastAsia" w:hAnsiTheme="minorEastAsia"/>
          <w:sz w:val="28"/>
          <w:szCs w:val="28"/>
          <w:lang w:val="en-US" w:eastAsia="zh-CN"/>
        </w:rPr>
        <w:t>年统筹资金时间提前</w:t>
      </w:r>
      <w:r>
        <w:rPr>
          <w:rFonts w:hint="eastAsia" w:asciiTheme="minorEastAsia" w:hAnsiTheme="minorEastAsia"/>
          <w:sz w:val="28"/>
          <w:szCs w:val="28"/>
        </w:rPr>
        <w:t>等原因资金支付率比较低以外，2</w:t>
      </w:r>
      <w:r>
        <w:rPr>
          <w:rFonts w:hint="default" w:asciiTheme="minorEastAsia" w:hAnsiTheme="minorEastAsia"/>
          <w:sz w:val="28"/>
          <w:szCs w:val="28"/>
          <w:lang w:val="en-US"/>
        </w:rPr>
        <w:t>4</w:t>
      </w:r>
      <w:r>
        <w:rPr>
          <w:rFonts w:hint="eastAsia" w:asciiTheme="minorEastAsia" w:hAnsiTheme="minorEastAsia"/>
          <w:sz w:val="28"/>
          <w:szCs w:val="28"/>
        </w:rPr>
        <w:t>个项目资金支付率接近或达到了100%，在各项专项资金监督检查及审计部门对我单位各项工作及政策落实审查时，未发现资金管理、拨付、使用问题。</w:t>
      </w:r>
    </w:p>
    <w:p>
      <w:pPr>
        <w:ind w:right="-153" w:rightChars="-73" w:firstLine="560" w:firstLineChars="200"/>
        <w:rPr>
          <w:rFonts w:ascii="黑体" w:hAnsi="黑体" w:eastAsia="黑体"/>
          <w:sz w:val="28"/>
          <w:szCs w:val="28"/>
        </w:rPr>
      </w:pPr>
      <w:r>
        <w:rPr>
          <w:rFonts w:hint="eastAsia" w:ascii="黑体" w:hAnsi="黑体" w:eastAsia="黑体"/>
          <w:sz w:val="28"/>
          <w:szCs w:val="28"/>
        </w:rPr>
        <w:t>二、绩效目标实现情况</w:t>
      </w:r>
    </w:p>
    <w:p>
      <w:pPr>
        <w:ind w:right="-153" w:rightChars="-73" w:firstLine="560" w:firstLineChars="200"/>
        <w:rPr>
          <w:rFonts w:asciiTheme="minorEastAsia" w:hAnsiTheme="minorEastAsia"/>
          <w:sz w:val="28"/>
          <w:szCs w:val="28"/>
        </w:rPr>
      </w:pPr>
      <w:r>
        <w:rPr>
          <w:rFonts w:hint="eastAsia" w:asciiTheme="minorEastAsia" w:hAnsiTheme="minorEastAsia"/>
          <w:sz w:val="28"/>
          <w:szCs w:val="28"/>
        </w:rPr>
        <w:t>依照区政府及上级本系统工作安排，202</w:t>
      </w:r>
      <w:r>
        <w:rPr>
          <w:rFonts w:hint="default" w:asciiTheme="minorEastAsia" w:hAnsiTheme="minorEastAsia"/>
          <w:sz w:val="28"/>
          <w:szCs w:val="28"/>
          <w:lang w:val="en-US"/>
        </w:rPr>
        <w:t>1</w:t>
      </w:r>
      <w:r>
        <w:rPr>
          <w:rFonts w:hint="eastAsia" w:asciiTheme="minorEastAsia" w:hAnsiTheme="minorEastAsia"/>
          <w:sz w:val="28"/>
          <w:szCs w:val="28"/>
        </w:rPr>
        <w:t>年度积极协调区财政局，对我单位实施的项目给予资金支持，总体上看，各项目能够顺利开展，并圆满完成了各项工作任务。对于此次绩效考核的2</w:t>
      </w:r>
      <w:r>
        <w:rPr>
          <w:rFonts w:hint="default" w:asciiTheme="minorEastAsia" w:hAnsiTheme="minorEastAsia"/>
          <w:sz w:val="28"/>
          <w:szCs w:val="28"/>
          <w:lang w:val="en-US"/>
        </w:rPr>
        <w:t>7</w:t>
      </w:r>
      <w:r>
        <w:rPr>
          <w:rFonts w:hint="eastAsia" w:asciiTheme="minorEastAsia" w:hAnsiTheme="minorEastAsia"/>
          <w:sz w:val="28"/>
          <w:szCs w:val="28"/>
        </w:rPr>
        <w:t>个项目，能够按照年初设定的项目绩效目标，稳步推进项目实施，2</w:t>
      </w:r>
      <w:r>
        <w:rPr>
          <w:rFonts w:hint="default" w:asciiTheme="minorEastAsia" w:hAnsiTheme="minorEastAsia"/>
          <w:sz w:val="28"/>
          <w:szCs w:val="28"/>
          <w:lang w:val="en-US"/>
        </w:rPr>
        <w:t>7</w:t>
      </w:r>
      <w:r>
        <w:rPr>
          <w:rFonts w:hint="eastAsia" w:asciiTheme="minorEastAsia" w:hAnsiTheme="minorEastAsia"/>
          <w:sz w:val="28"/>
          <w:szCs w:val="28"/>
        </w:rPr>
        <w:t>个项目如期完成了各项项目绩效目标设定指标，达到了预期绩效目标；3个项目由于在实施过程中，由于</w:t>
      </w:r>
      <w:r>
        <w:rPr>
          <w:rFonts w:hint="eastAsia" w:asciiTheme="minorEastAsia" w:hAnsiTheme="minorEastAsia"/>
          <w:sz w:val="28"/>
          <w:szCs w:val="28"/>
          <w:lang w:eastAsia="zh-CN"/>
        </w:rPr>
        <w:t>按照专项资金用途、财政</w:t>
      </w:r>
      <w:r>
        <w:rPr>
          <w:rFonts w:hint="default" w:asciiTheme="minorEastAsia" w:hAnsiTheme="minorEastAsia"/>
          <w:sz w:val="28"/>
          <w:szCs w:val="28"/>
          <w:lang w:val="en-US" w:eastAsia="zh-CN"/>
        </w:rPr>
        <w:t>2021</w:t>
      </w:r>
      <w:r>
        <w:rPr>
          <w:rFonts w:hint="eastAsia" w:asciiTheme="minorEastAsia" w:hAnsiTheme="minorEastAsia"/>
          <w:sz w:val="28"/>
          <w:szCs w:val="28"/>
          <w:lang w:val="en-US" w:eastAsia="zh-CN"/>
        </w:rPr>
        <w:t>年统筹资金时间提前</w:t>
      </w:r>
      <w:r>
        <w:rPr>
          <w:rFonts w:hint="eastAsia" w:asciiTheme="minorEastAsia" w:hAnsiTheme="minorEastAsia"/>
          <w:sz w:val="28"/>
          <w:szCs w:val="28"/>
        </w:rPr>
        <w:t>等原因，资金支付率有所偏差，具体情况是：（1）</w:t>
      </w:r>
      <w:r>
        <w:rPr>
          <w:rFonts w:hint="eastAsia" w:asciiTheme="minorEastAsia" w:hAnsiTheme="minorEastAsia"/>
          <w:sz w:val="28"/>
          <w:szCs w:val="28"/>
          <w:lang w:eastAsia="zh-CN"/>
        </w:rPr>
        <w:t>提前下达</w:t>
      </w:r>
      <w:r>
        <w:rPr>
          <w:rFonts w:hint="default" w:asciiTheme="minorEastAsia" w:hAnsiTheme="minorEastAsia"/>
          <w:sz w:val="28"/>
          <w:szCs w:val="28"/>
          <w:lang w:val="en-US" w:eastAsia="zh-CN"/>
        </w:rPr>
        <w:t>2021</w:t>
      </w:r>
      <w:r>
        <w:rPr>
          <w:rFonts w:hint="eastAsia" w:asciiTheme="minorEastAsia" w:hAnsiTheme="minorEastAsia"/>
          <w:sz w:val="28"/>
          <w:szCs w:val="28"/>
          <w:lang w:val="en-US" w:eastAsia="zh-CN"/>
        </w:rPr>
        <w:t>年省级矿山地质环境治理恢复专项资金项目</w:t>
      </w:r>
      <w:r>
        <w:rPr>
          <w:rFonts w:hint="eastAsia" w:asciiTheme="minorEastAsia" w:hAnsiTheme="minorEastAsia"/>
          <w:sz w:val="28"/>
          <w:szCs w:val="28"/>
        </w:rPr>
        <w:t>，</w:t>
      </w:r>
      <w:r>
        <w:rPr>
          <w:rFonts w:hint="eastAsia" w:asciiTheme="minorEastAsia" w:hAnsiTheme="minorEastAsia"/>
          <w:sz w:val="28"/>
          <w:szCs w:val="28"/>
          <w:lang w:eastAsia="zh-CN"/>
        </w:rPr>
        <w:t>我局实施该项目治理区域</w:t>
      </w:r>
      <w:r>
        <w:rPr>
          <w:rFonts w:hint="default" w:asciiTheme="minorEastAsia" w:hAnsiTheme="minorEastAsia"/>
          <w:sz w:val="28"/>
          <w:szCs w:val="28"/>
          <w:lang w:val="en-US" w:eastAsia="zh-CN"/>
        </w:rPr>
        <w:t>1</w:t>
      </w:r>
      <w:r>
        <w:rPr>
          <w:rFonts w:hint="eastAsia" w:asciiTheme="minorEastAsia" w:hAnsiTheme="minorEastAsia"/>
          <w:sz w:val="28"/>
          <w:szCs w:val="28"/>
          <w:lang w:val="en-US" w:eastAsia="zh-CN"/>
        </w:rPr>
        <w:t>处</w:t>
      </w:r>
      <w:r>
        <w:rPr>
          <w:rFonts w:hint="eastAsia" w:asciiTheme="minorEastAsia" w:hAnsiTheme="minorEastAsia"/>
          <w:sz w:val="28"/>
          <w:szCs w:val="28"/>
          <w:lang w:eastAsia="zh-CN"/>
        </w:rPr>
        <w:t>，其余</w:t>
      </w:r>
      <w:r>
        <w:rPr>
          <w:rFonts w:hint="default" w:asciiTheme="minorEastAsia" w:hAnsiTheme="minorEastAsia"/>
          <w:sz w:val="28"/>
          <w:szCs w:val="28"/>
          <w:lang w:val="en-US" w:eastAsia="zh-CN"/>
        </w:rPr>
        <w:t>2</w:t>
      </w:r>
      <w:r>
        <w:rPr>
          <w:rFonts w:hint="eastAsia" w:asciiTheme="minorEastAsia" w:hAnsiTheme="minorEastAsia"/>
          <w:sz w:val="28"/>
          <w:szCs w:val="28"/>
          <w:lang w:val="en-US" w:eastAsia="zh-CN"/>
        </w:rPr>
        <w:t>处</w:t>
      </w:r>
      <w:r>
        <w:rPr>
          <w:rFonts w:hint="eastAsia" w:asciiTheme="minorEastAsia" w:hAnsiTheme="minorEastAsia"/>
          <w:sz w:val="28"/>
          <w:szCs w:val="28"/>
          <w:lang w:eastAsia="zh-CN"/>
        </w:rPr>
        <w:t>矿山治理范围已由大王店管委会负责实施的象山区域内，</w:t>
      </w:r>
      <w:r>
        <w:rPr>
          <w:rFonts w:hint="eastAsia" w:asciiTheme="minorEastAsia" w:hAnsiTheme="minorEastAsia"/>
          <w:sz w:val="28"/>
          <w:szCs w:val="28"/>
        </w:rPr>
        <w:t>致使</w:t>
      </w:r>
      <w:r>
        <w:rPr>
          <w:rFonts w:hint="eastAsia" w:asciiTheme="minorEastAsia" w:hAnsiTheme="minorEastAsia"/>
          <w:sz w:val="28"/>
          <w:szCs w:val="28"/>
          <w:lang w:eastAsia="zh-CN"/>
        </w:rPr>
        <w:t>该项目资金结余</w:t>
      </w:r>
      <w:r>
        <w:rPr>
          <w:rFonts w:hint="default" w:asciiTheme="minorEastAsia" w:hAnsiTheme="minorEastAsia"/>
          <w:sz w:val="28"/>
          <w:szCs w:val="28"/>
          <w:lang w:val="en-US" w:eastAsia="zh-CN"/>
        </w:rPr>
        <w:t>218.36</w:t>
      </w:r>
      <w:r>
        <w:rPr>
          <w:rFonts w:hint="eastAsia" w:asciiTheme="minorEastAsia" w:hAnsiTheme="minorEastAsia"/>
          <w:sz w:val="28"/>
          <w:szCs w:val="28"/>
          <w:lang w:val="en-US" w:eastAsia="zh-CN"/>
        </w:rPr>
        <w:t>万元，</w:t>
      </w:r>
      <w:r>
        <w:rPr>
          <w:rFonts w:hint="eastAsia" w:asciiTheme="minorEastAsia" w:hAnsiTheme="minorEastAsia"/>
          <w:sz w:val="28"/>
          <w:szCs w:val="28"/>
        </w:rPr>
        <w:t>资金支付率</w:t>
      </w:r>
      <w:r>
        <w:rPr>
          <w:rFonts w:hint="eastAsia" w:asciiTheme="minorEastAsia" w:hAnsiTheme="minorEastAsia"/>
          <w:sz w:val="28"/>
          <w:szCs w:val="28"/>
          <w:lang w:eastAsia="zh-CN"/>
        </w:rPr>
        <w:t>为</w:t>
      </w:r>
      <w:r>
        <w:rPr>
          <w:rFonts w:hint="default" w:asciiTheme="minorEastAsia" w:hAnsiTheme="minorEastAsia"/>
          <w:sz w:val="28"/>
          <w:szCs w:val="28"/>
          <w:lang w:val="en-US" w:eastAsia="zh-CN"/>
        </w:rPr>
        <w:t>60</w:t>
      </w:r>
      <w:r>
        <w:rPr>
          <w:rFonts w:hint="eastAsia" w:asciiTheme="minorEastAsia" w:hAnsiTheme="minorEastAsia"/>
          <w:sz w:val="28"/>
          <w:szCs w:val="28"/>
        </w:rPr>
        <w:t>%；（2）</w:t>
      </w:r>
      <w:r>
        <w:rPr>
          <w:rFonts w:hint="eastAsia" w:asciiTheme="minorEastAsia" w:hAnsiTheme="minorEastAsia"/>
          <w:sz w:val="28"/>
          <w:szCs w:val="28"/>
          <w:lang w:eastAsia="zh-CN"/>
        </w:rPr>
        <w:t>购置必要防火物资装备费用</w:t>
      </w:r>
      <w:r>
        <w:rPr>
          <w:rFonts w:hint="eastAsia" w:asciiTheme="minorEastAsia" w:hAnsiTheme="minorEastAsia"/>
          <w:sz w:val="28"/>
          <w:szCs w:val="28"/>
        </w:rPr>
        <w:t>项目：</w:t>
      </w:r>
      <w:r>
        <w:rPr>
          <w:rFonts w:hint="eastAsia" w:asciiTheme="minorEastAsia" w:hAnsiTheme="minorEastAsia"/>
          <w:sz w:val="28"/>
          <w:szCs w:val="28"/>
          <w:lang w:eastAsia="zh-CN"/>
        </w:rPr>
        <w:t>按照资金使用范围只支付了</w:t>
      </w:r>
      <w:r>
        <w:rPr>
          <w:rFonts w:hint="default" w:asciiTheme="minorEastAsia" w:hAnsiTheme="minorEastAsia"/>
          <w:sz w:val="28"/>
          <w:szCs w:val="28"/>
          <w:lang w:val="en-US" w:eastAsia="zh-CN"/>
        </w:rPr>
        <w:t>0.781</w:t>
      </w:r>
      <w:r>
        <w:rPr>
          <w:rFonts w:hint="eastAsia" w:asciiTheme="minorEastAsia" w:hAnsiTheme="minorEastAsia"/>
          <w:sz w:val="28"/>
          <w:szCs w:val="28"/>
          <w:lang w:val="en-US" w:eastAsia="zh-CN"/>
        </w:rPr>
        <w:t>万元，</w:t>
      </w:r>
      <w:r>
        <w:rPr>
          <w:rFonts w:hint="eastAsia" w:asciiTheme="minorEastAsia" w:hAnsiTheme="minorEastAsia"/>
          <w:sz w:val="28"/>
          <w:szCs w:val="28"/>
        </w:rPr>
        <w:t>致使资金支付率为</w:t>
      </w:r>
      <w:r>
        <w:rPr>
          <w:rFonts w:hint="default" w:asciiTheme="minorEastAsia" w:hAnsiTheme="minorEastAsia"/>
          <w:sz w:val="28"/>
          <w:szCs w:val="28"/>
          <w:lang w:val="en-US"/>
        </w:rPr>
        <w:t>7.2</w:t>
      </w:r>
      <w:r>
        <w:rPr>
          <w:rFonts w:hint="eastAsia" w:asciiTheme="minorEastAsia" w:hAnsiTheme="minorEastAsia"/>
          <w:sz w:val="28"/>
          <w:szCs w:val="28"/>
        </w:rPr>
        <w:t>%，偏离资金支付率目标比较大；（3）</w:t>
      </w:r>
      <w:r>
        <w:rPr>
          <w:rFonts w:hint="eastAsia" w:asciiTheme="minorEastAsia" w:hAnsiTheme="minorEastAsia"/>
          <w:sz w:val="28"/>
          <w:szCs w:val="28"/>
          <w:lang w:eastAsia="zh-CN"/>
        </w:rPr>
        <w:t>徐水区</w:t>
      </w:r>
      <w:r>
        <w:rPr>
          <w:rFonts w:hint="default" w:asciiTheme="minorEastAsia" w:hAnsiTheme="minorEastAsia"/>
          <w:sz w:val="28"/>
          <w:szCs w:val="28"/>
          <w:lang w:val="en-US" w:eastAsia="zh-CN"/>
        </w:rPr>
        <w:t>2021</w:t>
      </w:r>
      <w:r>
        <w:rPr>
          <w:rFonts w:hint="eastAsia" w:asciiTheme="minorEastAsia" w:hAnsiTheme="minorEastAsia"/>
          <w:sz w:val="28"/>
          <w:szCs w:val="28"/>
          <w:lang w:val="en-US" w:eastAsia="zh-CN"/>
        </w:rPr>
        <w:t>年林业有害生物防治经费</w:t>
      </w:r>
      <w:r>
        <w:rPr>
          <w:rFonts w:hint="eastAsia" w:asciiTheme="minorEastAsia" w:hAnsiTheme="minorEastAsia"/>
          <w:sz w:val="28"/>
          <w:szCs w:val="28"/>
        </w:rPr>
        <w:t>项目：</w:t>
      </w:r>
      <w:r>
        <w:rPr>
          <w:rFonts w:hint="eastAsia" w:asciiTheme="minorEastAsia" w:hAnsiTheme="minorEastAsia"/>
          <w:sz w:val="28"/>
          <w:szCs w:val="28"/>
          <w:lang w:eastAsia="zh-CN"/>
        </w:rPr>
        <w:t>按照</w:t>
      </w:r>
      <w:r>
        <w:rPr>
          <w:rFonts w:hint="eastAsia" w:asciiTheme="minorEastAsia" w:hAnsiTheme="minorEastAsia"/>
          <w:sz w:val="28"/>
          <w:szCs w:val="28"/>
        </w:rPr>
        <w:t>年初</w:t>
      </w:r>
      <w:r>
        <w:rPr>
          <w:rFonts w:hint="eastAsia" w:asciiTheme="minorEastAsia" w:hAnsiTheme="minorEastAsia"/>
          <w:sz w:val="28"/>
          <w:szCs w:val="28"/>
          <w:lang w:eastAsia="zh-CN"/>
        </w:rPr>
        <w:t>既定工作</w:t>
      </w:r>
      <w:r>
        <w:rPr>
          <w:rFonts w:hint="eastAsia" w:asciiTheme="minorEastAsia" w:hAnsiTheme="minorEastAsia"/>
          <w:sz w:val="28"/>
          <w:szCs w:val="28"/>
        </w:rPr>
        <w:t>任务</w:t>
      </w:r>
      <w:r>
        <w:rPr>
          <w:rFonts w:hint="eastAsia" w:asciiTheme="minorEastAsia" w:hAnsiTheme="minorEastAsia"/>
          <w:sz w:val="28"/>
          <w:szCs w:val="28"/>
          <w:lang w:eastAsia="zh-CN"/>
        </w:rPr>
        <w:t>时间节点</w:t>
      </w:r>
      <w:r>
        <w:rPr>
          <w:rFonts w:hint="eastAsia" w:asciiTheme="minorEastAsia" w:hAnsiTheme="minorEastAsia"/>
          <w:sz w:val="28"/>
          <w:szCs w:val="28"/>
        </w:rPr>
        <w:t>完成</w:t>
      </w:r>
      <w:r>
        <w:rPr>
          <w:rFonts w:hint="eastAsia" w:asciiTheme="minorEastAsia" w:hAnsiTheme="minorEastAsia"/>
          <w:sz w:val="28"/>
          <w:szCs w:val="28"/>
          <w:lang w:eastAsia="zh-CN"/>
        </w:rPr>
        <w:t>冬季有害生物防治工作</w:t>
      </w:r>
      <w:r>
        <w:rPr>
          <w:rFonts w:hint="eastAsia" w:asciiTheme="minorEastAsia" w:hAnsiTheme="minorEastAsia"/>
          <w:sz w:val="28"/>
          <w:szCs w:val="28"/>
        </w:rPr>
        <w:t>，由于</w:t>
      </w:r>
      <w:r>
        <w:rPr>
          <w:rFonts w:hint="eastAsia" w:asciiTheme="minorEastAsia" w:hAnsiTheme="minorEastAsia"/>
          <w:sz w:val="28"/>
          <w:szCs w:val="28"/>
          <w:lang w:eastAsia="zh-CN"/>
        </w:rPr>
        <w:t>财政</w:t>
      </w:r>
      <w:r>
        <w:rPr>
          <w:rFonts w:hint="default" w:asciiTheme="minorEastAsia" w:hAnsiTheme="minorEastAsia"/>
          <w:sz w:val="28"/>
          <w:szCs w:val="28"/>
          <w:lang w:val="en-US" w:eastAsia="zh-CN"/>
        </w:rPr>
        <w:t>2021</w:t>
      </w:r>
      <w:r>
        <w:rPr>
          <w:rFonts w:hint="eastAsia" w:asciiTheme="minorEastAsia" w:hAnsiTheme="minorEastAsia"/>
          <w:sz w:val="28"/>
          <w:szCs w:val="28"/>
          <w:lang w:val="en-US" w:eastAsia="zh-CN"/>
        </w:rPr>
        <w:t>年资金统筹使用收回资金时间提前</w:t>
      </w:r>
      <w:r>
        <w:rPr>
          <w:rFonts w:hint="eastAsia" w:asciiTheme="minorEastAsia" w:hAnsiTheme="minorEastAsia"/>
          <w:sz w:val="28"/>
          <w:szCs w:val="28"/>
        </w:rPr>
        <w:t>，</w:t>
      </w:r>
      <w:r>
        <w:rPr>
          <w:rFonts w:hint="eastAsia" w:asciiTheme="minorEastAsia" w:hAnsiTheme="minorEastAsia"/>
          <w:sz w:val="28"/>
          <w:szCs w:val="28"/>
          <w:lang w:eastAsia="zh-CN"/>
        </w:rPr>
        <w:t>资金没有及时拨付，</w:t>
      </w:r>
      <w:r>
        <w:rPr>
          <w:rFonts w:hint="eastAsia" w:asciiTheme="minorEastAsia" w:hAnsiTheme="minorEastAsia"/>
          <w:sz w:val="28"/>
          <w:szCs w:val="28"/>
        </w:rPr>
        <w:t>致使该项目资金支付率为</w:t>
      </w:r>
      <w:r>
        <w:rPr>
          <w:rFonts w:hint="default" w:asciiTheme="minorEastAsia" w:hAnsiTheme="minorEastAsia"/>
          <w:sz w:val="28"/>
          <w:szCs w:val="28"/>
          <w:lang w:val="en-US"/>
        </w:rPr>
        <w:t>75.7</w:t>
      </w:r>
      <w:r>
        <w:rPr>
          <w:rFonts w:hint="eastAsia" w:asciiTheme="minorEastAsia" w:hAnsiTheme="minorEastAsia"/>
          <w:sz w:val="28"/>
          <w:szCs w:val="28"/>
        </w:rPr>
        <w:t>%。</w:t>
      </w:r>
    </w:p>
    <w:p>
      <w:pPr>
        <w:ind w:right="-153" w:rightChars="-73" w:firstLine="560" w:firstLineChars="200"/>
        <w:rPr>
          <w:rFonts w:ascii="黑体" w:hAnsi="黑体" w:eastAsia="黑体"/>
          <w:sz w:val="28"/>
          <w:szCs w:val="28"/>
        </w:rPr>
      </w:pPr>
      <w:r>
        <w:rPr>
          <w:rFonts w:hint="eastAsia" w:ascii="黑体" w:hAnsi="黑体" w:eastAsia="黑体"/>
          <w:sz w:val="28"/>
          <w:szCs w:val="28"/>
        </w:rPr>
        <w:t>三、绩效目标设定质量情况</w:t>
      </w:r>
    </w:p>
    <w:p>
      <w:pPr>
        <w:ind w:right="-153" w:rightChars="-73"/>
        <w:rPr>
          <w:rFonts w:asciiTheme="minorEastAsia" w:hAnsiTheme="minorEastAsia"/>
          <w:sz w:val="28"/>
          <w:szCs w:val="28"/>
        </w:rPr>
      </w:pPr>
      <w:r>
        <w:rPr>
          <w:rFonts w:hint="eastAsia" w:asciiTheme="minorEastAsia" w:hAnsiTheme="minorEastAsia"/>
          <w:sz w:val="28"/>
          <w:szCs w:val="28"/>
        </w:rPr>
        <w:t xml:space="preserve">    该项目通过绩效自评结果对比，倒查的年初绩效目标设定质量达标，绩效目标设定清晰准确，绩效指标全面完整，科学合理，绩效标准恰当适宜。</w:t>
      </w:r>
    </w:p>
    <w:p>
      <w:pPr>
        <w:ind w:right="-153" w:rightChars="-73" w:firstLine="560" w:firstLineChars="200"/>
        <w:rPr>
          <w:rFonts w:ascii="黑体" w:hAnsi="黑体" w:eastAsia="黑体"/>
          <w:sz w:val="28"/>
          <w:szCs w:val="28"/>
        </w:rPr>
      </w:pPr>
      <w:r>
        <w:rPr>
          <w:rFonts w:ascii="黑体" w:hAnsi="黑体" w:eastAsia="黑体"/>
          <w:sz w:val="28"/>
          <w:szCs w:val="28"/>
        </w:rPr>
        <w:t>四</w:t>
      </w:r>
      <w:r>
        <w:rPr>
          <w:rFonts w:hint="eastAsia" w:ascii="黑体" w:hAnsi="黑体" w:eastAsia="黑体"/>
          <w:sz w:val="28"/>
          <w:szCs w:val="28"/>
        </w:rPr>
        <w:t>、</w:t>
      </w:r>
      <w:r>
        <w:rPr>
          <w:rFonts w:ascii="黑体" w:hAnsi="黑体" w:eastAsia="黑体"/>
          <w:sz w:val="28"/>
          <w:szCs w:val="28"/>
        </w:rPr>
        <w:t>整改措施及结果应用</w:t>
      </w:r>
    </w:p>
    <w:p>
      <w:pPr>
        <w:ind w:right="-153" w:rightChars="-73" w:firstLine="560" w:firstLineChars="200"/>
        <w:rPr>
          <w:rFonts w:asciiTheme="minorEastAsia" w:hAnsiTheme="minorEastAsia"/>
          <w:sz w:val="28"/>
          <w:szCs w:val="28"/>
        </w:rPr>
      </w:pPr>
      <w:r>
        <w:rPr>
          <w:rFonts w:asciiTheme="minorEastAsia" w:hAnsiTheme="minorEastAsia"/>
          <w:sz w:val="28"/>
          <w:szCs w:val="28"/>
        </w:rPr>
        <w:t>通过此项工作安排部署</w:t>
      </w:r>
      <w:r>
        <w:rPr>
          <w:rFonts w:hint="eastAsia" w:asciiTheme="minorEastAsia" w:hAnsiTheme="minorEastAsia"/>
          <w:sz w:val="28"/>
          <w:szCs w:val="28"/>
        </w:rPr>
        <w:t>和结果来看，项目实施成果取得</w:t>
      </w:r>
      <w:r>
        <w:rPr>
          <w:rFonts w:asciiTheme="minorEastAsia" w:hAnsiTheme="minorEastAsia"/>
          <w:sz w:val="28"/>
          <w:szCs w:val="28"/>
        </w:rPr>
        <w:t>成绩显著</w:t>
      </w:r>
      <w:r>
        <w:rPr>
          <w:rFonts w:hint="eastAsia" w:asciiTheme="minorEastAsia" w:hAnsiTheme="minorEastAsia"/>
          <w:sz w:val="28"/>
          <w:szCs w:val="28"/>
        </w:rPr>
        <w:t>，我们会在今后的工作中总结项目管理工作成果和经验，及时与政府其他部门及市局各处室沟通，反馈有关项目落实情况，进一步健全项目管理制度、优化项目管理流程，合理安排资金支出结构，提高项目绩效目标设定质量，便于年终对各项目科学化、精细化绩效考核，提高财政资金使用率，发挥最大的经济效益。</w:t>
      </w:r>
    </w:p>
    <w:p>
      <w:pPr>
        <w:ind w:right="-153" w:rightChars="-73"/>
        <w:rPr>
          <w:rFonts w:ascii="仿宋" w:hAnsi="仿宋" w:eastAsia="仿宋"/>
          <w:b/>
          <w:sz w:val="32"/>
          <w:szCs w:val="32"/>
        </w:rPr>
      </w:pPr>
    </w:p>
    <w:p>
      <w:pPr>
        <w:jc w:val="left"/>
        <w:rPr>
          <w:rFonts w:ascii="仿宋" w:hAnsi="仿宋" w:eastAsia="仿宋"/>
          <w:b/>
          <w:sz w:val="32"/>
          <w:szCs w:val="32"/>
        </w:rPr>
      </w:pPr>
      <w:r>
        <w:rPr>
          <w:rFonts w:hint="eastAsia" w:ascii="仿宋" w:hAnsi="仿宋" w:eastAsia="仿宋"/>
          <w:b/>
          <w:sz w:val="32"/>
          <w:szCs w:val="32"/>
        </w:rPr>
        <w:t xml:space="preserve">                              </w:t>
      </w:r>
    </w:p>
    <w:p>
      <w:pPr>
        <w:jc w:val="left"/>
        <w:rPr>
          <w:rFonts w:ascii="仿宋" w:hAnsi="仿宋" w:eastAsia="仿宋"/>
          <w:b/>
          <w:sz w:val="32"/>
          <w:szCs w:val="32"/>
        </w:rPr>
      </w:pPr>
      <w:bookmarkStart w:id="0" w:name="_GoBack"/>
      <w:bookmarkEnd w:id="0"/>
    </w:p>
    <w:p>
      <w:pPr>
        <w:jc w:val="left"/>
        <w:rPr>
          <w:rFonts w:ascii="仿宋" w:hAnsi="仿宋" w:eastAsia="仿宋"/>
          <w:b/>
          <w:sz w:val="32"/>
          <w:szCs w:val="32"/>
        </w:rPr>
      </w:pPr>
    </w:p>
    <w:p>
      <w:pPr>
        <w:jc w:val="left"/>
        <w:rPr>
          <w:rFonts w:ascii="仿宋" w:hAnsi="仿宋" w:eastAsia="仿宋"/>
          <w:b/>
          <w:sz w:val="32"/>
          <w:szCs w:val="32"/>
        </w:rPr>
      </w:pPr>
    </w:p>
    <w:p>
      <w:pPr>
        <w:ind w:firstLine="4176" w:firstLineChars="1300"/>
        <w:jc w:val="left"/>
        <w:rPr>
          <w:rFonts w:cs="宋体" w:asciiTheme="majorEastAsia" w:hAnsiTheme="majorEastAsia" w:eastAsiaTheme="majorEastAsia"/>
          <w:b/>
          <w:color w:val="000000"/>
          <w:kern w:val="0"/>
          <w:sz w:val="44"/>
          <w:szCs w:val="44"/>
        </w:rPr>
      </w:pPr>
      <w:r>
        <w:rPr>
          <w:rFonts w:hint="eastAsia" w:ascii="仿宋" w:hAnsi="仿宋" w:eastAsia="仿宋"/>
          <w:b/>
          <w:sz w:val="32"/>
          <w:szCs w:val="32"/>
        </w:rPr>
        <w:t xml:space="preserve">   </w:t>
      </w:r>
      <w:r>
        <w:rPr>
          <w:rFonts w:hint="eastAsia" w:asciiTheme="minorEastAsia" w:hAnsiTheme="minorEastAsia"/>
          <w:sz w:val="32"/>
          <w:szCs w:val="32"/>
        </w:rPr>
        <w:t>202</w:t>
      </w:r>
      <w:r>
        <w:rPr>
          <w:rFonts w:hint="default" w:asciiTheme="minorEastAsia" w:hAnsiTheme="minorEastAsia"/>
          <w:sz w:val="32"/>
          <w:szCs w:val="32"/>
          <w:lang w:val="en-US"/>
        </w:rPr>
        <w:t>2</w:t>
      </w:r>
      <w:r>
        <w:rPr>
          <w:rFonts w:hint="eastAsia" w:asciiTheme="minorEastAsia" w:hAnsiTheme="minorEastAsia"/>
          <w:sz w:val="32"/>
          <w:szCs w:val="32"/>
        </w:rPr>
        <w:t>年</w:t>
      </w:r>
      <w:r>
        <w:rPr>
          <w:rFonts w:hint="default" w:asciiTheme="minorEastAsia" w:hAnsiTheme="minorEastAsia"/>
          <w:sz w:val="32"/>
          <w:szCs w:val="32"/>
          <w:lang w:val="en-US"/>
        </w:rPr>
        <w:t>10</w:t>
      </w:r>
      <w:r>
        <w:rPr>
          <w:rFonts w:hint="eastAsia" w:asciiTheme="minorEastAsia" w:hAnsiTheme="minorEastAsia"/>
          <w:sz w:val="32"/>
          <w:szCs w:val="32"/>
        </w:rPr>
        <w:t xml:space="preserve">月 </w:t>
      </w:r>
      <w:r>
        <w:rPr>
          <w:rFonts w:hint="default" w:asciiTheme="minorEastAsia" w:hAnsiTheme="minorEastAsia"/>
          <w:sz w:val="32"/>
          <w:szCs w:val="32"/>
          <w:lang w:val="en-US"/>
        </w:rPr>
        <w:t>30</w:t>
      </w:r>
      <w:r>
        <w:rPr>
          <w:rFonts w:hint="eastAsia" w:asciiTheme="minorEastAsia" w:hAnsiTheme="minorEastAsia"/>
          <w:sz w:val="32"/>
          <w:szCs w:val="32"/>
        </w:rPr>
        <w:t xml:space="preserve"> 日</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269C1"/>
    <w:multiLevelType w:val="multilevel"/>
    <w:tmpl w:val="2C6269C1"/>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4BE8"/>
    <w:rsid w:val="00030799"/>
    <w:rsid w:val="0006001E"/>
    <w:rsid w:val="00064A85"/>
    <w:rsid w:val="0007092E"/>
    <w:rsid w:val="000C2ACA"/>
    <w:rsid w:val="001354BC"/>
    <w:rsid w:val="00143CCB"/>
    <w:rsid w:val="0018322F"/>
    <w:rsid w:val="0024667E"/>
    <w:rsid w:val="002714F3"/>
    <w:rsid w:val="00281819"/>
    <w:rsid w:val="002A6BD8"/>
    <w:rsid w:val="00345E30"/>
    <w:rsid w:val="003477D5"/>
    <w:rsid w:val="00353145"/>
    <w:rsid w:val="003B2EBD"/>
    <w:rsid w:val="003D4D89"/>
    <w:rsid w:val="00407F83"/>
    <w:rsid w:val="00427657"/>
    <w:rsid w:val="00461CC7"/>
    <w:rsid w:val="00542B75"/>
    <w:rsid w:val="0056765D"/>
    <w:rsid w:val="00574940"/>
    <w:rsid w:val="005763D2"/>
    <w:rsid w:val="00587A9D"/>
    <w:rsid w:val="005E1510"/>
    <w:rsid w:val="00602B6F"/>
    <w:rsid w:val="0061612C"/>
    <w:rsid w:val="0065167A"/>
    <w:rsid w:val="006A7440"/>
    <w:rsid w:val="00751AFC"/>
    <w:rsid w:val="00753A13"/>
    <w:rsid w:val="00785E23"/>
    <w:rsid w:val="007C11FA"/>
    <w:rsid w:val="008001D5"/>
    <w:rsid w:val="008218C3"/>
    <w:rsid w:val="008444F5"/>
    <w:rsid w:val="008C4BE8"/>
    <w:rsid w:val="008E667D"/>
    <w:rsid w:val="00904CBE"/>
    <w:rsid w:val="00914594"/>
    <w:rsid w:val="00950243"/>
    <w:rsid w:val="00980C90"/>
    <w:rsid w:val="009A2445"/>
    <w:rsid w:val="009A35E9"/>
    <w:rsid w:val="009E27C6"/>
    <w:rsid w:val="00A00E7C"/>
    <w:rsid w:val="00AF1B87"/>
    <w:rsid w:val="00BA4EB7"/>
    <w:rsid w:val="00BE2DCB"/>
    <w:rsid w:val="00C03FFB"/>
    <w:rsid w:val="00C07883"/>
    <w:rsid w:val="00C274CD"/>
    <w:rsid w:val="00C7133A"/>
    <w:rsid w:val="00CC6627"/>
    <w:rsid w:val="00CE00AE"/>
    <w:rsid w:val="00CF4D81"/>
    <w:rsid w:val="00D25633"/>
    <w:rsid w:val="00DA75B3"/>
    <w:rsid w:val="00E204BB"/>
    <w:rsid w:val="00E91442"/>
    <w:rsid w:val="00F23EBF"/>
    <w:rsid w:val="00FF1659"/>
    <w:rsid w:val="032A1E9C"/>
    <w:rsid w:val="1F3C440F"/>
    <w:rsid w:val="2058782C"/>
    <w:rsid w:val="38C2459B"/>
    <w:rsid w:val="44283E3A"/>
    <w:rsid w:val="4E6447E2"/>
    <w:rsid w:val="6DE63FC9"/>
    <w:rsid w:val="7A13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227</Words>
  <Characters>1295</Characters>
  <Lines>10</Lines>
  <Paragraphs>3</Paragraphs>
  <TotalTime>1</TotalTime>
  <ScaleCrop>false</ScaleCrop>
  <LinksUpToDate>false</LinksUpToDate>
  <CharactersWithSpaces>1519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2020-05-08T02:06:00Z</dcterms:created>
  <dc:creator>Micorosoft</dc:creator>
  <cp:lastModifiedBy>user</cp:lastModifiedBy>
  <cp:lastPrinted>2021-05-11T01:18:00Z</cp:lastPrinted>
  <dcterms:modified xsi:type="dcterms:W3CDTF">2022-11-01T02:06:21Z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55275A7331154BF4B25DCDC6716C005F</vt:lpwstr>
  </property>
</Properties>
</file>