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505" w:rsidRDefault="00852505">
      <w:pPr>
        <w:spacing w:line="580" w:lineRule="exact"/>
        <w:jc w:val="center"/>
        <w:rPr>
          <w:rFonts w:eastAsia="黑体"/>
          <w:b/>
          <w:bCs/>
          <w:spacing w:val="1"/>
          <w:sz w:val="48"/>
          <w:szCs w:val="48"/>
        </w:rPr>
      </w:pPr>
    </w:p>
    <w:p w:rsidR="00852505" w:rsidRDefault="00852505">
      <w:pPr>
        <w:spacing w:line="580" w:lineRule="exact"/>
        <w:jc w:val="center"/>
        <w:rPr>
          <w:rFonts w:eastAsia="黑体"/>
          <w:b/>
          <w:bCs/>
          <w:spacing w:val="1"/>
          <w:sz w:val="48"/>
          <w:szCs w:val="48"/>
        </w:rPr>
      </w:pPr>
    </w:p>
    <w:p w:rsidR="00852505" w:rsidRDefault="00852505">
      <w:pPr>
        <w:spacing w:line="580" w:lineRule="exact"/>
        <w:jc w:val="center"/>
        <w:rPr>
          <w:rFonts w:eastAsia="黑体"/>
          <w:b/>
          <w:bCs/>
          <w:spacing w:val="1"/>
          <w:sz w:val="48"/>
          <w:szCs w:val="48"/>
        </w:rPr>
      </w:pPr>
    </w:p>
    <w:p w:rsidR="00852505" w:rsidRDefault="008B6E88">
      <w:pPr>
        <w:spacing w:line="480" w:lineRule="auto"/>
        <w:ind w:right="85" w:firstLineChars="400" w:firstLine="1928"/>
        <w:jc w:val="left"/>
        <w:rPr>
          <w:rFonts w:ascii="黑体" w:eastAsia="黑体" w:hAnsi="黑体" w:cs="仿宋"/>
          <w:spacing w:val="1"/>
          <w:sz w:val="48"/>
          <w:szCs w:val="48"/>
        </w:rPr>
      </w:pPr>
      <w:r>
        <w:rPr>
          <w:rFonts w:ascii="黑体" w:eastAsia="黑体" w:hAnsi="黑体" w:cs="仿宋" w:hint="eastAsia"/>
          <w:spacing w:val="1"/>
          <w:sz w:val="48"/>
          <w:szCs w:val="48"/>
        </w:rPr>
        <w:t>项目支出绩效评价报告</w:t>
      </w:r>
    </w:p>
    <w:p w:rsidR="00852505" w:rsidRDefault="00852505">
      <w:pPr>
        <w:spacing w:line="386" w:lineRule="auto"/>
        <w:ind w:right="84" w:firstLineChars="400" w:firstLine="1293"/>
        <w:jc w:val="left"/>
        <w:rPr>
          <w:rFonts w:ascii="仿宋" w:eastAsia="仿宋" w:hAnsi="仿宋" w:cs="仿宋"/>
          <w:b/>
          <w:bCs/>
          <w:spacing w:val="1"/>
          <w:sz w:val="32"/>
          <w:szCs w:val="32"/>
        </w:rPr>
      </w:pPr>
    </w:p>
    <w:p w:rsidR="00852505" w:rsidRDefault="00852505">
      <w:pPr>
        <w:spacing w:line="386" w:lineRule="auto"/>
        <w:ind w:right="84" w:firstLineChars="400" w:firstLine="1293"/>
        <w:jc w:val="left"/>
        <w:rPr>
          <w:rFonts w:ascii="仿宋" w:eastAsia="仿宋" w:hAnsi="仿宋" w:cs="仿宋"/>
          <w:b/>
          <w:bCs/>
          <w:spacing w:val="1"/>
          <w:sz w:val="32"/>
          <w:szCs w:val="32"/>
        </w:rPr>
      </w:pPr>
    </w:p>
    <w:p w:rsidR="00852505" w:rsidRDefault="00852505">
      <w:pPr>
        <w:spacing w:line="386" w:lineRule="auto"/>
        <w:ind w:right="84" w:firstLineChars="400" w:firstLine="1293"/>
        <w:jc w:val="left"/>
        <w:rPr>
          <w:rFonts w:ascii="仿宋" w:eastAsia="仿宋" w:hAnsi="仿宋" w:cs="仿宋"/>
          <w:b/>
          <w:bCs/>
          <w:spacing w:val="1"/>
          <w:sz w:val="32"/>
          <w:szCs w:val="32"/>
        </w:rPr>
      </w:pPr>
    </w:p>
    <w:p w:rsidR="00852505" w:rsidRDefault="00852505">
      <w:pPr>
        <w:spacing w:line="386" w:lineRule="auto"/>
        <w:ind w:right="84" w:firstLineChars="400" w:firstLine="1288"/>
        <w:jc w:val="left"/>
        <w:rPr>
          <w:rFonts w:ascii="仿宋_GB2312" w:eastAsia="仿宋_GB2312" w:hAnsi="仿宋" w:cs="仿宋"/>
          <w:spacing w:val="1"/>
          <w:sz w:val="32"/>
          <w:szCs w:val="32"/>
        </w:rPr>
      </w:pPr>
    </w:p>
    <w:p w:rsidR="00852505" w:rsidRDefault="00852505">
      <w:pPr>
        <w:spacing w:line="386" w:lineRule="auto"/>
        <w:ind w:right="84" w:firstLineChars="400" w:firstLine="1288"/>
        <w:jc w:val="left"/>
        <w:rPr>
          <w:rFonts w:ascii="仿宋_GB2312" w:eastAsia="仿宋_GB2312" w:hAnsi="仿宋" w:cs="仿宋"/>
          <w:spacing w:val="1"/>
          <w:sz w:val="32"/>
          <w:szCs w:val="32"/>
        </w:rPr>
      </w:pPr>
    </w:p>
    <w:p w:rsidR="00852505" w:rsidRDefault="00852505">
      <w:pPr>
        <w:spacing w:line="386" w:lineRule="auto"/>
        <w:ind w:right="84" w:firstLineChars="400" w:firstLine="1288"/>
        <w:jc w:val="left"/>
        <w:rPr>
          <w:rFonts w:ascii="仿宋_GB2312" w:eastAsia="仿宋_GB2312" w:hAnsi="仿宋" w:cs="仿宋"/>
          <w:spacing w:val="1"/>
          <w:sz w:val="32"/>
          <w:szCs w:val="32"/>
        </w:rPr>
      </w:pPr>
    </w:p>
    <w:p w:rsidR="00852505" w:rsidRDefault="00852505">
      <w:pPr>
        <w:spacing w:line="386" w:lineRule="auto"/>
        <w:ind w:right="84" w:firstLineChars="400" w:firstLine="1293"/>
        <w:jc w:val="left"/>
        <w:rPr>
          <w:rFonts w:ascii="仿宋" w:eastAsia="仿宋" w:hAnsi="仿宋" w:cs="仿宋"/>
          <w:b/>
          <w:bCs/>
          <w:spacing w:val="1"/>
          <w:sz w:val="32"/>
          <w:szCs w:val="32"/>
        </w:rPr>
      </w:pPr>
    </w:p>
    <w:p w:rsidR="00852505" w:rsidRDefault="00852505">
      <w:pPr>
        <w:spacing w:line="386" w:lineRule="auto"/>
        <w:ind w:right="84" w:firstLineChars="400" w:firstLine="1293"/>
        <w:jc w:val="left"/>
        <w:rPr>
          <w:rFonts w:ascii="仿宋" w:eastAsia="仿宋" w:hAnsi="仿宋" w:cs="仿宋"/>
          <w:b/>
          <w:bCs/>
          <w:spacing w:val="1"/>
          <w:sz w:val="32"/>
          <w:szCs w:val="32"/>
        </w:rPr>
      </w:pPr>
    </w:p>
    <w:p w:rsidR="00852505" w:rsidRDefault="00852505">
      <w:pPr>
        <w:spacing w:line="386" w:lineRule="auto"/>
        <w:ind w:right="84" w:firstLineChars="400" w:firstLine="1293"/>
        <w:jc w:val="left"/>
        <w:rPr>
          <w:rFonts w:ascii="仿宋" w:eastAsia="仿宋" w:hAnsi="仿宋" w:cs="仿宋"/>
          <w:b/>
          <w:bCs/>
          <w:spacing w:val="1"/>
          <w:sz w:val="32"/>
          <w:szCs w:val="32"/>
        </w:rPr>
      </w:pPr>
    </w:p>
    <w:p w:rsidR="00852505" w:rsidRDefault="00852505">
      <w:pPr>
        <w:spacing w:line="386" w:lineRule="auto"/>
        <w:ind w:right="84"/>
        <w:jc w:val="left"/>
        <w:rPr>
          <w:rFonts w:ascii="仿宋" w:eastAsia="仿宋" w:hAnsi="仿宋" w:cs="仿宋"/>
          <w:b/>
          <w:bCs/>
          <w:spacing w:val="1"/>
          <w:sz w:val="32"/>
          <w:szCs w:val="32"/>
        </w:rPr>
      </w:pPr>
    </w:p>
    <w:p w:rsidR="00852505" w:rsidRDefault="00852505">
      <w:pPr>
        <w:spacing w:line="386" w:lineRule="auto"/>
        <w:ind w:right="84" w:firstLineChars="400" w:firstLine="1293"/>
        <w:jc w:val="left"/>
        <w:rPr>
          <w:rFonts w:ascii="仿宋" w:eastAsia="仿宋" w:hAnsi="仿宋" w:cs="仿宋"/>
          <w:b/>
          <w:bCs/>
          <w:spacing w:val="1"/>
          <w:sz w:val="32"/>
          <w:szCs w:val="32"/>
        </w:rPr>
      </w:pPr>
    </w:p>
    <w:p w:rsidR="00852505" w:rsidRDefault="00852505">
      <w:pPr>
        <w:spacing w:line="386" w:lineRule="auto"/>
        <w:ind w:right="84" w:firstLineChars="400" w:firstLine="1293"/>
        <w:jc w:val="left"/>
        <w:rPr>
          <w:rFonts w:ascii="仿宋" w:eastAsia="仿宋" w:hAnsi="仿宋" w:cs="仿宋"/>
          <w:b/>
          <w:bCs/>
          <w:spacing w:val="1"/>
          <w:sz w:val="32"/>
          <w:szCs w:val="32"/>
        </w:rPr>
      </w:pPr>
    </w:p>
    <w:p w:rsidR="00852505" w:rsidRDefault="008B6E88">
      <w:pPr>
        <w:spacing w:line="386" w:lineRule="auto"/>
        <w:ind w:right="84" w:firstLineChars="400" w:firstLine="1288"/>
        <w:jc w:val="left"/>
        <w:rPr>
          <w:rFonts w:ascii="仿宋_GB2312" w:eastAsia="仿宋_GB2312" w:hAnsi="仿宋" w:cs="仿宋"/>
          <w:spacing w:val="1"/>
          <w:sz w:val="32"/>
          <w:szCs w:val="32"/>
        </w:rPr>
      </w:pPr>
      <w:r>
        <w:rPr>
          <w:rFonts w:ascii="仿宋_GB2312" w:eastAsia="仿宋_GB2312" w:hAnsi="仿宋" w:cs="仿宋" w:hint="eastAsia"/>
          <w:spacing w:val="1"/>
          <w:sz w:val="32"/>
          <w:szCs w:val="32"/>
        </w:rPr>
        <w:t>评价机构：河北德永会计师事务所有限公司</w:t>
      </w:r>
    </w:p>
    <w:p w:rsidR="00852505" w:rsidRDefault="008B6E88">
      <w:pPr>
        <w:spacing w:line="386" w:lineRule="auto"/>
        <w:ind w:right="84" w:firstLineChars="400" w:firstLine="1288"/>
        <w:jc w:val="left"/>
        <w:rPr>
          <w:rFonts w:ascii="仿宋_GB2312" w:eastAsia="仿宋_GB2312" w:hAnsi="仿宋" w:cs="仿宋"/>
          <w:spacing w:val="1"/>
          <w:sz w:val="32"/>
          <w:szCs w:val="32"/>
        </w:rPr>
      </w:pPr>
      <w:r>
        <w:rPr>
          <w:rFonts w:ascii="仿宋_GB2312" w:eastAsia="仿宋_GB2312" w:hAnsi="仿宋" w:cs="仿宋" w:hint="eastAsia"/>
          <w:spacing w:val="1"/>
          <w:sz w:val="32"/>
          <w:szCs w:val="32"/>
        </w:rPr>
        <w:t>委托单位：保定市徐水区财政局</w:t>
      </w:r>
    </w:p>
    <w:p w:rsidR="00852505" w:rsidRDefault="008B6E88">
      <w:pPr>
        <w:spacing w:line="386" w:lineRule="auto"/>
        <w:ind w:right="84" w:firstLineChars="400" w:firstLine="1288"/>
        <w:jc w:val="left"/>
        <w:rPr>
          <w:rFonts w:ascii="仿宋_GB2312" w:eastAsia="仿宋_GB2312" w:hAnsi="仿宋" w:cs="仿宋"/>
          <w:spacing w:val="1"/>
          <w:sz w:val="32"/>
          <w:szCs w:val="32"/>
        </w:rPr>
      </w:pPr>
      <w:r>
        <w:rPr>
          <w:rFonts w:ascii="仿宋_GB2312" w:eastAsia="仿宋_GB2312" w:hAnsi="仿宋" w:cs="仿宋" w:hint="eastAsia"/>
          <w:spacing w:val="1"/>
          <w:sz w:val="32"/>
          <w:szCs w:val="32"/>
        </w:rPr>
        <w:t>被评价单位：保定市徐水区农业农村局</w:t>
      </w:r>
    </w:p>
    <w:p w:rsidR="00852505" w:rsidRDefault="008B6E88">
      <w:pPr>
        <w:spacing w:line="386" w:lineRule="auto"/>
        <w:ind w:right="84" w:firstLineChars="400" w:firstLine="1288"/>
        <w:jc w:val="left"/>
        <w:rPr>
          <w:rFonts w:ascii="仿宋_GB2312" w:eastAsia="仿宋_GB2312" w:hAnsi="仿宋" w:cs="仿宋"/>
          <w:spacing w:val="1"/>
          <w:sz w:val="32"/>
          <w:szCs w:val="32"/>
        </w:rPr>
      </w:pPr>
      <w:r>
        <w:rPr>
          <w:rFonts w:ascii="仿宋_GB2312" w:eastAsia="仿宋_GB2312" w:hAnsi="仿宋" w:cs="仿宋" w:hint="eastAsia"/>
          <w:spacing w:val="1"/>
          <w:sz w:val="32"/>
          <w:szCs w:val="32"/>
        </w:rPr>
        <w:t>项目名称：资产收益入股分红项目</w:t>
      </w:r>
    </w:p>
    <w:p w:rsidR="00852505" w:rsidRDefault="008B6E88">
      <w:pPr>
        <w:spacing w:line="386" w:lineRule="auto"/>
        <w:ind w:right="84" w:firstLineChars="400" w:firstLine="1288"/>
        <w:jc w:val="left"/>
        <w:rPr>
          <w:rFonts w:ascii="仿宋_GB2312" w:eastAsia="仿宋_GB2312" w:hAnsi="仿宋" w:cs="仿宋"/>
          <w:spacing w:val="1"/>
          <w:sz w:val="32"/>
          <w:szCs w:val="32"/>
        </w:rPr>
      </w:pPr>
      <w:r>
        <w:rPr>
          <w:rFonts w:ascii="仿宋_GB2312" w:eastAsia="仿宋_GB2312" w:hAnsi="仿宋" w:cs="仿宋" w:hint="eastAsia"/>
          <w:spacing w:val="1"/>
          <w:sz w:val="32"/>
          <w:szCs w:val="32"/>
        </w:rPr>
        <w:t>报告日期：</w:t>
      </w:r>
      <w:r>
        <w:rPr>
          <w:rFonts w:ascii="仿宋_GB2312" w:eastAsia="仿宋_GB2312" w:hAnsi="仿宋" w:cs="仿宋" w:hint="eastAsia"/>
          <w:spacing w:val="1"/>
          <w:sz w:val="32"/>
          <w:szCs w:val="32"/>
        </w:rPr>
        <w:t>2022</w:t>
      </w:r>
      <w:r>
        <w:rPr>
          <w:rFonts w:ascii="仿宋_GB2312" w:eastAsia="仿宋_GB2312" w:hAnsi="仿宋" w:cs="仿宋" w:hint="eastAsia"/>
          <w:spacing w:val="1"/>
          <w:sz w:val="32"/>
          <w:szCs w:val="32"/>
        </w:rPr>
        <w:t>年</w:t>
      </w:r>
      <w:r>
        <w:rPr>
          <w:rFonts w:ascii="仿宋_GB2312" w:eastAsia="仿宋_GB2312" w:hAnsi="仿宋" w:cs="仿宋" w:hint="eastAsia"/>
          <w:spacing w:val="1"/>
          <w:sz w:val="32"/>
          <w:szCs w:val="32"/>
        </w:rPr>
        <w:t>10</w:t>
      </w:r>
      <w:r>
        <w:rPr>
          <w:rFonts w:ascii="仿宋_GB2312" w:eastAsia="仿宋_GB2312" w:hAnsi="仿宋" w:cs="仿宋" w:hint="eastAsia"/>
          <w:spacing w:val="1"/>
          <w:sz w:val="32"/>
          <w:szCs w:val="32"/>
        </w:rPr>
        <w:t>月</w:t>
      </w:r>
      <w:r>
        <w:rPr>
          <w:rFonts w:ascii="仿宋_GB2312" w:eastAsia="仿宋_GB2312" w:hAnsi="仿宋" w:cs="仿宋" w:hint="eastAsia"/>
          <w:spacing w:val="1"/>
          <w:sz w:val="32"/>
          <w:szCs w:val="32"/>
        </w:rPr>
        <w:t>17</w:t>
      </w:r>
      <w:r>
        <w:rPr>
          <w:rFonts w:ascii="仿宋_GB2312" w:eastAsia="仿宋_GB2312" w:hAnsi="仿宋" w:cs="仿宋" w:hint="eastAsia"/>
          <w:spacing w:val="1"/>
          <w:sz w:val="32"/>
          <w:szCs w:val="32"/>
        </w:rPr>
        <w:t>日</w:t>
      </w:r>
    </w:p>
    <w:bookmarkStart w:id="0" w:name="_Toc3757" w:displacedByCustomXml="next"/>
    <w:bookmarkStart w:id="1" w:name="_Toc27315961" w:displacedByCustomXml="next"/>
    <w:bookmarkStart w:id="2" w:name="_Toc38813719" w:displacedByCustomXml="next"/>
    <w:bookmarkStart w:id="3" w:name="_Toc15718" w:displacedByCustomXml="next"/>
    <w:sdt>
      <w:sdtPr>
        <w:rPr>
          <w:rFonts w:ascii="Times New Roman" w:eastAsia="宋体" w:hAnsi="Times New Roman" w:cs="Times New Roman"/>
          <w:color w:val="auto"/>
          <w:kern w:val="2"/>
          <w:sz w:val="21"/>
          <w:szCs w:val="22"/>
          <w:lang w:val="zh-CN"/>
        </w:rPr>
        <w:id w:val="20752255"/>
        <w:docPartObj>
          <w:docPartGallery w:val="Table of Contents"/>
          <w:docPartUnique/>
        </w:docPartObj>
      </w:sdtPr>
      <w:sdtEndPr>
        <w:rPr>
          <w:rFonts w:ascii="Calibri" w:hAnsi="Calibri"/>
          <w:bCs/>
          <w:kern w:val="0"/>
          <w:sz w:val="28"/>
          <w:szCs w:val="28"/>
        </w:rPr>
      </w:sdtEndPr>
      <w:sdtContent>
        <w:p w:rsidR="00852505" w:rsidRDefault="008B6E88">
          <w:pPr>
            <w:pStyle w:val="TOC20"/>
            <w:spacing w:line="500" w:lineRule="exact"/>
            <w:jc w:val="center"/>
            <w:rPr>
              <w:b/>
              <w:bCs/>
              <w:color w:val="auto"/>
            </w:rPr>
          </w:pPr>
          <w:r>
            <w:rPr>
              <w:b/>
              <w:bCs/>
              <w:color w:val="auto"/>
              <w:lang w:val="zh-CN"/>
            </w:rPr>
            <w:t>目</w:t>
          </w:r>
          <w:r>
            <w:rPr>
              <w:rFonts w:hint="eastAsia"/>
              <w:b/>
              <w:bCs/>
              <w:color w:val="auto"/>
              <w:lang w:val="zh-CN"/>
            </w:rPr>
            <w:t xml:space="preserve"> </w:t>
          </w:r>
          <w:r>
            <w:rPr>
              <w:b/>
              <w:bCs/>
              <w:color w:val="auto"/>
              <w:lang w:val="zh-CN"/>
            </w:rPr>
            <w:t xml:space="preserve"> </w:t>
          </w:r>
          <w:r>
            <w:rPr>
              <w:b/>
              <w:bCs/>
              <w:color w:val="auto"/>
              <w:lang w:val="zh-CN"/>
            </w:rPr>
            <w:t>录</w:t>
          </w:r>
        </w:p>
        <w:p w:rsidR="00852505" w:rsidRDefault="008B6E88">
          <w:pPr>
            <w:pStyle w:val="TOC1"/>
            <w:widowControl w:val="0"/>
            <w:tabs>
              <w:tab w:val="clear" w:pos="8296"/>
              <w:tab w:val="right" w:leader="dot" w:pos="8222"/>
            </w:tabs>
            <w:spacing w:before="120" w:after="120" w:line="500" w:lineRule="exact"/>
            <w:jc w:val="left"/>
            <w:rPr>
              <w:rFonts w:asciiTheme="minorHAnsi" w:eastAsia="黑体" w:hAnsiTheme="minorHAnsi"/>
              <w:caps/>
              <w:noProof/>
              <w:kern w:val="2"/>
              <w:sz w:val="28"/>
              <w:szCs w:val="28"/>
            </w:rPr>
          </w:pPr>
          <w:r>
            <w:rPr>
              <w:rFonts w:ascii="宋体" w:hAnsi="宋体"/>
              <w:smallCaps/>
              <w:kern w:val="2"/>
              <w:sz w:val="28"/>
              <w:szCs w:val="28"/>
            </w:rPr>
            <w:fldChar w:fldCharType="begin"/>
          </w:r>
          <w:r>
            <w:rPr>
              <w:rFonts w:ascii="宋体" w:hAnsi="宋体"/>
              <w:smallCaps/>
              <w:kern w:val="2"/>
              <w:sz w:val="28"/>
              <w:szCs w:val="28"/>
            </w:rPr>
            <w:instrText xml:space="preserve"> TOC \o "1-3" \h \z \u </w:instrText>
          </w:r>
          <w:r>
            <w:rPr>
              <w:rFonts w:ascii="宋体" w:hAnsi="宋体"/>
              <w:smallCaps/>
              <w:kern w:val="2"/>
              <w:sz w:val="28"/>
              <w:szCs w:val="28"/>
            </w:rPr>
            <w:fldChar w:fldCharType="separate"/>
          </w:r>
          <w:hyperlink w:anchor="_Toc117020355" w:history="1">
            <w:r>
              <w:rPr>
                <w:rFonts w:asciiTheme="minorHAnsi" w:eastAsia="黑体" w:hAnsiTheme="minorHAnsi"/>
                <w:caps/>
                <w:noProof/>
                <w:kern w:val="2"/>
                <w:sz w:val="28"/>
                <w:szCs w:val="28"/>
              </w:rPr>
              <w:t>第一部分</w:t>
            </w:r>
            <w:r>
              <w:rPr>
                <w:rFonts w:asciiTheme="minorHAnsi" w:eastAsia="黑体" w:hAnsiTheme="minorHAnsi"/>
                <w:caps/>
                <w:noProof/>
                <w:kern w:val="2"/>
                <w:sz w:val="28"/>
                <w:szCs w:val="28"/>
              </w:rPr>
              <w:t xml:space="preserve">   </w:t>
            </w:r>
            <w:r>
              <w:rPr>
                <w:rFonts w:asciiTheme="minorHAnsi" w:eastAsia="黑体" w:hAnsiTheme="minorHAnsi"/>
                <w:caps/>
                <w:noProof/>
                <w:kern w:val="2"/>
                <w:sz w:val="28"/>
                <w:szCs w:val="28"/>
              </w:rPr>
              <w:t>摘</w:t>
            </w:r>
            <w:r>
              <w:rPr>
                <w:rFonts w:asciiTheme="minorHAnsi" w:eastAsia="黑体" w:hAnsiTheme="minorHAnsi"/>
                <w:caps/>
                <w:noProof/>
                <w:kern w:val="2"/>
                <w:sz w:val="28"/>
                <w:szCs w:val="28"/>
              </w:rPr>
              <w:t xml:space="preserve">  </w:t>
            </w:r>
            <w:r>
              <w:rPr>
                <w:rFonts w:asciiTheme="minorHAnsi" w:eastAsia="黑体" w:hAnsiTheme="minorHAnsi"/>
                <w:caps/>
                <w:noProof/>
                <w:kern w:val="2"/>
                <w:sz w:val="28"/>
                <w:szCs w:val="28"/>
              </w:rPr>
              <w:t>要</w:t>
            </w:r>
            <w:r>
              <w:rPr>
                <w:rFonts w:asciiTheme="minorHAnsi" w:eastAsia="黑体" w:hAnsiTheme="minorHAnsi"/>
                <w:caps/>
                <w:noProof/>
                <w:kern w:val="2"/>
                <w:sz w:val="28"/>
                <w:szCs w:val="28"/>
              </w:rPr>
              <w:tab/>
            </w:r>
            <w:r>
              <w:rPr>
                <w:rFonts w:asciiTheme="minorHAnsi" w:eastAsia="黑体" w:hAnsiTheme="minorHAnsi"/>
                <w:caps/>
                <w:noProof/>
                <w:kern w:val="2"/>
                <w:sz w:val="28"/>
                <w:szCs w:val="28"/>
              </w:rPr>
              <w:fldChar w:fldCharType="begin"/>
            </w:r>
            <w:r>
              <w:rPr>
                <w:rFonts w:asciiTheme="minorHAnsi" w:eastAsia="黑体" w:hAnsiTheme="minorHAnsi"/>
                <w:caps/>
                <w:noProof/>
                <w:kern w:val="2"/>
                <w:sz w:val="28"/>
                <w:szCs w:val="28"/>
              </w:rPr>
              <w:instrText xml:space="preserve"> PAGEREF _Toc117020355 \h </w:instrText>
            </w:r>
            <w:r>
              <w:rPr>
                <w:rFonts w:asciiTheme="minorHAnsi" w:eastAsia="黑体" w:hAnsiTheme="minorHAnsi"/>
                <w:caps/>
                <w:noProof/>
                <w:kern w:val="2"/>
                <w:sz w:val="28"/>
                <w:szCs w:val="28"/>
              </w:rPr>
            </w:r>
            <w:r>
              <w:rPr>
                <w:rFonts w:asciiTheme="minorHAnsi" w:eastAsia="黑体" w:hAnsiTheme="minorHAnsi"/>
                <w:caps/>
                <w:noProof/>
                <w:kern w:val="2"/>
                <w:sz w:val="28"/>
                <w:szCs w:val="28"/>
              </w:rPr>
              <w:fldChar w:fldCharType="separate"/>
            </w:r>
            <w:r w:rsidR="00577AAA">
              <w:rPr>
                <w:rFonts w:asciiTheme="minorHAnsi" w:eastAsia="黑体" w:hAnsiTheme="minorHAnsi"/>
                <w:caps/>
                <w:noProof/>
                <w:kern w:val="2"/>
                <w:sz w:val="28"/>
                <w:szCs w:val="28"/>
              </w:rPr>
              <w:t>2</w:t>
            </w:r>
            <w:r>
              <w:rPr>
                <w:rFonts w:asciiTheme="minorHAnsi" w:eastAsia="黑体" w:hAnsiTheme="minorHAnsi"/>
                <w:caps/>
                <w:noProof/>
                <w:kern w:val="2"/>
                <w:sz w:val="28"/>
                <w:szCs w:val="28"/>
              </w:rPr>
              <w:fldChar w:fldCharType="end"/>
            </w:r>
          </w:hyperlink>
        </w:p>
        <w:p w:rsidR="00852505" w:rsidRDefault="008B6E88">
          <w:pPr>
            <w:pStyle w:val="TOC1"/>
            <w:widowControl w:val="0"/>
            <w:tabs>
              <w:tab w:val="clear" w:pos="8296"/>
              <w:tab w:val="right" w:leader="dot" w:pos="8222"/>
            </w:tabs>
            <w:spacing w:before="120" w:after="120" w:line="500" w:lineRule="exact"/>
            <w:jc w:val="left"/>
            <w:rPr>
              <w:rFonts w:asciiTheme="minorHAnsi" w:eastAsia="黑体" w:hAnsiTheme="minorHAnsi"/>
              <w:caps/>
              <w:noProof/>
              <w:kern w:val="2"/>
              <w:sz w:val="28"/>
              <w:szCs w:val="28"/>
            </w:rPr>
          </w:pPr>
          <w:hyperlink w:anchor="_Toc117020356" w:history="1">
            <w:r>
              <w:rPr>
                <w:rFonts w:asciiTheme="minorHAnsi" w:eastAsia="黑体" w:hAnsiTheme="minorHAnsi"/>
                <w:caps/>
                <w:noProof/>
                <w:kern w:val="2"/>
                <w:sz w:val="28"/>
                <w:szCs w:val="28"/>
              </w:rPr>
              <w:t>第二部分</w:t>
            </w:r>
            <w:r>
              <w:rPr>
                <w:rFonts w:asciiTheme="minorHAnsi" w:eastAsia="黑体" w:hAnsiTheme="minorHAnsi"/>
                <w:caps/>
                <w:noProof/>
                <w:kern w:val="2"/>
                <w:sz w:val="28"/>
                <w:szCs w:val="28"/>
              </w:rPr>
              <w:t xml:space="preserve">   </w:t>
            </w:r>
            <w:r>
              <w:rPr>
                <w:rFonts w:asciiTheme="minorHAnsi" w:eastAsia="黑体" w:hAnsiTheme="minorHAnsi"/>
                <w:caps/>
                <w:noProof/>
                <w:kern w:val="2"/>
                <w:sz w:val="28"/>
                <w:szCs w:val="28"/>
              </w:rPr>
              <w:t>绩效评价报告</w:t>
            </w:r>
            <w:r>
              <w:rPr>
                <w:rFonts w:asciiTheme="minorHAnsi" w:eastAsia="黑体" w:hAnsiTheme="minorHAnsi"/>
                <w:caps/>
                <w:noProof/>
                <w:kern w:val="2"/>
                <w:sz w:val="28"/>
                <w:szCs w:val="28"/>
              </w:rPr>
              <w:tab/>
            </w:r>
            <w:r>
              <w:rPr>
                <w:rFonts w:asciiTheme="minorHAnsi" w:eastAsia="黑体" w:hAnsiTheme="minorHAnsi"/>
                <w:caps/>
                <w:noProof/>
                <w:kern w:val="2"/>
                <w:sz w:val="28"/>
                <w:szCs w:val="28"/>
              </w:rPr>
              <w:fldChar w:fldCharType="begin"/>
            </w:r>
            <w:r>
              <w:rPr>
                <w:rFonts w:asciiTheme="minorHAnsi" w:eastAsia="黑体" w:hAnsiTheme="minorHAnsi"/>
                <w:caps/>
                <w:noProof/>
                <w:kern w:val="2"/>
                <w:sz w:val="28"/>
                <w:szCs w:val="28"/>
              </w:rPr>
              <w:instrText xml:space="preserve"> PAGEREF _Toc117020356 \h </w:instrText>
            </w:r>
            <w:r>
              <w:rPr>
                <w:rFonts w:asciiTheme="minorHAnsi" w:eastAsia="黑体" w:hAnsiTheme="minorHAnsi"/>
                <w:caps/>
                <w:noProof/>
                <w:kern w:val="2"/>
                <w:sz w:val="28"/>
                <w:szCs w:val="28"/>
              </w:rPr>
            </w:r>
            <w:r>
              <w:rPr>
                <w:rFonts w:asciiTheme="minorHAnsi" w:eastAsia="黑体" w:hAnsiTheme="minorHAnsi"/>
                <w:caps/>
                <w:noProof/>
                <w:kern w:val="2"/>
                <w:sz w:val="28"/>
                <w:szCs w:val="28"/>
              </w:rPr>
              <w:fldChar w:fldCharType="separate"/>
            </w:r>
            <w:r w:rsidR="00577AAA">
              <w:rPr>
                <w:rFonts w:asciiTheme="minorHAnsi" w:eastAsia="黑体" w:hAnsiTheme="minorHAnsi"/>
                <w:caps/>
                <w:noProof/>
                <w:kern w:val="2"/>
                <w:sz w:val="28"/>
                <w:szCs w:val="28"/>
              </w:rPr>
              <w:t>5</w:t>
            </w:r>
            <w:r>
              <w:rPr>
                <w:rFonts w:asciiTheme="minorHAnsi" w:eastAsia="黑体" w:hAnsiTheme="minorHAnsi"/>
                <w:caps/>
                <w:noProof/>
                <w:kern w:val="2"/>
                <w:sz w:val="28"/>
                <w:szCs w:val="28"/>
              </w:rPr>
              <w:fldChar w:fldCharType="end"/>
            </w:r>
          </w:hyperlink>
        </w:p>
        <w:p w:rsidR="00852505" w:rsidRDefault="008B6E88">
          <w:pPr>
            <w:pStyle w:val="TOC1"/>
            <w:widowControl w:val="0"/>
            <w:tabs>
              <w:tab w:val="clear" w:pos="8296"/>
              <w:tab w:val="right" w:leader="dot" w:pos="8222"/>
            </w:tabs>
            <w:spacing w:before="120" w:after="120" w:line="500" w:lineRule="exact"/>
            <w:jc w:val="left"/>
            <w:rPr>
              <w:rFonts w:asciiTheme="minorHAnsi" w:eastAsia="黑体" w:hAnsiTheme="minorHAnsi"/>
              <w:caps/>
              <w:noProof/>
              <w:kern w:val="2"/>
              <w:sz w:val="28"/>
              <w:szCs w:val="28"/>
            </w:rPr>
          </w:pPr>
          <w:hyperlink w:anchor="_Toc117020357" w:history="1">
            <w:r>
              <w:rPr>
                <w:rFonts w:asciiTheme="minorHAnsi" w:eastAsia="黑体" w:hAnsiTheme="minorHAnsi"/>
                <w:caps/>
                <w:noProof/>
                <w:kern w:val="2"/>
                <w:sz w:val="28"/>
                <w:szCs w:val="28"/>
              </w:rPr>
              <w:t>一、基本概况</w:t>
            </w:r>
            <w:r>
              <w:rPr>
                <w:rFonts w:asciiTheme="minorHAnsi" w:eastAsia="黑体" w:hAnsiTheme="minorHAnsi"/>
                <w:caps/>
                <w:noProof/>
                <w:kern w:val="2"/>
                <w:sz w:val="28"/>
                <w:szCs w:val="28"/>
              </w:rPr>
              <w:tab/>
            </w:r>
            <w:r>
              <w:rPr>
                <w:rFonts w:asciiTheme="minorHAnsi" w:eastAsia="黑体" w:hAnsiTheme="minorHAnsi"/>
                <w:caps/>
                <w:noProof/>
                <w:kern w:val="2"/>
                <w:sz w:val="28"/>
                <w:szCs w:val="28"/>
              </w:rPr>
              <w:fldChar w:fldCharType="begin"/>
            </w:r>
            <w:r>
              <w:rPr>
                <w:rFonts w:asciiTheme="minorHAnsi" w:eastAsia="黑体" w:hAnsiTheme="minorHAnsi"/>
                <w:caps/>
                <w:noProof/>
                <w:kern w:val="2"/>
                <w:sz w:val="28"/>
                <w:szCs w:val="28"/>
              </w:rPr>
              <w:instrText xml:space="preserve"> PAGEREF _Toc117020357 \h </w:instrText>
            </w:r>
            <w:r>
              <w:rPr>
                <w:rFonts w:asciiTheme="minorHAnsi" w:eastAsia="黑体" w:hAnsiTheme="minorHAnsi"/>
                <w:caps/>
                <w:noProof/>
                <w:kern w:val="2"/>
                <w:sz w:val="28"/>
                <w:szCs w:val="28"/>
              </w:rPr>
            </w:r>
            <w:r>
              <w:rPr>
                <w:rFonts w:asciiTheme="minorHAnsi" w:eastAsia="黑体" w:hAnsiTheme="minorHAnsi"/>
                <w:caps/>
                <w:noProof/>
                <w:kern w:val="2"/>
                <w:sz w:val="28"/>
                <w:szCs w:val="28"/>
              </w:rPr>
              <w:fldChar w:fldCharType="separate"/>
            </w:r>
            <w:r w:rsidR="00577AAA">
              <w:rPr>
                <w:rFonts w:asciiTheme="minorHAnsi" w:eastAsia="黑体" w:hAnsiTheme="minorHAnsi"/>
                <w:caps/>
                <w:noProof/>
                <w:kern w:val="2"/>
                <w:sz w:val="28"/>
                <w:szCs w:val="28"/>
              </w:rPr>
              <w:t>5</w:t>
            </w:r>
            <w:r>
              <w:rPr>
                <w:rFonts w:asciiTheme="minorHAnsi" w:eastAsia="黑体" w:hAnsiTheme="minorHAnsi"/>
                <w:caps/>
                <w:noProof/>
                <w:kern w:val="2"/>
                <w:sz w:val="28"/>
                <w:szCs w:val="28"/>
              </w:rPr>
              <w:fldChar w:fldCharType="end"/>
            </w:r>
          </w:hyperlink>
        </w:p>
        <w:p w:rsidR="00852505" w:rsidRDefault="008B6E88">
          <w:pPr>
            <w:pStyle w:val="TOC2"/>
            <w:widowControl w:val="0"/>
            <w:tabs>
              <w:tab w:val="right" w:leader="dot" w:pos="8222"/>
            </w:tabs>
            <w:spacing w:after="0" w:line="500" w:lineRule="exact"/>
            <w:ind w:left="300"/>
            <w:rPr>
              <w:rFonts w:ascii="Times New Roman" w:eastAsia="楷体_GB2312" w:hAnsi="Times New Roman"/>
              <w:smallCaps/>
              <w:noProof/>
              <w:kern w:val="2"/>
              <w:sz w:val="28"/>
              <w:szCs w:val="28"/>
            </w:rPr>
          </w:pPr>
          <w:hyperlink w:anchor="_Toc117020358" w:history="1">
            <w:r>
              <w:rPr>
                <w:rFonts w:ascii="Times New Roman" w:eastAsia="楷体_GB2312" w:hAnsi="Times New Roman"/>
                <w:smallCaps/>
                <w:noProof/>
                <w:kern w:val="2"/>
                <w:sz w:val="28"/>
                <w:szCs w:val="28"/>
              </w:rPr>
              <w:t>（一）项目背景</w:t>
            </w:r>
            <w:r>
              <w:rPr>
                <w:rFonts w:ascii="Times New Roman" w:eastAsia="楷体_GB2312" w:hAnsi="Times New Roman"/>
                <w:smallCaps/>
                <w:noProof/>
                <w:kern w:val="2"/>
                <w:sz w:val="28"/>
                <w:szCs w:val="28"/>
              </w:rPr>
              <w:tab/>
            </w:r>
            <w:r>
              <w:rPr>
                <w:rFonts w:ascii="Times New Roman" w:eastAsia="楷体_GB2312" w:hAnsi="Times New Roman"/>
                <w:smallCaps/>
                <w:noProof/>
                <w:kern w:val="2"/>
                <w:sz w:val="28"/>
                <w:szCs w:val="28"/>
              </w:rPr>
              <w:fldChar w:fldCharType="begin"/>
            </w:r>
            <w:r>
              <w:rPr>
                <w:rFonts w:ascii="Times New Roman" w:eastAsia="楷体_GB2312" w:hAnsi="Times New Roman"/>
                <w:smallCaps/>
                <w:noProof/>
                <w:kern w:val="2"/>
                <w:sz w:val="28"/>
                <w:szCs w:val="28"/>
              </w:rPr>
              <w:instrText xml:space="preserve"> PAGEREF _Toc1</w:instrText>
            </w:r>
            <w:r>
              <w:rPr>
                <w:rFonts w:ascii="Times New Roman" w:eastAsia="楷体_GB2312" w:hAnsi="Times New Roman"/>
                <w:smallCaps/>
                <w:noProof/>
                <w:kern w:val="2"/>
                <w:sz w:val="28"/>
                <w:szCs w:val="28"/>
              </w:rPr>
              <w:instrText xml:space="preserve">17020358 \h </w:instrText>
            </w:r>
            <w:r>
              <w:rPr>
                <w:rFonts w:ascii="Times New Roman" w:eastAsia="楷体_GB2312" w:hAnsi="Times New Roman"/>
                <w:smallCaps/>
                <w:noProof/>
                <w:kern w:val="2"/>
                <w:sz w:val="28"/>
                <w:szCs w:val="28"/>
              </w:rPr>
            </w:r>
            <w:r>
              <w:rPr>
                <w:rFonts w:ascii="Times New Roman" w:eastAsia="楷体_GB2312" w:hAnsi="Times New Roman"/>
                <w:smallCaps/>
                <w:noProof/>
                <w:kern w:val="2"/>
                <w:sz w:val="28"/>
                <w:szCs w:val="28"/>
              </w:rPr>
              <w:fldChar w:fldCharType="separate"/>
            </w:r>
            <w:r w:rsidR="00577AAA">
              <w:rPr>
                <w:rFonts w:ascii="Times New Roman" w:eastAsia="楷体_GB2312" w:hAnsi="Times New Roman"/>
                <w:smallCaps/>
                <w:noProof/>
                <w:kern w:val="2"/>
                <w:sz w:val="28"/>
                <w:szCs w:val="28"/>
              </w:rPr>
              <w:t>5</w:t>
            </w:r>
            <w:r>
              <w:rPr>
                <w:rFonts w:ascii="Times New Roman" w:eastAsia="楷体_GB2312" w:hAnsi="Times New Roman"/>
                <w:smallCaps/>
                <w:noProof/>
                <w:kern w:val="2"/>
                <w:sz w:val="28"/>
                <w:szCs w:val="28"/>
              </w:rPr>
              <w:fldChar w:fldCharType="end"/>
            </w:r>
          </w:hyperlink>
        </w:p>
        <w:p w:rsidR="00852505" w:rsidRDefault="008B6E88">
          <w:pPr>
            <w:pStyle w:val="TOC2"/>
            <w:widowControl w:val="0"/>
            <w:tabs>
              <w:tab w:val="right" w:leader="dot" w:pos="8222"/>
            </w:tabs>
            <w:spacing w:after="0" w:line="500" w:lineRule="exact"/>
            <w:ind w:left="300"/>
            <w:rPr>
              <w:rFonts w:ascii="Times New Roman" w:eastAsia="楷体_GB2312" w:hAnsi="Times New Roman"/>
              <w:smallCaps/>
              <w:noProof/>
              <w:kern w:val="2"/>
              <w:sz w:val="28"/>
              <w:szCs w:val="28"/>
            </w:rPr>
          </w:pPr>
          <w:hyperlink w:anchor="_Toc117020359" w:history="1">
            <w:r>
              <w:rPr>
                <w:rFonts w:ascii="Times New Roman" w:eastAsia="楷体_GB2312" w:hAnsi="Times New Roman"/>
                <w:smallCaps/>
                <w:noProof/>
                <w:kern w:val="2"/>
                <w:sz w:val="28"/>
                <w:szCs w:val="28"/>
              </w:rPr>
              <w:t>（二）项目主体</w:t>
            </w:r>
            <w:r>
              <w:rPr>
                <w:rFonts w:ascii="Times New Roman" w:eastAsia="楷体_GB2312" w:hAnsi="Times New Roman"/>
                <w:smallCaps/>
                <w:noProof/>
                <w:kern w:val="2"/>
                <w:sz w:val="28"/>
                <w:szCs w:val="28"/>
              </w:rPr>
              <w:tab/>
            </w:r>
            <w:r>
              <w:rPr>
                <w:rFonts w:ascii="Times New Roman" w:eastAsia="楷体_GB2312" w:hAnsi="Times New Roman"/>
                <w:smallCaps/>
                <w:noProof/>
                <w:kern w:val="2"/>
                <w:sz w:val="28"/>
                <w:szCs w:val="28"/>
              </w:rPr>
              <w:fldChar w:fldCharType="begin"/>
            </w:r>
            <w:r>
              <w:rPr>
                <w:rFonts w:ascii="Times New Roman" w:eastAsia="楷体_GB2312" w:hAnsi="Times New Roman"/>
                <w:smallCaps/>
                <w:noProof/>
                <w:kern w:val="2"/>
                <w:sz w:val="28"/>
                <w:szCs w:val="28"/>
              </w:rPr>
              <w:instrText xml:space="preserve"> PAGEREF _Toc117020359 \h </w:instrText>
            </w:r>
            <w:r>
              <w:rPr>
                <w:rFonts w:ascii="Times New Roman" w:eastAsia="楷体_GB2312" w:hAnsi="Times New Roman"/>
                <w:smallCaps/>
                <w:noProof/>
                <w:kern w:val="2"/>
                <w:sz w:val="28"/>
                <w:szCs w:val="28"/>
              </w:rPr>
            </w:r>
            <w:r>
              <w:rPr>
                <w:rFonts w:ascii="Times New Roman" w:eastAsia="楷体_GB2312" w:hAnsi="Times New Roman"/>
                <w:smallCaps/>
                <w:noProof/>
                <w:kern w:val="2"/>
                <w:sz w:val="28"/>
                <w:szCs w:val="28"/>
              </w:rPr>
              <w:fldChar w:fldCharType="separate"/>
            </w:r>
            <w:r w:rsidR="00577AAA">
              <w:rPr>
                <w:rFonts w:ascii="Times New Roman" w:eastAsia="楷体_GB2312" w:hAnsi="Times New Roman"/>
                <w:smallCaps/>
                <w:noProof/>
                <w:kern w:val="2"/>
                <w:sz w:val="28"/>
                <w:szCs w:val="28"/>
              </w:rPr>
              <w:t>5</w:t>
            </w:r>
            <w:r>
              <w:rPr>
                <w:rFonts w:ascii="Times New Roman" w:eastAsia="楷体_GB2312" w:hAnsi="Times New Roman"/>
                <w:smallCaps/>
                <w:noProof/>
                <w:kern w:val="2"/>
                <w:sz w:val="28"/>
                <w:szCs w:val="28"/>
              </w:rPr>
              <w:fldChar w:fldCharType="end"/>
            </w:r>
          </w:hyperlink>
        </w:p>
        <w:p w:rsidR="00852505" w:rsidRDefault="008B6E88">
          <w:pPr>
            <w:pStyle w:val="TOC2"/>
            <w:widowControl w:val="0"/>
            <w:tabs>
              <w:tab w:val="right" w:leader="dot" w:pos="8222"/>
            </w:tabs>
            <w:spacing w:after="0" w:line="500" w:lineRule="exact"/>
            <w:ind w:left="300"/>
            <w:rPr>
              <w:rFonts w:ascii="Times New Roman" w:eastAsia="楷体_GB2312" w:hAnsi="Times New Roman"/>
              <w:smallCaps/>
              <w:noProof/>
              <w:kern w:val="2"/>
              <w:sz w:val="28"/>
              <w:szCs w:val="28"/>
            </w:rPr>
          </w:pPr>
          <w:hyperlink w:anchor="_Toc117020360" w:history="1">
            <w:r>
              <w:rPr>
                <w:rFonts w:ascii="Times New Roman" w:eastAsia="楷体_GB2312" w:hAnsi="Times New Roman"/>
                <w:smallCaps/>
                <w:noProof/>
                <w:kern w:val="2"/>
                <w:sz w:val="28"/>
                <w:szCs w:val="28"/>
              </w:rPr>
              <w:t>（三）受益对象</w:t>
            </w:r>
            <w:r>
              <w:rPr>
                <w:rFonts w:ascii="Times New Roman" w:eastAsia="楷体_GB2312" w:hAnsi="Times New Roman"/>
                <w:smallCaps/>
                <w:noProof/>
                <w:kern w:val="2"/>
                <w:sz w:val="28"/>
                <w:szCs w:val="28"/>
              </w:rPr>
              <w:tab/>
            </w:r>
            <w:r>
              <w:rPr>
                <w:rFonts w:ascii="Times New Roman" w:eastAsia="楷体_GB2312" w:hAnsi="Times New Roman"/>
                <w:smallCaps/>
                <w:noProof/>
                <w:kern w:val="2"/>
                <w:sz w:val="28"/>
                <w:szCs w:val="28"/>
              </w:rPr>
              <w:fldChar w:fldCharType="begin"/>
            </w:r>
            <w:r>
              <w:rPr>
                <w:rFonts w:ascii="Times New Roman" w:eastAsia="楷体_GB2312" w:hAnsi="Times New Roman"/>
                <w:smallCaps/>
                <w:noProof/>
                <w:kern w:val="2"/>
                <w:sz w:val="28"/>
                <w:szCs w:val="28"/>
              </w:rPr>
              <w:instrText xml:space="preserve"> PAGEREF _Toc117020360 \h </w:instrText>
            </w:r>
            <w:r>
              <w:rPr>
                <w:rFonts w:ascii="Times New Roman" w:eastAsia="楷体_GB2312" w:hAnsi="Times New Roman"/>
                <w:smallCaps/>
                <w:noProof/>
                <w:kern w:val="2"/>
                <w:sz w:val="28"/>
                <w:szCs w:val="28"/>
              </w:rPr>
            </w:r>
            <w:r>
              <w:rPr>
                <w:rFonts w:ascii="Times New Roman" w:eastAsia="楷体_GB2312" w:hAnsi="Times New Roman"/>
                <w:smallCaps/>
                <w:noProof/>
                <w:kern w:val="2"/>
                <w:sz w:val="28"/>
                <w:szCs w:val="28"/>
              </w:rPr>
              <w:fldChar w:fldCharType="separate"/>
            </w:r>
            <w:r w:rsidR="00577AAA">
              <w:rPr>
                <w:rFonts w:ascii="Times New Roman" w:eastAsia="楷体_GB2312" w:hAnsi="Times New Roman"/>
                <w:smallCaps/>
                <w:noProof/>
                <w:kern w:val="2"/>
                <w:sz w:val="28"/>
                <w:szCs w:val="28"/>
              </w:rPr>
              <w:t>6</w:t>
            </w:r>
            <w:r>
              <w:rPr>
                <w:rFonts w:ascii="Times New Roman" w:eastAsia="楷体_GB2312" w:hAnsi="Times New Roman"/>
                <w:smallCaps/>
                <w:noProof/>
                <w:kern w:val="2"/>
                <w:sz w:val="28"/>
                <w:szCs w:val="28"/>
              </w:rPr>
              <w:fldChar w:fldCharType="end"/>
            </w:r>
          </w:hyperlink>
        </w:p>
        <w:p w:rsidR="00852505" w:rsidRDefault="008B6E88">
          <w:pPr>
            <w:pStyle w:val="TOC2"/>
            <w:widowControl w:val="0"/>
            <w:tabs>
              <w:tab w:val="right" w:leader="dot" w:pos="8222"/>
            </w:tabs>
            <w:spacing w:after="0" w:line="500" w:lineRule="exact"/>
            <w:ind w:left="300"/>
            <w:rPr>
              <w:rFonts w:ascii="Times New Roman" w:eastAsia="楷体_GB2312" w:hAnsi="Times New Roman"/>
              <w:smallCaps/>
              <w:noProof/>
              <w:kern w:val="2"/>
              <w:sz w:val="28"/>
              <w:szCs w:val="28"/>
            </w:rPr>
          </w:pPr>
          <w:hyperlink w:anchor="_Toc117020361" w:history="1">
            <w:r>
              <w:rPr>
                <w:rFonts w:ascii="Times New Roman" w:eastAsia="楷体_GB2312" w:hAnsi="Times New Roman"/>
                <w:smallCaps/>
                <w:noProof/>
                <w:kern w:val="2"/>
                <w:sz w:val="28"/>
                <w:szCs w:val="28"/>
              </w:rPr>
              <w:t>（四）扶持标准</w:t>
            </w:r>
            <w:r>
              <w:rPr>
                <w:rFonts w:ascii="Times New Roman" w:eastAsia="楷体_GB2312" w:hAnsi="Times New Roman"/>
                <w:smallCaps/>
                <w:noProof/>
                <w:kern w:val="2"/>
                <w:sz w:val="28"/>
                <w:szCs w:val="28"/>
              </w:rPr>
              <w:tab/>
            </w:r>
            <w:r>
              <w:rPr>
                <w:rFonts w:ascii="Times New Roman" w:eastAsia="楷体_GB2312" w:hAnsi="Times New Roman"/>
                <w:smallCaps/>
                <w:noProof/>
                <w:kern w:val="2"/>
                <w:sz w:val="28"/>
                <w:szCs w:val="28"/>
              </w:rPr>
              <w:fldChar w:fldCharType="begin"/>
            </w:r>
            <w:r>
              <w:rPr>
                <w:rFonts w:ascii="Times New Roman" w:eastAsia="楷体_GB2312" w:hAnsi="Times New Roman"/>
                <w:smallCaps/>
                <w:noProof/>
                <w:kern w:val="2"/>
                <w:sz w:val="28"/>
                <w:szCs w:val="28"/>
              </w:rPr>
              <w:instrText xml:space="preserve"> PAGEREF _Toc117020361 \h </w:instrText>
            </w:r>
            <w:r>
              <w:rPr>
                <w:rFonts w:ascii="Times New Roman" w:eastAsia="楷体_GB2312" w:hAnsi="Times New Roman"/>
                <w:smallCaps/>
                <w:noProof/>
                <w:kern w:val="2"/>
                <w:sz w:val="28"/>
                <w:szCs w:val="28"/>
              </w:rPr>
            </w:r>
            <w:r>
              <w:rPr>
                <w:rFonts w:ascii="Times New Roman" w:eastAsia="楷体_GB2312" w:hAnsi="Times New Roman"/>
                <w:smallCaps/>
                <w:noProof/>
                <w:kern w:val="2"/>
                <w:sz w:val="28"/>
                <w:szCs w:val="28"/>
              </w:rPr>
              <w:fldChar w:fldCharType="separate"/>
            </w:r>
            <w:r w:rsidR="00577AAA">
              <w:rPr>
                <w:rFonts w:ascii="Times New Roman" w:eastAsia="楷体_GB2312" w:hAnsi="Times New Roman"/>
                <w:smallCaps/>
                <w:noProof/>
                <w:kern w:val="2"/>
                <w:sz w:val="28"/>
                <w:szCs w:val="28"/>
              </w:rPr>
              <w:t>6</w:t>
            </w:r>
            <w:r>
              <w:rPr>
                <w:rFonts w:ascii="Times New Roman" w:eastAsia="楷体_GB2312" w:hAnsi="Times New Roman"/>
                <w:smallCaps/>
                <w:noProof/>
                <w:kern w:val="2"/>
                <w:sz w:val="28"/>
                <w:szCs w:val="28"/>
              </w:rPr>
              <w:fldChar w:fldCharType="end"/>
            </w:r>
          </w:hyperlink>
        </w:p>
        <w:p w:rsidR="00852505" w:rsidRDefault="008B6E88">
          <w:pPr>
            <w:pStyle w:val="TOC2"/>
            <w:widowControl w:val="0"/>
            <w:tabs>
              <w:tab w:val="right" w:leader="dot" w:pos="8222"/>
            </w:tabs>
            <w:spacing w:after="0" w:line="500" w:lineRule="exact"/>
            <w:ind w:left="300"/>
            <w:rPr>
              <w:rFonts w:ascii="Times New Roman" w:eastAsia="楷体_GB2312" w:hAnsi="Times New Roman"/>
              <w:smallCaps/>
              <w:noProof/>
              <w:kern w:val="2"/>
              <w:sz w:val="28"/>
              <w:szCs w:val="28"/>
            </w:rPr>
          </w:pPr>
          <w:hyperlink w:anchor="_Toc117020362" w:history="1">
            <w:r>
              <w:rPr>
                <w:rFonts w:ascii="Times New Roman" w:eastAsia="楷体_GB2312" w:hAnsi="Times New Roman"/>
                <w:smallCaps/>
                <w:noProof/>
                <w:kern w:val="2"/>
                <w:sz w:val="28"/>
                <w:szCs w:val="28"/>
              </w:rPr>
              <w:t>（五）项目流程</w:t>
            </w:r>
            <w:r>
              <w:rPr>
                <w:rFonts w:ascii="Times New Roman" w:eastAsia="楷体_GB2312" w:hAnsi="Times New Roman"/>
                <w:smallCaps/>
                <w:noProof/>
                <w:kern w:val="2"/>
                <w:sz w:val="28"/>
                <w:szCs w:val="28"/>
              </w:rPr>
              <w:tab/>
            </w:r>
            <w:r>
              <w:rPr>
                <w:rFonts w:ascii="Times New Roman" w:eastAsia="楷体_GB2312" w:hAnsi="Times New Roman"/>
                <w:smallCaps/>
                <w:noProof/>
                <w:kern w:val="2"/>
                <w:sz w:val="28"/>
                <w:szCs w:val="28"/>
              </w:rPr>
              <w:fldChar w:fldCharType="begin"/>
            </w:r>
            <w:r>
              <w:rPr>
                <w:rFonts w:ascii="Times New Roman" w:eastAsia="楷体_GB2312" w:hAnsi="Times New Roman"/>
                <w:smallCaps/>
                <w:noProof/>
                <w:kern w:val="2"/>
                <w:sz w:val="28"/>
                <w:szCs w:val="28"/>
              </w:rPr>
              <w:instrText xml:space="preserve"> PAGEREF _Toc117020362 \h </w:instrText>
            </w:r>
            <w:r>
              <w:rPr>
                <w:rFonts w:ascii="Times New Roman" w:eastAsia="楷体_GB2312" w:hAnsi="Times New Roman"/>
                <w:smallCaps/>
                <w:noProof/>
                <w:kern w:val="2"/>
                <w:sz w:val="28"/>
                <w:szCs w:val="28"/>
              </w:rPr>
            </w:r>
            <w:r>
              <w:rPr>
                <w:rFonts w:ascii="Times New Roman" w:eastAsia="楷体_GB2312" w:hAnsi="Times New Roman"/>
                <w:smallCaps/>
                <w:noProof/>
                <w:kern w:val="2"/>
                <w:sz w:val="28"/>
                <w:szCs w:val="28"/>
              </w:rPr>
              <w:fldChar w:fldCharType="separate"/>
            </w:r>
            <w:r w:rsidR="00577AAA">
              <w:rPr>
                <w:rFonts w:ascii="Times New Roman" w:eastAsia="楷体_GB2312" w:hAnsi="Times New Roman"/>
                <w:smallCaps/>
                <w:noProof/>
                <w:kern w:val="2"/>
                <w:sz w:val="28"/>
                <w:szCs w:val="28"/>
              </w:rPr>
              <w:t>6</w:t>
            </w:r>
            <w:r>
              <w:rPr>
                <w:rFonts w:ascii="Times New Roman" w:eastAsia="楷体_GB2312" w:hAnsi="Times New Roman"/>
                <w:smallCaps/>
                <w:noProof/>
                <w:kern w:val="2"/>
                <w:sz w:val="28"/>
                <w:szCs w:val="28"/>
              </w:rPr>
              <w:fldChar w:fldCharType="end"/>
            </w:r>
          </w:hyperlink>
        </w:p>
        <w:p w:rsidR="00852505" w:rsidRDefault="008B6E88">
          <w:pPr>
            <w:pStyle w:val="TOC2"/>
            <w:widowControl w:val="0"/>
            <w:tabs>
              <w:tab w:val="right" w:leader="dot" w:pos="8222"/>
            </w:tabs>
            <w:spacing w:after="0" w:line="500" w:lineRule="exact"/>
            <w:ind w:left="300"/>
            <w:rPr>
              <w:rFonts w:ascii="Times New Roman" w:eastAsia="楷体_GB2312" w:hAnsi="Times New Roman"/>
              <w:smallCaps/>
              <w:noProof/>
              <w:kern w:val="2"/>
              <w:sz w:val="28"/>
              <w:szCs w:val="28"/>
            </w:rPr>
          </w:pPr>
          <w:hyperlink w:anchor="_Toc117020363" w:history="1">
            <w:r>
              <w:rPr>
                <w:rFonts w:ascii="Times New Roman" w:eastAsia="楷体_GB2312" w:hAnsi="Times New Roman"/>
                <w:smallCaps/>
                <w:noProof/>
                <w:kern w:val="2"/>
                <w:sz w:val="28"/>
                <w:szCs w:val="28"/>
              </w:rPr>
              <w:t>（六）项目实施</w:t>
            </w:r>
            <w:r>
              <w:rPr>
                <w:rFonts w:ascii="Times New Roman" w:eastAsia="楷体_GB2312" w:hAnsi="Times New Roman"/>
                <w:smallCaps/>
                <w:noProof/>
                <w:kern w:val="2"/>
                <w:sz w:val="28"/>
                <w:szCs w:val="28"/>
              </w:rPr>
              <w:tab/>
            </w:r>
            <w:r>
              <w:rPr>
                <w:rFonts w:ascii="Times New Roman" w:eastAsia="楷体_GB2312" w:hAnsi="Times New Roman"/>
                <w:smallCaps/>
                <w:noProof/>
                <w:kern w:val="2"/>
                <w:sz w:val="28"/>
                <w:szCs w:val="28"/>
              </w:rPr>
              <w:fldChar w:fldCharType="begin"/>
            </w:r>
            <w:r>
              <w:rPr>
                <w:rFonts w:ascii="Times New Roman" w:eastAsia="楷体_GB2312" w:hAnsi="Times New Roman"/>
                <w:smallCaps/>
                <w:noProof/>
                <w:kern w:val="2"/>
                <w:sz w:val="28"/>
                <w:szCs w:val="28"/>
              </w:rPr>
              <w:instrText xml:space="preserve"> PAGEREF _Toc117020363 \h </w:instrText>
            </w:r>
            <w:r>
              <w:rPr>
                <w:rFonts w:ascii="Times New Roman" w:eastAsia="楷体_GB2312" w:hAnsi="Times New Roman"/>
                <w:smallCaps/>
                <w:noProof/>
                <w:kern w:val="2"/>
                <w:sz w:val="28"/>
                <w:szCs w:val="28"/>
              </w:rPr>
            </w:r>
            <w:r>
              <w:rPr>
                <w:rFonts w:ascii="Times New Roman" w:eastAsia="楷体_GB2312" w:hAnsi="Times New Roman"/>
                <w:smallCaps/>
                <w:noProof/>
                <w:kern w:val="2"/>
                <w:sz w:val="28"/>
                <w:szCs w:val="28"/>
              </w:rPr>
              <w:fldChar w:fldCharType="separate"/>
            </w:r>
            <w:r w:rsidR="00577AAA">
              <w:rPr>
                <w:rFonts w:ascii="Times New Roman" w:eastAsia="楷体_GB2312" w:hAnsi="Times New Roman"/>
                <w:smallCaps/>
                <w:noProof/>
                <w:kern w:val="2"/>
                <w:sz w:val="28"/>
                <w:szCs w:val="28"/>
              </w:rPr>
              <w:t>7</w:t>
            </w:r>
            <w:r>
              <w:rPr>
                <w:rFonts w:ascii="Times New Roman" w:eastAsia="楷体_GB2312" w:hAnsi="Times New Roman"/>
                <w:smallCaps/>
                <w:noProof/>
                <w:kern w:val="2"/>
                <w:sz w:val="28"/>
                <w:szCs w:val="28"/>
              </w:rPr>
              <w:fldChar w:fldCharType="end"/>
            </w:r>
          </w:hyperlink>
        </w:p>
        <w:p w:rsidR="00852505" w:rsidRDefault="008B6E88">
          <w:pPr>
            <w:pStyle w:val="TOC2"/>
            <w:widowControl w:val="0"/>
            <w:tabs>
              <w:tab w:val="right" w:leader="dot" w:pos="8222"/>
            </w:tabs>
            <w:spacing w:after="0" w:line="500" w:lineRule="exact"/>
            <w:ind w:left="300"/>
            <w:rPr>
              <w:rFonts w:ascii="Times New Roman" w:eastAsia="楷体_GB2312" w:hAnsi="Times New Roman"/>
              <w:smallCaps/>
              <w:noProof/>
              <w:kern w:val="2"/>
              <w:sz w:val="28"/>
              <w:szCs w:val="28"/>
            </w:rPr>
          </w:pPr>
          <w:hyperlink w:anchor="_Toc117020364" w:history="1">
            <w:r>
              <w:rPr>
                <w:rFonts w:ascii="Times New Roman" w:eastAsia="楷体_GB2312" w:hAnsi="Times New Roman"/>
                <w:smallCaps/>
                <w:noProof/>
                <w:kern w:val="2"/>
                <w:sz w:val="28"/>
                <w:szCs w:val="28"/>
              </w:rPr>
              <w:t>（七）资金情况</w:t>
            </w:r>
            <w:r>
              <w:rPr>
                <w:rFonts w:ascii="Times New Roman" w:eastAsia="楷体_GB2312" w:hAnsi="Times New Roman"/>
                <w:smallCaps/>
                <w:noProof/>
                <w:kern w:val="2"/>
                <w:sz w:val="28"/>
                <w:szCs w:val="28"/>
              </w:rPr>
              <w:tab/>
            </w:r>
            <w:r>
              <w:rPr>
                <w:rFonts w:ascii="Times New Roman" w:eastAsia="楷体_GB2312" w:hAnsi="Times New Roman"/>
                <w:smallCaps/>
                <w:noProof/>
                <w:kern w:val="2"/>
                <w:sz w:val="28"/>
                <w:szCs w:val="28"/>
              </w:rPr>
              <w:fldChar w:fldCharType="begin"/>
            </w:r>
            <w:r>
              <w:rPr>
                <w:rFonts w:ascii="Times New Roman" w:eastAsia="楷体_GB2312" w:hAnsi="Times New Roman"/>
                <w:smallCaps/>
                <w:noProof/>
                <w:kern w:val="2"/>
                <w:sz w:val="28"/>
                <w:szCs w:val="28"/>
              </w:rPr>
              <w:instrText xml:space="preserve"> PAGEREF _Toc117020364 \h </w:instrText>
            </w:r>
            <w:r>
              <w:rPr>
                <w:rFonts w:ascii="Times New Roman" w:eastAsia="楷体_GB2312" w:hAnsi="Times New Roman"/>
                <w:smallCaps/>
                <w:noProof/>
                <w:kern w:val="2"/>
                <w:sz w:val="28"/>
                <w:szCs w:val="28"/>
              </w:rPr>
            </w:r>
            <w:r>
              <w:rPr>
                <w:rFonts w:ascii="Times New Roman" w:eastAsia="楷体_GB2312" w:hAnsi="Times New Roman"/>
                <w:smallCaps/>
                <w:noProof/>
                <w:kern w:val="2"/>
                <w:sz w:val="28"/>
                <w:szCs w:val="28"/>
              </w:rPr>
              <w:fldChar w:fldCharType="separate"/>
            </w:r>
            <w:r w:rsidR="00577AAA">
              <w:rPr>
                <w:rFonts w:ascii="Times New Roman" w:eastAsia="楷体_GB2312" w:hAnsi="Times New Roman"/>
                <w:smallCaps/>
                <w:noProof/>
                <w:kern w:val="2"/>
                <w:sz w:val="28"/>
                <w:szCs w:val="28"/>
              </w:rPr>
              <w:t>8</w:t>
            </w:r>
            <w:r>
              <w:rPr>
                <w:rFonts w:ascii="Times New Roman" w:eastAsia="楷体_GB2312" w:hAnsi="Times New Roman"/>
                <w:smallCaps/>
                <w:noProof/>
                <w:kern w:val="2"/>
                <w:sz w:val="28"/>
                <w:szCs w:val="28"/>
              </w:rPr>
              <w:fldChar w:fldCharType="end"/>
            </w:r>
          </w:hyperlink>
        </w:p>
        <w:p w:rsidR="00852505" w:rsidRDefault="008B6E88">
          <w:pPr>
            <w:pStyle w:val="TOC1"/>
            <w:widowControl w:val="0"/>
            <w:tabs>
              <w:tab w:val="clear" w:pos="8296"/>
              <w:tab w:val="right" w:leader="dot" w:pos="8222"/>
            </w:tabs>
            <w:spacing w:before="120" w:after="120" w:line="500" w:lineRule="exact"/>
            <w:jc w:val="left"/>
            <w:rPr>
              <w:rFonts w:asciiTheme="minorHAnsi" w:eastAsia="黑体" w:hAnsiTheme="minorHAnsi"/>
              <w:bCs/>
              <w:caps/>
              <w:noProof/>
              <w:kern w:val="2"/>
              <w:sz w:val="28"/>
              <w:szCs w:val="28"/>
            </w:rPr>
          </w:pPr>
          <w:hyperlink w:anchor="_Toc117020365" w:history="1">
            <w:r>
              <w:rPr>
                <w:rFonts w:asciiTheme="minorHAnsi" w:eastAsia="黑体" w:hAnsiTheme="minorHAnsi"/>
                <w:caps/>
                <w:noProof/>
                <w:kern w:val="2"/>
                <w:sz w:val="28"/>
                <w:szCs w:val="28"/>
              </w:rPr>
              <w:t>二、绩效评价工作开展情况</w:t>
            </w:r>
            <w:r>
              <w:rPr>
                <w:rFonts w:asciiTheme="minorHAnsi" w:eastAsia="黑体" w:hAnsiTheme="minorHAnsi"/>
                <w:bCs/>
                <w:caps/>
                <w:noProof/>
                <w:kern w:val="2"/>
                <w:sz w:val="28"/>
                <w:szCs w:val="28"/>
              </w:rPr>
              <w:tab/>
            </w:r>
            <w:r>
              <w:rPr>
                <w:rFonts w:asciiTheme="minorHAnsi" w:eastAsia="黑体" w:hAnsiTheme="minorHAnsi"/>
                <w:bCs/>
                <w:caps/>
                <w:noProof/>
                <w:kern w:val="2"/>
                <w:sz w:val="28"/>
                <w:szCs w:val="28"/>
              </w:rPr>
              <w:fldChar w:fldCharType="begin"/>
            </w:r>
            <w:r>
              <w:rPr>
                <w:rFonts w:asciiTheme="minorHAnsi" w:eastAsia="黑体" w:hAnsiTheme="minorHAnsi"/>
                <w:bCs/>
                <w:caps/>
                <w:noProof/>
                <w:kern w:val="2"/>
                <w:sz w:val="28"/>
                <w:szCs w:val="28"/>
              </w:rPr>
              <w:instrText xml:space="preserve"> PAGEREF _Toc117020365 \h </w:instrText>
            </w:r>
            <w:r>
              <w:rPr>
                <w:rFonts w:asciiTheme="minorHAnsi" w:eastAsia="黑体" w:hAnsiTheme="minorHAnsi"/>
                <w:bCs/>
                <w:caps/>
                <w:noProof/>
                <w:kern w:val="2"/>
                <w:sz w:val="28"/>
                <w:szCs w:val="28"/>
              </w:rPr>
            </w:r>
            <w:r>
              <w:rPr>
                <w:rFonts w:asciiTheme="minorHAnsi" w:eastAsia="黑体" w:hAnsiTheme="minorHAnsi"/>
                <w:bCs/>
                <w:caps/>
                <w:noProof/>
                <w:kern w:val="2"/>
                <w:sz w:val="28"/>
                <w:szCs w:val="28"/>
              </w:rPr>
              <w:fldChar w:fldCharType="separate"/>
            </w:r>
            <w:r w:rsidR="00577AAA">
              <w:rPr>
                <w:rFonts w:asciiTheme="minorHAnsi" w:eastAsia="黑体" w:hAnsiTheme="minorHAnsi"/>
                <w:bCs/>
                <w:caps/>
                <w:noProof/>
                <w:kern w:val="2"/>
                <w:sz w:val="28"/>
                <w:szCs w:val="28"/>
              </w:rPr>
              <w:t>10</w:t>
            </w:r>
            <w:r>
              <w:rPr>
                <w:rFonts w:asciiTheme="minorHAnsi" w:eastAsia="黑体" w:hAnsiTheme="minorHAnsi"/>
                <w:bCs/>
                <w:caps/>
                <w:noProof/>
                <w:kern w:val="2"/>
                <w:sz w:val="28"/>
                <w:szCs w:val="28"/>
              </w:rPr>
              <w:fldChar w:fldCharType="end"/>
            </w:r>
          </w:hyperlink>
        </w:p>
        <w:p w:rsidR="00852505" w:rsidRDefault="008B6E88">
          <w:pPr>
            <w:pStyle w:val="TOC2"/>
            <w:widowControl w:val="0"/>
            <w:tabs>
              <w:tab w:val="right" w:leader="dot" w:pos="8222"/>
            </w:tabs>
            <w:spacing w:after="0" w:line="500" w:lineRule="exact"/>
            <w:ind w:left="300"/>
            <w:rPr>
              <w:rFonts w:ascii="Times New Roman" w:eastAsia="楷体_GB2312" w:hAnsi="Times New Roman"/>
              <w:smallCaps/>
              <w:noProof/>
              <w:kern w:val="2"/>
              <w:sz w:val="28"/>
              <w:szCs w:val="28"/>
            </w:rPr>
          </w:pPr>
          <w:hyperlink w:anchor="_Toc117020366" w:history="1">
            <w:r>
              <w:rPr>
                <w:rFonts w:ascii="Times New Roman" w:eastAsia="楷体_GB2312" w:hAnsi="Times New Roman"/>
                <w:smallCaps/>
                <w:noProof/>
                <w:kern w:val="2"/>
                <w:sz w:val="28"/>
                <w:szCs w:val="28"/>
              </w:rPr>
              <w:t>（一）绩效评价目的、对象和范围</w:t>
            </w:r>
            <w:r>
              <w:rPr>
                <w:rFonts w:ascii="Times New Roman" w:eastAsia="楷体_GB2312" w:hAnsi="Times New Roman"/>
                <w:smallCaps/>
                <w:noProof/>
                <w:kern w:val="2"/>
                <w:sz w:val="28"/>
                <w:szCs w:val="28"/>
              </w:rPr>
              <w:tab/>
            </w:r>
            <w:r>
              <w:rPr>
                <w:rFonts w:ascii="Times New Roman" w:eastAsia="楷体_GB2312" w:hAnsi="Times New Roman"/>
                <w:smallCaps/>
                <w:noProof/>
                <w:kern w:val="2"/>
                <w:sz w:val="28"/>
                <w:szCs w:val="28"/>
              </w:rPr>
              <w:fldChar w:fldCharType="begin"/>
            </w:r>
            <w:r>
              <w:rPr>
                <w:rFonts w:ascii="Times New Roman" w:eastAsia="楷体_GB2312" w:hAnsi="Times New Roman"/>
                <w:smallCaps/>
                <w:noProof/>
                <w:kern w:val="2"/>
                <w:sz w:val="28"/>
                <w:szCs w:val="28"/>
              </w:rPr>
              <w:instrText xml:space="preserve"> PAGEREF _Toc117020366 \h </w:instrText>
            </w:r>
            <w:r>
              <w:rPr>
                <w:rFonts w:ascii="Times New Roman" w:eastAsia="楷体_GB2312" w:hAnsi="Times New Roman"/>
                <w:smallCaps/>
                <w:noProof/>
                <w:kern w:val="2"/>
                <w:sz w:val="28"/>
                <w:szCs w:val="28"/>
              </w:rPr>
            </w:r>
            <w:r>
              <w:rPr>
                <w:rFonts w:ascii="Times New Roman" w:eastAsia="楷体_GB2312" w:hAnsi="Times New Roman"/>
                <w:smallCaps/>
                <w:noProof/>
                <w:kern w:val="2"/>
                <w:sz w:val="28"/>
                <w:szCs w:val="28"/>
              </w:rPr>
              <w:fldChar w:fldCharType="separate"/>
            </w:r>
            <w:r w:rsidR="00577AAA">
              <w:rPr>
                <w:rFonts w:ascii="Times New Roman" w:eastAsia="楷体_GB2312" w:hAnsi="Times New Roman"/>
                <w:smallCaps/>
                <w:noProof/>
                <w:kern w:val="2"/>
                <w:sz w:val="28"/>
                <w:szCs w:val="28"/>
              </w:rPr>
              <w:t>10</w:t>
            </w:r>
            <w:r>
              <w:rPr>
                <w:rFonts w:ascii="Times New Roman" w:eastAsia="楷体_GB2312" w:hAnsi="Times New Roman"/>
                <w:smallCaps/>
                <w:noProof/>
                <w:kern w:val="2"/>
                <w:sz w:val="28"/>
                <w:szCs w:val="28"/>
              </w:rPr>
              <w:fldChar w:fldCharType="end"/>
            </w:r>
          </w:hyperlink>
        </w:p>
        <w:p w:rsidR="00852505" w:rsidRDefault="008B6E88">
          <w:pPr>
            <w:pStyle w:val="TOC2"/>
            <w:widowControl w:val="0"/>
            <w:tabs>
              <w:tab w:val="right" w:leader="dot" w:pos="8222"/>
            </w:tabs>
            <w:spacing w:after="0" w:line="500" w:lineRule="exact"/>
            <w:ind w:left="300"/>
            <w:rPr>
              <w:rFonts w:ascii="Times New Roman" w:eastAsia="楷体_GB2312" w:hAnsi="Times New Roman"/>
              <w:smallCaps/>
              <w:noProof/>
              <w:kern w:val="2"/>
              <w:sz w:val="28"/>
              <w:szCs w:val="28"/>
            </w:rPr>
          </w:pPr>
          <w:hyperlink w:anchor="_Toc117020367" w:history="1">
            <w:r>
              <w:rPr>
                <w:rFonts w:ascii="Times New Roman" w:eastAsia="楷体_GB2312" w:hAnsi="Times New Roman"/>
                <w:smallCaps/>
                <w:noProof/>
                <w:kern w:val="2"/>
                <w:sz w:val="28"/>
                <w:szCs w:val="28"/>
              </w:rPr>
              <w:t>（二）绩效评价工作原则、方法、标准和依据</w:t>
            </w:r>
            <w:r>
              <w:rPr>
                <w:rFonts w:ascii="Times New Roman" w:eastAsia="楷体_GB2312" w:hAnsi="Times New Roman"/>
                <w:smallCaps/>
                <w:noProof/>
                <w:kern w:val="2"/>
                <w:sz w:val="28"/>
                <w:szCs w:val="28"/>
              </w:rPr>
              <w:tab/>
            </w:r>
            <w:r>
              <w:rPr>
                <w:rFonts w:ascii="Times New Roman" w:eastAsia="楷体_GB2312" w:hAnsi="Times New Roman"/>
                <w:smallCaps/>
                <w:noProof/>
                <w:kern w:val="2"/>
                <w:sz w:val="28"/>
                <w:szCs w:val="28"/>
              </w:rPr>
              <w:fldChar w:fldCharType="begin"/>
            </w:r>
            <w:r>
              <w:rPr>
                <w:rFonts w:ascii="Times New Roman" w:eastAsia="楷体_GB2312" w:hAnsi="Times New Roman"/>
                <w:smallCaps/>
                <w:noProof/>
                <w:kern w:val="2"/>
                <w:sz w:val="28"/>
                <w:szCs w:val="28"/>
              </w:rPr>
              <w:instrText xml:space="preserve"> PAGEREF _Toc117020367 \h </w:instrText>
            </w:r>
            <w:r>
              <w:rPr>
                <w:rFonts w:ascii="Times New Roman" w:eastAsia="楷体_GB2312" w:hAnsi="Times New Roman"/>
                <w:smallCaps/>
                <w:noProof/>
                <w:kern w:val="2"/>
                <w:sz w:val="28"/>
                <w:szCs w:val="28"/>
              </w:rPr>
            </w:r>
            <w:r>
              <w:rPr>
                <w:rFonts w:ascii="Times New Roman" w:eastAsia="楷体_GB2312" w:hAnsi="Times New Roman"/>
                <w:smallCaps/>
                <w:noProof/>
                <w:kern w:val="2"/>
                <w:sz w:val="28"/>
                <w:szCs w:val="28"/>
              </w:rPr>
              <w:fldChar w:fldCharType="separate"/>
            </w:r>
            <w:r w:rsidR="00577AAA">
              <w:rPr>
                <w:rFonts w:ascii="Times New Roman" w:eastAsia="楷体_GB2312" w:hAnsi="Times New Roman"/>
                <w:smallCaps/>
                <w:noProof/>
                <w:kern w:val="2"/>
                <w:sz w:val="28"/>
                <w:szCs w:val="28"/>
              </w:rPr>
              <w:t>10</w:t>
            </w:r>
            <w:r>
              <w:rPr>
                <w:rFonts w:ascii="Times New Roman" w:eastAsia="楷体_GB2312" w:hAnsi="Times New Roman"/>
                <w:smallCaps/>
                <w:noProof/>
                <w:kern w:val="2"/>
                <w:sz w:val="28"/>
                <w:szCs w:val="28"/>
              </w:rPr>
              <w:fldChar w:fldCharType="end"/>
            </w:r>
          </w:hyperlink>
        </w:p>
        <w:p w:rsidR="00852505" w:rsidRDefault="008B6E88">
          <w:pPr>
            <w:pStyle w:val="TOC2"/>
            <w:widowControl w:val="0"/>
            <w:tabs>
              <w:tab w:val="right" w:leader="dot" w:pos="8222"/>
            </w:tabs>
            <w:spacing w:after="0" w:line="500" w:lineRule="exact"/>
            <w:ind w:left="301"/>
            <w:rPr>
              <w:rFonts w:ascii="Times New Roman" w:eastAsia="楷体_GB2312" w:hAnsi="Times New Roman"/>
              <w:smallCaps/>
              <w:noProof/>
              <w:kern w:val="2"/>
              <w:sz w:val="28"/>
              <w:szCs w:val="28"/>
            </w:rPr>
          </w:pPr>
          <w:hyperlink w:anchor="_Toc117020368" w:history="1">
            <w:r>
              <w:rPr>
                <w:rFonts w:ascii="Times New Roman" w:eastAsia="楷体_GB2312" w:hAnsi="Times New Roman"/>
                <w:smallCaps/>
                <w:noProof/>
                <w:kern w:val="2"/>
                <w:sz w:val="28"/>
                <w:szCs w:val="28"/>
              </w:rPr>
              <w:t>（三）绩效评价工作过程</w:t>
            </w:r>
            <w:r>
              <w:rPr>
                <w:rFonts w:ascii="Times New Roman" w:eastAsia="楷体_GB2312" w:hAnsi="Times New Roman"/>
                <w:smallCaps/>
                <w:noProof/>
                <w:kern w:val="2"/>
                <w:sz w:val="28"/>
                <w:szCs w:val="28"/>
              </w:rPr>
              <w:tab/>
            </w:r>
            <w:r>
              <w:rPr>
                <w:rFonts w:ascii="Times New Roman" w:eastAsia="楷体_GB2312" w:hAnsi="Times New Roman"/>
                <w:smallCaps/>
                <w:noProof/>
                <w:kern w:val="2"/>
                <w:sz w:val="28"/>
                <w:szCs w:val="28"/>
              </w:rPr>
              <w:fldChar w:fldCharType="begin"/>
            </w:r>
            <w:r>
              <w:rPr>
                <w:rFonts w:ascii="Times New Roman" w:eastAsia="楷体_GB2312" w:hAnsi="Times New Roman"/>
                <w:smallCaps/>
                <w:noProof/>
                <w:kern w:val="2"/>
                <w:sz w:val="28"/>
                <w:szCs w:val="28"/>
              </w:rPr>
              <w:instrText xml:space="preserve"> PAGEREF _Toc117020368 \h </w:instrText>
            </w:r>
            <w:r>
              <w:rPr>
                <w:rFonts w:ascii="Times New Roman" w:eastAsia="楷体_GB2312" w:hAnsi="Times New Roman"/>
                <w:smallCaps/>
                <w:noProof/>
                <w:kern w:val="2"/>
                <w:sz w:val="28"/>
                <w:szCs w:val="28"/>
              </w:rPr>
            </w:r>
            <w:r>
              <w:rPr>
                <w:rFonts w:ascii="Times New Roman" w:eastAsia="楷体_GB2312" w:hAnsi="Times New Roman"/>
                <w:smallCaps/>
                <w:noProof/>
                <w:kern w:val="2"/>
                <w:sz w:val="28"/>
                <w:szCs w:val="28"/>
              </w:rPr>
              <w:fldChar w:fldCharType="separate"/>
            </w:r>
            <w:r w:rsidR="00577AAA">
              <w:rPr>
                <w:rFonts w:ascii="Times New Roman" w:eastAsia="楷体_GB2312" w:hAnsi="Times New Roman"/>
                <w:smallCaps/>
                <w:noProof/>
                <w:kern w:val="2"/>
                <w:sz w:val="28"/>
                <w:szCs w:val="28"/>
              </w:rPr>
              <w:t>13</w:t>
            </w:r>
            <w:r>
              <w:rPr>
                <w:rFonts w:ascii="Times New Roman" w:eastAsia="楷体_GB2312" w:hAnsi="Times New Roman"/>
                <w:smallCaps/>
                <w:noProof/>
                <w:kern w:val="2"/>
                <w:sz w:val="28"/>
                <w:szCs w:val="28"/>
              </w:rPr>
              <w:fldChar w:fldCharType="end"/>
            </w:r>
          </w:hyperlink>
        </w:p>
        <w:p w:rsidR="00852505" w:rsidRDefault="008B6E88">
          <w:pPr>
            <w:pStyle w:val="TOC1"/>
            <w:widowControl w:val="0"/>
            <w:tabs>
              <w:tab w:val="clear" w:pos="8296"/>
              <w:tab w:val="right" w:leader="dot" w:pos="8222"/>
            </w:tabs>
            <w:spacing w:before="120" w:after="120" w:line="500" w:lineRule="exact"/>
            <w:jc w:val="left"/>
            <w:rPr>
              <w:rFonts w:asciiTheme="minorHAnsi" w:eastAsia="黑体" w:hAnsiTheme="minorHAnsi"/>
              <w:bCs/>
              <w:caps/>
              <w:noProof/>
              <w:kern w:val="2"/>
              <w:sz w:val="28"/>
              <w:szCs w:val="28"/>
            </w:rPr>
          </w:pPr>
          <w:hyperlink w:anchor="_Toc117020369" w:history="1">
            <w:r>
              <w:rPr>
                <w:rFonts w:asciiTheme="minorHAnsi" w:eastAsia="黑体" w:hAnsiTheme="minorHAnsi"/>
                <w:bCs/>
                <w:caps/>
                <w:noProof/>
                <w:kern w:val="2"/>
                <w:sz w:val="28"/>
                <w:szCs w:val="28"/>
              </w:rPr>
              <w:t>三、综合评价情况及评价结论</w:t>
            </w:r>
            <w:r>
              <w:rPr>
                <w:rFonts w:asciiTheme="minorHAnsi" w:eastAsia="黑体" w:hAnsiTheme="minorHAnsi"/>
                <w:bCs/>
                <w:caps/>
                <w:noProof/>
                <w:kern w:val="2"/>
                <w:sz w:val="28"/>
                <w:szCs w:val="28"/>
              </w:rPr>
              <w:tab/>
            </w:r>
            <w:r>
              <w:rPr>
                <w:rFonts w:asciiTheme="minorHAnsi" w:eastAsia="黑体" w:hAnsiTheme="minorHAnsi"/>
                <w:bCs/>
                <w:caps/>
                <w:noProof/>
                <w:kern w:val="2"/>
                <w:sz w:val="28"/>
                <w:szCs w:val="28"/>
              </w:rPr>
              <w:fldChar w:fldCharType="begin"/>
            </w:r>
            <w:r>
              <w:rPr>
                <w:rFonts w:asciiTheme="minorHAnsi" w:eastAsia="黑体" w:hAnsiTheme="minorHAnsi"/>
                <w:bCs/>
                <w:caps/>
                <w:noProof/>
                <w:kern w:val="2"/>
                <w:sz w:val="28"/>
                <w:szCs w:val="28"/>
              </w:rPr>
              <w:instrText xml:space="preserve"> PAGEREF _Toc117020369 \h </w:instrText>
            </w:r>
            <w:r>
              <w:rPr>
                <w:rFonts w:asciiTheme="minorHAnsi" w:eastAsia="黑体" w:hAnsiTheme="minorHAnsi"/>
                <w:bCs/>
                <w:caps/>
                <w:noProof/>
                <w:kern w:val="2"/>
                <w:sz w:val="28"/>
                <w:szCs w:val="28"/>
              </w:rPr>
            </w:r>
            <w:r>
              <w:rPr>
                <w:rFonts w:asciiTheme="minorHAnsi" w:eastAsia="黑体" w:hAnsiTheme="minorHAnsi"/>
                <w:bCs/>
                <w:caps/>
                <w:noProof/>
                <w:kern w:val="2"/>
                <w:sz w:val="28"/>
                <w:szCs w:val="28"/>
              </w:rPr>
              <w:fldChar w:fldCharType="separate"/>
            </w:r>
            <w:r w:rsidR="00577AAA">
              <w:rPr>
                <w:rFonts w:asciiTheme="minorHAnsi" w:eastAsia="黑体" w:hAnsiTheme="minorHAnsi"/>
                <w:bCs/>
                <w:caps/>
                <w:noProof/>
                <w:kern w:val="2"/>
                <w:sz w:val="28"/>
                <w:szCs w:val="28"/>
              </w:rPr>
              <w:t>14</w:t>
            </w:r>
            <w:r>
              <w:rPr>
                <w:rFonts w:asciiTheme="minorHAnsi" w:eastAsia="黑体" w:hAnsiTheme="minorHAnsi"/>
                <w:bCs/>
                <w:caps/>
                <w:noProof/>
                <w:kern w:val="2"/>
                <w:sz w:val="28"/>
                <w:szCs w:val="28"/>
              </w:rPr>
              <w:fldChar w:fldCharType="end"/>
            </w:r>
          </w:hyperlink>
        </w:p>
        <w:p w:rsidR="00852505" w:rsidRDefault="008B6E88">
          <w:pPr>
            <w:pStyle w:val="TOC1"/>
            <w:widowControl w:val="0"/>
            <w:tabs>
              <w:tab w:val="clear" w:pos="8296"/>
              <w:tab w:val="right" w:leader="dot" w:pos="8222"/>
            </w:tabs>
            <w:spacing w:before="120" w:after="120" w:line="500" w:lineRule="exact"/>
            <w:jc w:val="left"/>
            <w:rPr>
              <w:rFonts w:asciiTheme="minorHAnsi" w:eastAsia="黑体" w:hAnsiTheme="minorHAnsi"/>
              <w:bCs/>
              <w:caps/>
              <w:noProof/>
              <w:kern w:val="2"/>
              <w:sz w:val="28"/>
              <w:szCs w:val="28"/>
            </w:rPr>
          </w:pPr>
          <w:hyperlink w:anchor="_Toc117020370" w:history="1">
            <w:r>
              <w:rPr>
                <w:rFonts w:asciiTheme="minorHAnsi" w:eastAsia="黑体" w:hAnsiTheme="minorHAnsi"/>
                <w:caps/>
                <w:noProof/>
                <w:kern w:val="2"/>
                <w:sz w:val="28"/>
                <w:szCs w:val="28"/>
              </w:rPr>
              <w:t>四、绩效评价指标分析</w:t>
            </w:r>
            <w:r>
              <w:rPr>
                <w:rFonts w:asciiTheme="minorHAnsi" w:eastAsia="黑体" w:hAnsiTheme="minorHAnsi"/>
                <w:bCs/>
                <w:caps/>
                <w:noProof/>
                <w:kern w:val="2"/>
                <w:sz w:val="28"/>
                <w:szCs w:val="28"/>
              </w:rPr>
              <w:tab/>
            </w:r>
            <w:r>
              <w:rPr>
                <w:rFonts w:asciiTheme="minorHAnsi" w:eastAsia="黑体" w:hAnsiTheme="minorHAnsi"/>
                <w:bCs/>
                <w:caps/>
                <w:noProof/>
                <w:kern w:val="2"/>
                <w:sz w:val="28"/>
                <w:szCs w:val="28"/>
              </w:rPr>
              <w:fldChar w:fldCharType="begin"/>
            </w:r>
            <w:r>
              <w:rPr>
                <w:rFonts w:asciiTheme="minorHAnsi" w:eastAsia="黑体" w:hAnsiTheme="minorHAnsi"/>
                <w:bCs/>
                <w:caps/>
                <w:noProof/>
                <w:kern w:val="2"/>
                <w:sz w:val="28"/>
                <w:szCs w:val="28"/>
              </w:rPr>
              <w:instrText xml:space="preserve"> PA</w:instrText>
            </w:r>
            <w:r>
              <w:rPr>
                <w:rFonts w:asciiTheme="minorHAnsi" w:eastAsia="黑体" w:hAnsiTheme="minorHAnsi"/>
                <w:bCs/>
                <w:caps/>
                <w:noProof/>
                <w:kern w:val="2"/>
                <w:sz w:val="28"/>
                <w:szCs w:val="28"/>
              </w:rPr>
              <w:instrText xml:space="preserve">GEREF _Toc117020370 \h </w:instrText>
            </w:r>
            <w:r>
              <w:rPr>
                <w:rFonts w:asciiTheme="minorHAnsi" w:eastAsia="黑体" w:hAnsiTheme="minorHAnsi"/>
                <w:bCs/>
                <w:caps/>
                <w:noProof/>
                <w:kern w:val="2"/>
                <w:sz w:val="28"/>
                <w:szCs w:val="28"/>
              </w:rPr>
            </w:r>
            <w:r>
              <w:rPr>
                <w:rFonts w:asciiTheme="minorHAnsi" w:eastAsia="黑体" w:hAnsiTheme="minorHAnsi"/>
                <w:bCs/>
                <w:caps/>
                <w:noProof/>
                <w:kern w:val="2"/>
                <w:sz w:val="28"/>
                <w:szCs w:val="28"/>
              </w:rPr>
              <w:fldChar w:fldCharType="separate"/>
            </w:r>
            <w:r w:rsidR="00577AAA">
              <w:rPr>
                <w:rFonts w:asciiTheme="minorHAnsi" w:eastAsia="黑体" w:hAnsiTheme="minorHAnsi"/>
                <w:bCs/>
                <w:caps/>
                <w:noProof/>
                <w:kern w:val="2"/>
                <w:sz w:val="28"/>
                <w:szCs w:val="28"/>
              </w:rPr>
              <w:t>16</w:t>
            </w:r>
            <w:r>
              <w:rPr>
                <w:rFonts w:asciiTheme="minorHAnsi" w:eastAsia="黑体" w:hAnsiTheme="minorHAnsi"/>
                <w:bCs/>
                <w:caps/>
                <w:noProof/>
                <w:kern w:val="2"/>
                <w:sz w:val="28"/>
                <w:szCs w:val="28"/>
              </w:rPr>
              <w:fldChar w:fldCharType="end"/>
            </w:r>
          </w:hyperlink>
        </w:p>
        <w:p w:rsidR="00852505" w:rsidRDefault="008B6E88">
          <w:pPr>
            <w:pStyle w:val="TOC1"/>
            <w:widowControl w:val="0"/>
            <w:tabs>
              <w:tab w:val="clear" w:pos="8296"/>
              <w:tab w:val="right" w:leader="dot" w:pos="8222"/>
            </w:tabs>
            <w:spacing w:before="120" w:after="120" w:line="500" w:lineRule="exact"/>
            <w:jc w:val="left"/>
            <w:rPr>
              <w:rFonts w:asciiTheme="minorHAnsi" w:eastAsia="黑体" w:hAnsiTheme="minorHAnsi"/>
              <w:bCs/>
              <w:caps/>
              <w:noProof/>
              <w:kern w:val="2"/>
              <w:sz w:val="28"/>
              <w:szCs w:val="28"/>
            </w:rPr>
          </w:pPr>
          <w:hyperlink w:anchor="_Toc117020371" w:history="1">
            <w:r>
              <w:rPr>
                <w:rFonts w:asciiTheme="minorHAnsi" w:eastAsia="黑体" w:hAnsiTheme="minorHAnsi"/>
                <w:bCs/>
                <w:caps/>
                <w:noProof/>
                <w:kern w:val="2"/>
                <w:sz w:val="28"/>
                <w:szCs w:val="28"/>
              </w:rPr>
              <w:t>五、存在问题</w:t>
            </w:r>
            <w:r>
              <w:rPr>
                <w:rFonts w:asciiTheme="minorHAnsi" w:eastAsia="黑体" w:hAnsiTheme="minorHAnsi"/>
                <w:bCs/>
                <w:caps/>
                <w:noProof/>
                <w:kern w:val="2"/>
                <w:sz w:val="28"/>
                <w:szCs w:val="28"/>
              </w:rPr>
              <w:tab/>
            </w:r>
            <w:r>
              <w:rPr>
                <w:rFonts w:asciiTheme="minorHAnsi" w:eastAsia="黑体" w:hAnsiTheme="minorHAnsi"/>
                <w:bCs/>
                <w:caps/>
                <w:noProof/>
                <w:kern w:val="2"/>
                <w:sz w:val="28"/>
                <w:szCs w:val="28"/>
              </w:rPr>
              <w:fldChar w:fldCharType="begin"/>
            </w:r>
            <w:r>
              <w:rPr>
                <w:rFonts w:asciiTheme="minorHAnsi" w:eastAsia="黑体" w:hAnsiTheme="minorHAnsi"/>
                <w:bCs/>
                <w:caps/>
                <w:noProof/>
                <w:kern w:val="2"/>
                <w:sz w:val="28"/>
                <w:szCs w:val="28"/>
              </w:rPr>
              <w:instrText xml:space="preserve"> PAGEREF _Toc117020371 \h </w:instrText>
            </w:r>
            <w:r>
              <w:rPr>
                <w:rFonts w:asciiTheme="minorHAnsi" w:eastAsia="黑体" w:hAnsiTheme="minorHAnsi"/>
                <w:bCs/>
                <w:caps/>
                <w:noProof/>
                <w:kern w:val="2"/>
                <w:sz w:val="28"/>
                <w:szCs w:val="28"/>
              </w:rPr>
            </w:r>
            <w:r>
              <w:rPr>
                <w:rFonts w:asciiTheme="minorHAnsi" w:eastAsia="黑体" w:hAnsiTheme="minorHAnsi"/>
                <w:bCs/>
                <w:caps/>
                <w:noProof/>
                <w:kern w:val="2"/>
                <w:sz w:val="28"/>
                <w:szCs w:val="28"/>
              </w:rPr>
              <w:fldChar w:fldCharType="separate"/>
            </w:r>
            <w:r w:rsidR="00577AAA">
              <w:rPr>
                <w:rFonts w:asciiTheme="minorHAnsi" w:eastAsia="黑体" w:hAnsiTheme="minorHAnsi"/>
                <w:bCs/>
                <w:caps/>
                <w:noProof/>
                <w:kern w:val="2"/>
                <w:sz w:val="28"/>
                <w:szCs w:val="28"/>
              </w:rPr>
              <w:t>21</w:t>
            </w:r>
            <w:r>
              <w:rPr>
                <w:rFonts w:asciiTheme="minorHAnsi" w:eastAsia="黑体" w:hAnsiTheme="minorHAnsi"/>
                <w:bCs/>
                <w:caps/>
                <w:noProof/>
                <w:kern w:val="2"/>
                <w:sz w:val="28"/>
                <w:szCs w:val="28"/>
              </w:rPr>
              <w:fldChar w:fldCharType="end"/>
            </w:r>
          </w:hyperlink>
        </w:p>
        <w:p w:rsidR="00852505" w:rsidRDefault="008B6E88">
          <w:pPr>
            <w:pStyle w:val="TOC1"/>
            <w:widowControl w:val="0"/>
            <w:tabs>
              <w:tab w:val="clear" w:pos="8296"/>
              <w:tab w:val="right" w:leader="dot" w:pos="8222"/>
            </w:tabs>
            <w:spacing w:before="120" w:after="120" w:line="500" w:lineRule="exact"/>
            <w:jc w:val="left"/>
            <w:rPr>
              <w:rFonts w:asciiTheme="minorHAnsi" w:eastAsia="黑体" w:hAnsiTheme="minorHAnsi"/>
              <w:bCs/>
              <w:caps/>
              <w:noProof/>
              <w:kern w:val="2"/>
              <w:sz w:val="28"/>
              <w:szCs w:val="28"/>
            </w:rPr>
          </w:pPr>
          <w:hyperlink w:anchor="_Toc117020372" w:history="1">
            <w:r>
              <w:rPr>
                <w:rFonts w:asciiTheme="minorHAnsi" w:eastAsia="黑体" w:hAnsiTheme="minorHAnsi"/>
                <w:bCs/>
                <w:caps/>
                <w:noProof/>
                <w:kern w:val="2"/>
                <w:sz w:val="28"/>
                <w:szCs w:val="28"/>
              </w:rPr>
              <w:t>六、相关建议</w:t>
            </w:r>
            <w:r>
              <w:rPr>
                <w:rFonts w:asciiTheme="minorHAnsi" w:eastAsia="黑体" w:hAnsiTheme="minorHAnsi"/>
                <w:bCs/>
                <w:caps/>
                <w:noProof/>
                <w:kern w:val="2"/>
                <w:sz w:val="28"/>
                <w:szCs w:val="28"/>
              </w:rPr>
              <w:tab/>
            </w:r>
            <w:r>
              <w:rPr>
                <w:rFonts w:asciiTheme="minorHAnsi" w:eastAsia="黑体" w:hAnsiTheme="minorHAnsi"/>
                <w:bCs/>
                <w:caps/>
                <w:noProof/>
                <w:kern w:val="2"/>
                <w:sz w:val="28"/>
                <w:szCs w:val="28"/>
              </w:rPr>
              <w:fldChar w:fldCharType="begin"/>
            </w:r>
            <w:r>
              <w:rPr>
                <w:rFonts w:asciiTheme="minorHAnsi" w:eastAsia="黑体" w:hAnsiTheme="minorHAnsi"/>
                <w:bCs/>
                <w:caps/>
                <w:noProof/>
                <w:kern w:val="2"/>
                <w:sz w:val="28"/>
                <w:szCs w:val="28"/>
              </w:rPr>
              <w:instrText xml:space="preserve"> PAGEREF _Toc117020372 \h </w:instrText>
            </w:r>
            <w:r>
              <w:rPr>
                <w:rFonts w:asciiTheme="minorHAnsi" w:eastAsia="黑体" w:hAnsiTheme="minorHAnsi"/>
                <w:bCs/>
                <w:caps/>
                <w:noProof/>
                <w:kern w:val="2"/>
                <w:sz w:val="28"/>
                <w:szCs w:val="28"/>
              </w:rPr>
            </w:r>
            <w:r>
              <w:rPr>
                <w:rFonts w:asciiTheme="minorHAnsi" w:eastAsia="黑体" w:hAnsiTheme="minorHAnsi"/>
                <w:bCs/>
                <w:caps/>
                <w:noProof/>
                <w:kern w:val="2"/>
                <w:sz w:val="28"/>
                <w:szCs w:val="28"/>
              </w:rPr>
              <w:fldChar w:fldCharType="separate"/>
            </w:r>
            <w:r w:rsidR="00577AAA">
              <w:rPr>
                <w:rFonts w:asciiTheme="minorHAnsi" w:eastAsia="黑体" w:hAnsiTheme="minorHAnsi"/>
                <w:bCs/>
                <w:caps/>
                <w:noProof/>
                <w:kern w:val="2"/>
                <w:sz w:val="28"/>
                <w:szCs w:val="28"/>
              </w:rPr>
              <w:t>21</w:t>
            </w:r>
            <w:r>
              <w:rPr>
                <w:rFonts w:asciiTheme="minorHAnsi" w:eastAsia="黑体" w:hAnsiTheme="minorHAnsi"/>
                <w:bCs/>
                <w:caps/>
                <w:noProof/>
                <w:kern w:val="2"/>
                <w:sz w:val="28"/>
                <w:szCs w:val="28"/>
              </w:rPr>
              <w:fldChar w:fldCharType="end"/>
            </w:r>
          </w:hyperlink>
        </w:p>
        <w:p w:rsidR="00852505" w:rsidRDefault="008B6E88">
          <w:pPr>
            <w:pStyle w:val="TOC1"/>
            <w:widowControl w:val="0"/>
            <w:tabs>
              <w:tab w:val="clear" w:pos="8296"/>
              <w:tab w:val="right" w:leader="dot" w:pos="8222"/>
            </w:tabs>
            <w:spacing w:before="120" w:after="120" w:line="500" w:lineRule="exact"/>
            <w:jc w:val="left"/>
            <w:rPr>
              <w:rFonts w:asciiTheme="minorHAnsi" w:eastAsia="黑体" w:hAnsiTheme="minorHAnsi"/>
              <w:bCs/>
              <w:caps/>
              <w:noProof/>
              <w:kern w:val="2"/>
              <w:sz w:val="28"/>
              <w:szCs w:val="28"/>
            </w:rPr>
          </w:pPr>
          <w:hyperlink w:anchor="_Toc117020373" w:history="1">
            <w:r>
              <w:rPr>
                <w:rFonts w:asciiTheme="minorHAnsi" w:eastAsia="黑体" w:hAnsiTheme="minorHAnsi"/>
                <w:bCs/>
                <w:caps/>
                <w:noProof/>
                <w:kern w:val="2"/>
                <w:sz w:val="28"/>
                <w:szCs w:val="28"/>
              </w:rPr>
              <w:t>七、绩效评价结果应用</w:t>
            </w:r>
            <w:r>
              <w:rPr>
                <w:rFonts w:asciiTheme="minorHAnsi" w:eastAsia="黑体" w:hAnsiTheme="minorHAnsi"/>
                <w:bCs/>
                <w:caps/>
                <w:noProof/>
                <w:kern w:val="2"/>
                <w:sz w:val="28"/>
                <w:szCs w:val="28"/>
              </w:rPr>
              <w:tab/>
            </w:r>
            <w:r>
              <w:rPr>
                <w:rFonts w:asciiTheme="minorHAnsi" w:eastAsia="黑体" w:hAnsiTheme="minorHAnsi"/>
                <w:bCs/>
                <w:caps/>
                <w:noProof/>
                <w:kern w:val="2"/>
                <w:sz w:val="28"/>
                <w:szCs w:val="28"/>
              </w:rPr>
              <w:fldChar w:fldCharType="begin"/>
            </w:r>
            <w:r>
              <w:rPr>
                <w:rFonts w:asciiTheme="minorHAnsi" w:eastAsia="黑体" w:hAnsiTheme="minorHAnsi"/>
                <w:bCs/>
                <w:caps/>
                <w:noProof/>
                <w:kern w:val="2"/>
                <w:sz w:val="28"/>
                <w:szCs w:val="28"/>
              </w:rPr>
              <w:instrText xml:space="preserve"> PAGEREF _T</w:instrText>
            </w:r>
            <w:r>
              <w:rPr>
                <w:rFonts w:asciiTheme="minorHAnsi" w:eastAsia="黑体" w:hAnsiTheme="minorHAnsi"/>
                <w:bCs/>
                <w:caps/>
                <w:noProof/>
                <w:kern w:val="2"/>
                <w:sz w:val="28"/>
                <w:szCs w:val="28"/>
              </w:rPr>
              <w:instrText xml:space="preserve">oc117020373 \h </w:instrText>
            </w:r>
            <w:r>
              <w:rPr>
                <w:rFonts w:asciiTheme="minorHAnsi" w:eastAsia="黑体" w:hAnsiTheme="minorHAnsi"/>
                <w:bCs/>
                <w:caps/>
                <w:noProof/>
                <w:kern w:val="2"/>
                <w:sz w:val="28"/>
                <w:szCs w:val="28"/>
              </w:rPr>
            </w:r>
            <w:r>
              <w:rPr>
                <w:rFonts w:asciiTheme="minorHAnsi" w:eastAsia="黑体" w:hAnsiTheme="minorHAnsi"/>
                <w:bCs/>
                <w:caps/>
                <w:noProof/>
                <w:kern w:val="2"/>
                <w:sz w:val="28"/>
                <w:szCs w:val="28"/>
              </w:rPr>
              <w:fldChar w:fldCharType="separate"/>
            </w:r>
            <w:r w:rsidR="00577AAA">
              <w:rPr>
                <w:rFonts w:asciiTheme="minorHAnsi" w:eastAsia="黑体" w:hAnsiTheme="minorHAnsi"/>
                <w:bCs/>
                <w:caps/>
                <w:noProof/>
                <w:kern w:val="2"/>
                <w:sz w:val="28"/>
                <w:szCs w:val="28"/>
              </w:rPr>
              <w:t>22</w:t>
            </w:r>
            <w:r>
              <w:rPr>
                <w:rFonts w:asciiTheme="minorHAnsi" w:eastAsia="黑体" w:hAnsiTheme="minorHAnsi"/>
                <w:bCs/>
                <w:caps/>
                <w:noProof/>
                <w:kern w:val="2"/>
                <w:sz w:val="28"/>
                <w:szCs w:val="28"/>
              </w:rPr>
              <w:fldChar w:fldCharType="end"/>
            </w:r>
          </w:hyperlink>
        </w:p>
        <w:p w:rsidR="00852505" w:rsidRDefault="008B6E88">
          <w:pPr>
            <w:pStyle w:val="TOC2"/>
            <w:widowControl w:val="0"/>
            <w:tabs>
              <w:tab w:val="right" w:leader="dot" w:pos="8222"/>
            </w:tabs>
            <w:spacing w:after="0" w:line="500" w:lineRule="exact"/>
            <w:ind w:left="300"/>
            <w:rPr>
              <w:bCs/>
              <w:sz w:val="28"/>
              <w:szCs w:val="28"/>
            </w:rPr>
            <w:sectPr w:rsidR="00852505">
              <w:headerReference w:type="default" r:id="rId8"/>
              <w:footerReference w:type="default" r:id="rId9"/>
              <w:pgSz w:w="11906" w:h="16838"/>
              <w:pgMar w:top="1440" w:right="1797" w:bottom="1440" w:left="1797" w:header="851" w:footer="992" w:gutter="0"/>
              <w:cols w:space="720"/>
              <w:docGrid w:type="lines" w:linePitch="312"/>
            </w:sectPr>
          </w:pPr>
          <w:r>
            <w:rPr>
              <w:rFonts w:ascii="宋体" w:hAnsi="宋体"/>
              <w:smallCaps/>
              <w:kern w:val="2"/>
              <w:sz w:val="28"/>
              <w:szCs w:val="28"/>
            </w:rPr>
            <w:fldChar w:fldCharType="end"/>
          </w:r>
        </w:p>
      </w:sdtContent>
    </w:sdt>
    <w:p w:rsidR="00852505" w:rsidRDefault="008B6E88">
      <w:pPr>
        <w:rPr>
          <w:rFonts w:eastAsia="新宋体"/>
          <w:b/>
          <w:bCs/>
          <w:sz w:val="32"/>
          <w:szCs w:val="32"/>
          <w:lang w:val="zh-CN"/>
        </w:rPr>
      </w:pPr>
      <w:r>
        <w:rPr>
          <w:rFonts w:eastAsia="新宋体"/>
          <w:b/>
          <w:bCs/>
          <w:noProof/>
          <w:sz w:val="32"/>
          <w:szCs w:val="32"/>
        </w:rPr>
        <w:lastRenderedPageBreak/>
        <w:drawing>
          <wp:anchor distT="0" distB="0" distL="114300" distR="114300" simplePos="0" relativeHeight="251659264" behindDoc="0" locked="0" layoutInCell="1" allowOverlap="1">
            <wp:simplePos x="0" y="0"/>
            <wp:positionH relativeFrom="column">
              <wp:posOffset>-114300</wp:posOffset>
            </wp:positionH>
            <wp:positionV relativeFrom="paragraph">
              <wp:posOffset>104775</wp:posOffset>
            </wp:positionV>
            <wp:extent cx="1066800" cy="848360"/>
            <wp:effectExtent l="0" t="0" r="0" b="8890"/>
            <wp:wrapSquare wrapText="bothSides"/>
            <wp:docPr id="10" name="图片 10" descr="标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标2 拷贝"/>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66800" cy="848360"/>
                    </a:xfrm>
                    <a:prstGeom prst="rect">
                      <a:avLst/>
                    </a:prstGeom>
                    <a:noFill/>
                    <a:ln>
                      <a:noFill/>
                    </a:ln>
                  </pic:spPr>
                </pic:pic>
              </a:graphicData>
            </a:graphic>
          </wp:anchor>
        </w:drawing>
      </w:r>
      <w:r>
        <w:fldChar w:fldCharType="begin"/>
      </w:r>
      <w:r>
        <w:instrText xml:space="preserve">TOC \o "1-3" \h \u </w:instrText>
      </w:r>
      <w:r>
        <w:fldChar w:fldCharType="end"/>
      </w:r>
      <w:r>
        <w:rPr>
          <w:rFonts w:eastAsia="新宋体"/>
          <w:b/>
          <w:bCs/>
          <w:sz w:val="32"/>
          <w:szCs w:val="32"/>
          <w:lang w:val="zh-CN"/>
        </w:rPr>
        <w:t>河</w:t>
      </w:r>
      <w:r>
        <w:rPr>
          <w:rFonts w:eastAsia="新宋体"/>
          <w:b/>
          <w:bCs/>
          <w:sz w:val="32"/>
          <w:szCs w:val="32"/>
        </w:rPr>
        <w:t xml:space="preserve"> </w:t>
      </w:r>
      <w:r>
        <w:rPr>
          <w:rFonts w:eastAsia="新宋体"/>
          <w:b/>
          <w:bCs/>
          <w:sz w:val="32"/>
          <w:szCs w:val="32"/>
          <w:lang w:val="zh-CN"/>
        </w:rPr>
        <w:t>北</w:t>
      </w:r>
      <w:r>
        <w:rPr>
          <w:rFonts w:eastAsia="新宋体"/>
          <w:b/>
          <w:bCs/>
          <w:sz w:val="32"/>
          <w:szCs w:val="32"/>
        </w:rPr>
        <w:t xml:space="preserve"> </w:t>
      </w:r>
      <w:r>
        <w:rPr>
          <w:rFonts w:eastAsia="新宋体"/>
          <w:b/>
          <w:bCs/>
          <w:sz w:val="32"/>
          <w:szCs w:val="32"/>
          <w:lang w:val="zh-CN"/>
        </w:rPr>
        <w:t>德</w:t>
      </w:r>
      <w:r>
        <w:rPr>
          <w:rFonts w:eastAsia="新宋体"/>
          <w:b/>
          <w:bCs/>
          <w:sz w:val="32"/>
          <w:szCs w:val="32"/>
        </w:rPr>
        <w:t xml:space="preserve"> </w:t>
      </w:r>
      <w:r>
        <w:rPr>
          <w:rFonts w:eastAsia="新宋体"/>
          <w:b/>
          <w:bCs/>
          <w:sz w:val="32"/>
          <w:szCs w:val="32"/>
          <w:lang w:val="zh-CN"/>
        </w:rPr>
        <w:t>永</w:t>
      </w:r>
      <w:r>
        <w:rPr>
          <w:rFonts w:eastAsia="新宋体"/>
          <w:b/>
          <w:bCs/>
          <w:sz w:val="32"/>
          <w:szCs w:val="32"/>
        </w:rPr>
        <w:t xml:space="preserve"> </w:t>
      </w:r>
      <w:r>
        <w:rPr>
          <w:rFonts w:eastAsia="新宋体"/>
          <w:b/>
          <w:bCs/>
          <w:sz w:val="32"/>
          <w:szCs w:val="32"/>
          <w:lang w:val="zh-CN"/>
        </w:rPr>
        <w:t>会</w:t>
      </w:r>
      <w:r>
        <w:rPr>
          <w:rFonts w:eastAsia="新宋体"/>
          <w:b/>
          <w:bCs/>
          <w:sz w:val="32"/>
          <w:szCs w:val="32"/>
        </w:rPr>
        <w:t xml:space="preserve"> </w:t>
      </w:r>
      <w:r>
        <w:rPr>
          <w:rFonts w:eastAsia="新宋体"/>
          <w:b/>
          <w:bCs/>
          <w:sz w:val="32"/>
          <w:szCs w:val="32"/>
          <w:lang w:val="zh-CN"/>
        </w:rPr>
        <w:t>计</w:t>
      </w:r>
      <w:r>
        <w:rPr>
          <w:rFonts w:eastAsia="新宋体"/>
          <w:b/>
          <w:bCs/>
          <w:sz w:val="32"/>
          <w:szCs w:val="32"/>
        </w:rPr>
        <w:t xml:space="preserve"> </w:t>
      </w:r>
      <w:r>
        <w:rPr>
          <w:rFonts w:eastAsia="新宋体"/>
          <w:b/>
          <w:bCs/>
          <w:sz w:val="32"/>
          <w:szCs w:val="32"/>
          <w:lang w:val="zh-CN"/>
        </w:rPr>
        <w:t>师</w:t>
      </w:r>
      <w:r>
        <w:rPr>
          <w:rFonts w:eastAsia="新宋体"/>
          <w:b/>
          <w:bCs/>
          <w:sz w:val="32"/>
          <w:szCs w:val="32"/>
        </w:rPr>
        <w:t xml:space="preserve"> </w:t>
      </w:r>
      <w:r>
        <w:rPr>
          <w:rFonts w:eastAsia="新宋体"/>
          <w:b/>
          <w:bCs/>
          <w:sz w:val="32"/>
          <w:szCs w:val="32"/>
          <w:lang w:val="zh-CN"/>
        </w:rPr>
        <w:t>事</w:t>
      </w:r>
      <w:r>
        <w:rPr>
          <w:rFonts w:eastAsia="新宋体"/>
          <w:b/>
          <w:bCs/>
          <w:sz w:val="32"/>
          <w:szCs w:val="32"/>
        </w:rPr>
        <w:t xml:space="preserve"> </w:t>
      </w:r>
      <w:r>
        <w:rPr>
          <w:rFonts w:eastAsia="新宋体"/>
          <w:b/>
          <w:bCs/>
          <w:sz w:val="32"/>
          <w:szCs w:val="32"/>
          <w:lang w:val="zh-CN"/>
        </w:rPr>
        <w:t>务</w:t>
      </w:r>
      <w:r>
        <w:rPr>
          <w:rFonts w:eastAsia="新宋体"/>
          <w:b/>
          <w:bCs/>
          <w:sz w:val="32"/>
          <w:szCs w:val="32"/>
        </w:rPr>
        <w:t xml:space="preserve"> </w:t>
      </w:r>
      <w:r>
        <w:rPr>
          <w:rFonts w:eastAsia="新宋体"/>
          <w:b/>
          <w:bCs/>
          <w:sz w:val="32"/>
          <w:szCs w:val="32"/>
          <w:lang w:val="zh-CN"/>
        </w:rPr>
        <w:t>所</w:t>
      </w:r>
      <w:r>
        <w:rPr>
          <w:rFonts w:eastAsia="新宋体"/>
          <w:b/>
          <w:bCs/>
          <w:sz w:val="32"/>
          <w:szCs w:val="32"/>
        </w:rPr>
        <w:t xml:space="preserve"> </w:t>
      </w:r>
      <w:r>
        <w:rPr>
          <w:rFonts w:eastAsia="新宋体"/>
          <w:b/>
          <w:bCs/>
          <w:sz w:val="32"/>
          <w:szCs w:val="32"/>
          <w:lang w:val="zh-CN"/>
        </w:rPr>
        <w:t>有</w:t>
      </w:r>
      <w:r>
        <w:rPr>
          <w:rFonts w:eastAsia="新宋体"/>
          <w:b/>
          <w:bCs/>
          <w:sz w:val="32"/>
          <w:szCs w:val="32"/>
        </w:rPr>
        <w:t xml:space="preserve"> </w:t>
      </w:r>
      <w:r>
        <w:rPr>
          <w:rFonts w:eastAsia="新宋体"/>
          <w:b/>
          <w:bCs/>
          <w:sz w:val="32"/>
          <w:szCs w:val="32"/>
          <w:lang w:val="zh-CN"/>
        </w:rPr>
        <w:t>限</w:t>
      </w:r>
      <w:r>
        <w:rPr>
          <w:rFonts w:eastAsia="新宋体"/>
          <w:b/>
          <w:bCs/>
          <w:sz w:val="32"/>
          <w:szCs w:val="32"/>
        </w:rPr>
        <w:t xml:space="preserve"> </w:t>
      </w:r>
      <w:r>
        <w:rPr>
          <w:rFonts w:eastAsia="新宋体"/>
          <w:b/>
          <w:bCs/>
          <w:sz w:val="32"/>
          <w:szCs w:val="32"/>
          <w:lang w:val="zh-CN"/>
        </w:rPr>
        <w:t>公</w:t>
      </w:r>
      <w:r>
        <w:rPr>
          <w:rFonts w:eastAsia="新宋体"/>
          <w:b/>
          <w:bCs/>
          <w:sz w:val="32"/>
          <w:szCs w:val="32"/>
        </w:rPr>
        <w:t xml:space="preserve"> </w:t>
      </w:r>
      <w:r>
        <w:rPr>
          <w:rFonts w:eastAsia="新宋体"/>
          <w:b/>
          <w:bCs/>
          <w:sz w:val="32"/>
          <w:szCs w:val="32"/>
          <w:lang w:val="zh-CN"/>
        </w:rPr>
        <w:t>司</w:t>
      </w:r>
    </w:p>
    <w:p w:rsidR="00852505" w:rsidRDefault="008B6E88">
      <w:pPr>
        <w:pStyle w:val="WPSOffice2"/>
        <w:tabs>
          <w:tab w:val="right" w:leader="dot" w:pos="9071"/>
        </w:tabs>
        <w:spacing w:line="360" w:lineRule="auto"/>
        <w:ind w:leftChars="0" w:left="0"/>
        <w:rPr>
          <w:rFonts w:eastAsia="新宋体"/>
          <w:b/>
          <w:sz w:val="32"/>
        </w:rPr>
      </w:pPr>
      <w:r>
        <w:rPr>
          <w:rFonts w:eastAsia="幼圆"/>
          <w:b/>
          <w:sz w:val="18"/>
          <w:szCs w:val="18"/>
        </w:rPr>
        <w:t>石家庄市建设大街</w:t>
      </w:r>
      <w:r>
        <w:rPr>
          <w:rFonts w:eastAsia="幼圆"/>
          <w:b/>
          <w:sz w:val="18"/>
          <w:szCs w:val="18"/>
        </w:rPr>
        <w:t>269</w:t>
      </w:r>
      <w:r>
        <w:rPr>
          <w:rFonts w:eastAsia="幼圆"/>
          <w:b/>
          <w:sz w:val="18"/>
          <w:szCs w:val="18"/>
        </w:rPr>
        <w:t>号</w:t>
      </w:r>
      <w:r>
        <w:rPr>
          <w:rFonts w:eastAsia="幼圆"/>
          <w:b/>
          <w:sz w:val="18"/>
          <w:szCs w:val="18"/>
        </w:rPr>
        <w:t xml:space="preserve">            No</w:t>
      </w:r>
      <w:r>
        <w:rPr>
          <w:rFonts w:eastAsia="幼圆"/>
          <w:b/>
          <w:sz w:val="18"/>
          <w:szCs w:val="18"/>
        </w:rPr>
        <w:t>．</w:t>
      </w:r>
      <w:r>
        <w:rPr>
          <w:rFonts w:eastAsia="幼圆"/>
          <w:b/>
          <w:sz w:val="18"/>
          <w:szCs w:val="18"/>
        </w:rPr>
        <w:t xml:space="preserve">269 Jianshe Street  Shijiazhuang China </w:t>
      </w:r>
    </w:p>
    <w:p w:rsidR="00852505" w:rsidRDefault="008B6E88">
      <w:pPr>
        <w:rPr>
          <w:rFonts w:eastAsia="幼圆"/>
          <w:b/>
          <w:sz w:val="18"/>
          <w:szCs w:val="18"/>
        </w:rPr>
      </w:pPr>
      <w:r>
        <w:rPr>
          <w:rFonts w:eastAsia="幼圆"/>
          <w:b/>
          <w:sz w:val="18"/>
          <w:szCs w:val="18"/>
        </w:rPr>
        <w:t>Tel</w:t>
      </w:r>
      <w:r>
        <w:rPr>
          <w:rFonts w:eastAsia="幼圆"/>
          <w:b/>
          <w:sz w:val="18"/>
          <w:szCs w:val="18"/>
        </w:rPr>
        <w:t>：（</w:t>
      </w:r>
      <w:r>
        <w:rPr>
          <w:rFonts w:eastAsia="幼圆"/>
          <w:b/>
          <w:sz w:val="18"/>
          <w:szCs w:val="18"/>
        </w:rPr>
        <w:t>0311</w:t>
      </w:r>
      <w:r>
        <w:rPr>
          <w:rFonts w:eastAsia="幼圆"/>
          <w:b/>
          <w:sz w:val="18"/>
          <w:szCs w:val="18"/>
        </w:rPr>
        <w:t>）</w:t>
      </w:r>
      <w:r>
        <w:rPr>
          <w:rFonts w:eastAsia="幼圆"/>
          <w:b/>
          <w:sz w:val="18"/>
          <w:szCs w:val="18"/>
        </w:rPr>
        <w:t>69053103   69053105         Fax</w:t>
      </w:r>
      <w:r>
        <w:rPr>
          <w:rFonts w:eastAsia="幼圆"/>
          <w:b/>
          <w:sz w:val="18"/>
          <w:szCs w:val="18"/>
        </w:rPr>
        <w:t>：（</w:t>
      </w:r>
      <w:r>
        <w:rPr>
          <w:rFonts w:eastAsia="幼圆"/>
          <w:b/>
          <w:sz w:val="18"/>
          <w:szCs w:val="18"/>
        </w:rPr>
        <w:t>0311</w:t>
      </w:r>
      <w:r>
        <w:rPr>
          <w:rFonts w:eastAsia="幼圆"/>
          <w:b/>
          <w:sz w:val="18"/>
          <w:szCs w:val="18"/>
        </w:rPr>
        <w:t>）</w:t>
      </w:r>
      <w:r>
        <w:rPr>
          <w:rFonts w:eastAsia="幼圆"/>
          <w:b/>
          <w:sz w:val="18"/>
          <w:szCs w:val="18"/>
        </w:rPr>
        <w:t xml:space="preserve">69053103 </w:t>
      </w:r>
    </w:p>
    <w:p w:rsidR="00852505" w:rsidRDefault="008B6E88">
      <w:pPr>
        <w:rPr>
          <w:rFonts w:eastAsia="幼圆"/>
          <w:b/>
          <w:sz w:val="18"/>
          <w:szCs w:val="18"/>
        </w:rPr>
      </w:pPr>
      <w:bookmarkStart w:id="4" w:name="_Toc485138278"/>
      <w:bookmarkStart w:id="5" w:name="_Toc485051456"/>
      <w:bookmarkStart w:id="6" w:name="_Toc485046887"/>
      <w:bookmarkStart w:id="7" w:name="_Toc485046562"/>
      <w:bookmarkStart w:id="8" w:name="_Toc485138499"/>
      <w:r>
        <w:rPr>
          <w:rFonts w:eastAsia="幼圆"/>
          <w:b/>
          <w:sz w:val="18"/>
          <w:szCs w:val="18"/>
        </w:rPr>
        <w:t>E-Mail: hebeidey@126.com</w:t>
      </w:r>
      <w:bookmarkEnd w:id="4"/>
      <w:bookmarkEnd w:id="5"/>
      <w:bookmarkEnd w:id="6"/>
      <w:bookmarkEnd w:id="7"/>
      <w:bookmarkEnd w:id="8"/>
    </w:p>
    <w:p w:rsidR="00852505" w:rsidRDefault="008B6E88">
      <w:pPr>
        <w:spacing w:afterLines="50" w:after="156" w:line="360" w:lineRule="auto"/>
        <w:ind w:firstLineChars="1200" w:firstLine="2520"/>
        <w:jc w:val="right"/>
        <w:rPr>
          <w:rFonts w:eastAsia="幼圆"/>
          <w:b/>
          <w:sz w:val="44"/>
          <w:szCs w:val="44"/>
          <w:lang w:val="zh-CN"/>
        </w:rPr>
      </w:pPr>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38100</wp:posOffset>
                </wp:positionV>
                <wp:extent cx="5695950" cy="635"/>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56959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0.75pt;margin-top:3pt;height:0.05pt;width:448.5pt;z-index:251660288;mso-width-relative:page;mso-height-relative:page;" filled="f" stroked="t" coordsize="21600,21600" o:gfxdata="UEsDBAoAAAAAAIdO4kAAAAAAAAAAAAAAAAAEAAAAZHJzL1BLAwQUAAAACACHTuJA/EkDO9MAAAAF&#10;AQAADwAAAGRycy9kb3ducmV2LnhtbE2PTUvDQBCG74L/YRnBm92s0Jqm2fTgBwgSxOqlt2l2TILZ&#10;2ZDdpvXfO570+PC+vPNMuT37Qc00xT6wBbPIQBE3wfXcWvh4f7rJQcWE7HAITBa+KcK2urwosXDh&#10;xG8071KrZIRjgRa6lMZC69h05DEuwkgs2WeYPCbBqdVuwpOM+0HfZtlKe+xZLnQ40n1Hzdfu6C3M&#10;pubX58d9eHjBul2a2u2bu2Tt9ZXJNqASndNfGX71RR0qcTqEI7uoBuGlFC2s5CFJ83UufBA2oKtS&#10;/7evfgBQSwMEFAAAAAgAh07iQAmm3Sr0AQAA5QMAAA4AAABkcnMvZTJvRG9jLnhtbK1TvY4TMRDu&#10;kXgHyz3ZXFACWWVzxYWjQRAJuH5ie7OW/CePL5u8BC+ARAcVJT1vw/EYjL25AEeTgi2s8fjzN/N9&#10;O15c7q1hOxVRe9fwi9GYM+WEl9ptG/7+3fWT55xhAifBeKcaflDIL5ePHy36UKuJ77yRKjIicVj3&#10;oeFdSqGuKhSdsoAjH5Sjw9ZHC4m2cVvJCD2xW1NNxuNZ1fsoQ/RCIVJ2NRzyI2M8h9C3rRZq5cWt&#10;VS4NrFEZSCQJOx2QL0u3batEetO2qBIzDSelqaxUhOJNXqvlAupthNBpcWwBzmnhgSYL2lHRE9UK&#10;ErDbqP+hslpEj75NI+FtNQgpjpCKi/EDb952EFTRQlZjOJmO/49WvN6tI9Oy4XPOHFj64Xcfv/34&#10;8Pnn90+03n39wubZpD5gTdgrt47HHYZ1zIr3bbSsNTrc0DQVD0gV2xeLDyeL1T4xQcnpbD6dT8l9&#10;QWezp9PMXQ0kmSxETC+VtywHDTfaZf1Qw+4VpgF6D8lp41hPVSfPxpkRaBpbmgIKbSBF6LblMnqj&#10;5bU2Jl/BuN1cmch2kCeifMce/oLlKivAbsCVowyDulMgXzjJ0iGQV46eCM89WCU5M4peVI4KMoE2&#10;5yBJvnHkQrZ4MDVHGy8PxeuSp79ffDpOah6vP/fl9u/Xu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kDO9MAAAAFAQAADwAAAAAAAAABACAAAAAiAAAAZHJzL2Rvd25yZXYueG1sUEsBAhQAFAAA&#10;AAgAh07iQAmm3Sr0AQAA5QMAAA4AAAAAAAAAAQAgAAAAIgEAAGRycy9lMm9Eb2MueG1sUEsFBgAA&#10;AAAGAAYAWQEAAIgFAAAAAA==&#10;">
                <v:fill on="f" focussize="0,0"/>
                <v:stroke weight="1pt" color="#000000" joinstyle="round"/>
                <v:imagedata o:title=""/>
                <o:lock v:ext="edit" aspectratio="f"/>
              </v:line>
            </w:pict>
          </mc:Fallback>
        </mc:AlternateContent>
      </w:r>
      <w:r>
        <w:rPr>
          <w:b/>
        </w:rPr>
        <w:t>冀德永评价字（</w:t>
      </w:r>
      <w:r>
        <w:rPr>
          <w:b/>
        </w:rPr>
        <w:t>2021</w:t>
      </w:r>
      <w:r>
        <w:rPr>
          <w:b/>
        </w:rPr>
        <w:t>）第</w:t>
      </w:r>
      <w:r>
        <w:rPr>
          <w:b/>
        </w:rPr>
        <w:t>60</w:t>
      </w:r>
      <w:r>
        <w:rPr>
          <w:rFonts w:hint="eastAsia"/>
          <w:b/>
        </w:rPr>
        <w:t>28</w:t>
      </w:r>
      <w:r>
        <w:rPr>
          <w:b/>
        </w:rPr>
        <w:t>号</w:t>
      </w:r>
    </w:p>
    <w:p w:rsidR="00852505" w:rsidRDefault="008B6E88">
      <w:pPr>
        <w:spacing w:beforeLines="50" w:before="156" w:afterLines="50" w:after="156" w:line="580" w:lineRule="exact"/>
        <w:jc w:val="center"/>
        <w:rPr>
          <w:rFonts w:ascii="黑体" w:eastAsia="黑体" w:hAnsi="黑体"/>
          <w:sz w:val="36"/>
          <w:szCs w:val="36"/>
        </w:rPr>
      </w:pPr>
      <w:bookmarkStart w:id="9" w:name="_Toc10264"/>
      <w:bookmarkStart w:id="10" w:name="_Toc15067"/>
      <w:bookmarkStart w:id="11" w:name="_Toc3380"/>
      <w:bookmarkStart w:id="12" w:name="_Toc72846124"/>
      <w:bookmarkStart w:id="13" w:name="_Toc18464"/>
      <w:bookmarkStart w:id="14" w:name="_Toc27044"/>
      <w:bookmarkStart w:id="15" w:name="_Toc17072"/>
      <w:bookmarkStart w:id="16" w:name="_Toc20354"/>
      <w:bookmarkStart w:id="17" w:name="_Toc72845856"/>
      <w:bookmarkStart w:id="18" w:name="_Toc19233"/>
      <w:bookmarkStart w:id="19" w:name="_Toc23205"/>
      <w:r>
        <w:rPr>
          <w:rFonts w:ascii="黑体" w:eastAsia="黑体" w:hAnsi="黑体" w:hint="eastAsia"/>
          <w:sz w:val="36"/>
          <w:szCs w:val="36"/>
        </w:rPr>
        <w:t>资产收益入股分红项目</w:t>
      </w:r>
      <w:r>
        <w:rPr>
          <w:rFonts w:ascii="黑体" w:eastAsia="黑体" w:hAnsi="黑体"/>
          <w:sz w:val="36"/>
          <w:szCs w:val="36"/>
        </w:rPr>
        <w:t>绩效评价报告</w:t>
      </w:r>
      <w:bookmarkEnd w:id="9"/>
      <w:bookmarkEnd w:id="10"/>
      <w:bookmarkEnd w:id="11"/>
      <w:bookmarkEnd w:id="12"/>
      <w:bookmarkEnd w:id="13"/>
      <w:bookmarkEnd w:id="14"/>
      <w:bookmarkEnd w:id="15"/>
      <w:bookmarkEnd w:id="16"/>
      <w:bookmarkEnd w:id="17"/>
      <w:bookmarkEnd w:id="18"/>
      <w:bookmarkEnd w:id="19"/>
    </w:p>
    <w:p w:rsidR="00852505" w:rsidRDefault="008B6E88">
      <w:pPr>
        <w:spacing w:line="580" w:lineRule="exact"/>
        <w:rPr>
          <w:rFonts w:eastAsia="仿宋_GB2312"/>
          <w:sz w:val="32"/>
          <w:szCs w:val="32"/>
        </w:rPr>
      </w:pPr>
      <w:r>
        <w:rPr>
          <w:rFonts w:eastAsia="仿宋_GB2312" w:hint="eastAsia"/>
          <w:sz w:val="32"/>
          <w:szCs w:val="32"/>
        </w:rPr>
        <w:t>保定市徐水区财政局</w:t>
      </w:r>
      <w:r>
        <w:rPr>
          <w:rFonts w:eastAsia="仿宋_GB2312"/>
          <w:sz w:val="32"/>
          <w:szCs w:val="32"/>
        </w:rPr>
        <w:t>：</w:t>
      </w:r>
    </w:p>
    <w:p w:rsidR="00852505" w:rsidRDefault="008B6E88">
      <w:pPr>
        <w:spacing w:line="580" w:lineRule="exact"/>
        <w:ind w:firstLineChars="200" w:firstLine="640"/>
        <w:rPr>
          <w:rFonts w:ascii="仿宋_GB2312" w:eastAsia="仿宋_GB2312"/>
          <w:sz w:val="32"/>
          <w:szCs w:val="32"/>
        </w:rPr>
      </w:pPr>
      <w:r>
        <w:rPr>
          <w:rFonts w:ascii="仿宋_GB2312" w:eastAsia="仿宋_GB2312" w:hint="eastAsia"/>
          <w:sz w:val="32"/>
          <w:szCs w:val="32"/>
        </w:rPr>
        <w:t>我们接受贵单位的委托，于</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6</w:t>
      </w:r>
      <w:r>
        <w:rPr>
          <w:rFonts w:ascii="仿宋_GB2312" w:eastAsia="仿宋_GB2312" w:hint="eastAsia"/>
          <w:sz w:val="32"/>
          <w:szCs w:val="32"/>
        </w:rPr>
        <w:t>日至</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17</w:t>
      </w:r>
      <w:r>
        <w:rPr>
          <w:rFonts w:ascii="仿宋_GB2312" w:eastAsia="仿宋_GB2312" w:hint="eastAsia"/>
          <w:sz w:val="32"/>
          <w:szCs w:val="32"/>
        </w:rPr>
        <w:t>日对保定市徐水区农业农村局（以下简称“区农业农村局”）承担的</w:t>
      </w:r>
      <w:r>
        <w:rPr>
          <w:rFonts w:ascii="仿宋_GB2312" w:eastAsia="仿宋_GB2312" w:hint="eastAsia"/>
          <w:sz w:val="32"/>
          <w:szCs w:val="32"/>
        </w:rPr>
        <w:t>2022</w:t>
      </w:r>
      <w:r>
        <w:rPr>
          <w:rFonts w:ascii="仿宋_GB2312" w:eastAsia="仿宋_GB2312" w:hint="eastAsia"/>
          <w:sz w:val="32"/>
          <w:szCs w:val="32"/>
        </w:rPr>
        <w:t>年度资产收益入股分红项目（以下简称“该项目”）的具体实施情况进行了绩效评价。与绩效评价有关的项目资料由区农业农村局提供，并对其真实性、完整性、合法性负责，我们的责任是根据项目相关资料，对项目决策、过程、产出、效益和执行国家法律、法规情况发表评价意见。</w:t>
      </w:r>
    </w:p>
    <w:p w:rsidR="00852505" w:rsidRDefault="008B6E88">
      <w:pPr>
        <w:spacing w:line="580" w:lineRule="exact"/>
        <w:ind w:firstLineChars="200" w:firstLine="640"/>
        <w:rPr>
          <w:rFonts w:ascii="仿宋_GB2312" w:eastAsia="仿宋_GB2312"/>
          <w:sz w:val="32"/>
          <w:szCs w:val="32"/>
        </w:rPr>
      </w:pPr>
      <w:r>
        <w:rPr>
          <w:rFonts w:ascii="仿宋_GB2312" w:eastAsia="仿宋_GB2312" w:hint="eastAsia"/>
          <w:sz w:val="32"/>
          <w:szCs w:val="32"/>
        </w:rPr>
        <w:t>我们的绩效评价工作是依据财政部门的相关规定进行的。在评价工作中，我们结合该项目的实际情况制定了绩效评价工作方案和绩效评价指标体系，实施了包括询问、资料审查、计算分析、现</w:t>
      </w:r>
      <w:r>
        <w:rPr>
          <w:rFonts w:ascii="仿宋_GB2312" w:eastAsia="仿宋_GB2312" w:hint="eastAsia"/>
          <w:sz w:val="32"/>
          <w:szCs w:val="32"/>
        </w:rPr>
        <w:t>场踏勘等我们认为必要的评价手段。绩效评价工作现已完成，具体评价情况汇总如下：</w:t>
      </w:r>
    </w:p>
    <w:p w:rsidR="00852505" w:rsidRDefault="008B6E88">
      <w:pPr>
        <w:widowControl/>
        <w:jc w:val="left"/>
        <w:rPr>
          <w:rFonts w:ascii="仿宋_GB2312" w:eastAsia="仿宋_GB2312"/>
          <w:sz w:val="32"/>
          <w:szCs w:val="32"/>
        </w:rPr>
      </w:pPr>
      <w:r>
        <w:rPr>
          <w:rFonts w:ascii="仿宋_GB2312" w:eastAsia="仿宋_GB2312"/>
          <w:sz w:val="32"/>
          <w:szCs w:val="32"/>
        </w:rPr>
        <w:br w:type="page"/>
      </w:r>
    </w:p>
    <w:p w:rsidR="00852505" w:rsidRDefault="008B6E88">
      <w:pPr>
        <w:pStyle w:val="af0"/>
        <w:rPr>
          <w:rFonts w:ascii="Times New Roman" w:hAnsi="Times New Roman"/>
        </w:rPr>
      </w:pPr>
      <w:bookmarkStart w:id="20" w:name="_Toc117020355"/>
      <w:r>
        <w:rPr>
          <w:rFonts w:ascii="Times New Roman" w:hAnsi="Times New Roman" w:hint="eastAsia"/>
        </w:rPr>
        <w:lastRenderedPageBreak/>
        <w:t>第</w:t>
      </w:r>
      <w:r>
        <w:rPr>
          <w:rFonts w:ascii="Times New Roman" w:hAnsi="Times New Roman"/>
        </w:rPr>
        <w:t>一部分</w:t>
      </w:r>
      <w:r>
        <w:rPr>
          <w:rFonts w:ascii="Times New Roman" w:hAnsi="Times New Roman"/>
        </w:rPr>
        <w:t xml:space="preserve">   </w:t>
      </w:r>
      <w:r>
        <w:rPr>
          <w:rFonts w:ascii="Times New Roman" w:hAnsi="Times New Roman"/>
        </w:rPr>
        <w:t>摘</w:t>
      </w:r>
      <w:r>
        <w:rPr>
          <w:rFonts w:ascii="Times New Roman" w:hAnsi="Times New Roman"/>
        </w:rPr>
        <w:t xml:space="preserve">  </w:t>
      </w:r>
      <w:r>
        <w:rPr>
          <w:rFonts w:ascii="Times New Roman" w:hAnsi="Times New Roman"/>
        </w:rPr>
        <w:t>要</w:t>
      </w:r>
      <w:bookmarkEnd w:id="3"/>
      <w:bookmarkEnd w:id="2"/>
      <w:bookmarkEnd w:id="1"/>
      <w:bookmarkEnd w:id="0"/>
      <w:bookmarkEnd w:id="20"/>
    </w:p>
    <w:p w:rsidR="00852505" w:rsidRDefault="008B6E88">
      <w:pPr>
        <w:spacing w:line="600" w:lineRule="exact"/>
        <w:ind w:firstLineChars="176" w:firstLine="563"/>
        <w:rPr>
          <w:rFonts w:eastAsia="仿宋_GB2312"/>
          <w:sz w:val="32"/>
          <w:szCs w:val="32"/>
        </w:rPr>
      </w:pPr>
      <w:r>
        <w:rPr>
          <w:rFonts w:eastAsia="仿宋_GB2312" w:hint="eastAsia"/>
          <w:sz w:val="32"/>
          <w:szCs w:val="32"/>
        </w:rPr>
        <w:t>为全面贯彻落实中央关于巩固拓展脱贫攻坚成果的决策部署，推进巩固脱贫成果与乡村振兴有效衔接，支持巩固拓展脱贫攻坚成果，使建档立卡脱贫户及风险未消除的边缘易致贫户持续稳定增收，健全防止返贫致贫帮扶机制，徐水区农业农村局实施了资产收益项目。通过投入财政衔接推进乡村振兴补助资金的方式，将</w:t>
      </w:r>
      <w:r>
        <w:rPr>
          <w:rFonts w:eastAsia="仿宋_GB2312"/>
          <w:sz w:val="32"/>
          <w:szCs w:val="32"/>
        </w:rPr>
        <w:t>854.5</w:t>
      </w:r>
      <w:r>
        <w:rPr>
          <w:rFonts w:eastAsia="仿宋_GB2312" w:hint="eastAsia"/>
          <w:sz w:val="32"/>
          <w:szCs w:val="32"/>
        </w:rPr>
        <w:t>万元资金注入项目实施主体，推动优势特色产业发展，支持产业做大做强，在此基础上，项目实施主体按照“保底收益</w:t>
      </w:r>
      <w:r>
        <w:rPr>
          <w:rFonts w:eastAsia="仿宋_GB2312" w:hint="eastAsia"/>
          <w:sz w:val="32"/>
          <w:szCs w:val="32"/>
        </w:rPr>
        <w:t>+</w:t>
      </w:r>
      <w:r>
        <w:rPr>
          <w:rFonts w:eastAsia="仿宋_GB2312" w:hint="eastAsia"/>
          <w:sz w:val="32"/>
          <w:szCs w:val="32"/>
        </w:rPr>
        <w:t>按股分红”</w:t>
      </w:r>
      <w:r>
        <w:rPr>
          <w:rFonts w:eastAsia="仿宋_GB2312" w:hint="eastAsia"/>
          <w:sz w:val="32"/>
          <w:szCs w:val="32"/>
        </w:rPr>
        <w:t>的模式，按照</w:t>
      </w:r>
      <w:r>
        <w:rPr>
          <w:rFonts w:eastAsia="仿宋_GB2312" w:hint="eastAsia"/>
          <w:sz w:val="32"/>
          <w:szCs w:val="32"/>
        </w:rPr>
        <w:t>6%</w:t>
      </w:r>
      <w:r>
        <w:rPr>
          <w:rFonts w:eastAsia="仿宋_GB2312" w:hint="eastAsia"/>
          <w:sz w:val="32"/>
          <w:szCs w:val="32"/>
        </w:rPr>
        <w:t>固定收益分红给建档立卡脱贫户，让他们享受产业发展带来的收入，持续增收。</w:t>
      </w:r>
    </w:p>
    <w:p w:rsidR="00852505" w:rsidRDefault="008B6E88">
      <w:pPr>
        <w:spacing w:line="600" w:lineRule="exact"/>
        <w:ind w:firstLineChars="176" w:firstLine="563"/>
        <w:rPr>
          <w:rFonts w:eastAsia="仿宋_GB2312"/>
          <w:sz w:val="32"/>
          <w:szCs w:val="32"/>
        </w:rPr>
      </w:pPr>
      <w:r>
        <w:rPr>
          <w:rFonts w:eastAsia="仿宋_GB2312" w:hint="eastAsia"/>
          <w:sz w:val="32"/>
          <w:szCs w:val="32"/>
        </w:rPr>
        <w:t>本次评价，旨在梳理专项资金实施过程中存在的问题，为进一步完善专项资金政策和改进专项资金管理提供依据，为制定后续巩固脱贫攻坚成果与乡村振兴发展有效衔接政策提供参考。</w:t>
      </w:r>
      <w:r>
        <w:rPr>
          <w:rFonts w:eastAsia="仿宋_GB2312" w:hint="eastAsia"/>
          <w:b/>
          <w:bCs/>
          <w:sz w:val="32"/>
          <w:szCs w:val="32"/>
        </w:rPr>
        <w:t>经综合评价，该项目绩效评价得分为</w:t>
      </w:r>
      <w:r>
        <w:rPr>
          <w:rFonts w:eastAsia="仿宋_GB2312" w:hint="eastAsia"/>
          <w:b/>
          <w:bCs/>
          <w:sz w:val="32"/>
          <w:szCs w:val="32"/>
        </w:rPr>
        <w:t>94</w:t>
      </w:r>
      <w:r>
        <w:rPr>
          <w:rFonts w:eastAsia="仿宋_GB2312" w:hint="eastAsia"/>
          <w:b/>
          <w:bCs/>
          <w:sz w:val="32"/>
          <w:szCs w:val="32"/>
        </w:rPr>
        <w:t>分，评价等级为“</w:t>
      </w:r>
      <w:r>
        <w:rPr>
          <w:rFonts w:eastAsia="仿宋_GB2312" w:hint="eastAsia"/>
          <w:b/>
          <w:bCs/>
          <w:sz w:val="32"/>
          <w:szCs w:val="32"/>
        </w:rPr>
        <w:t>优</w:t>
      </w:r>
      <w:r>
        <w:rPr>
          <w:rFonts w:eastAsia="仿宋_GB2312" w:hint="eastAsia"/>
          <w:b/>
          <w:bCs/>
          <w:sz w:val="32"/>
          <w:szCs w:val="32"/>
        </w:rPr>
        <w:t>”</w:t>
      </w:r>
      <w:r>
        <w:rPr>
          <w:rFonts w:eastAsia="仿宋_GB2312" w:hint="eastAsia"/>
          <w:sz w:val="32"/>
          <w:szCs w:val="32"/>
        </w:rPr>
        <w:t>。</w:t>
      </w:r>
    </w:p>
    <w:p w:rsidR="00852505" w:rsidRDefault="008B6E88">
      <w:pPr>
        <w:spacing w:line="600" w:lineRule="exact"/>
        <w:ind w:firstLineChars="176" w:firstLine="565"/>
        <w:rPr>
          <w:rFonts w:eastAsia="仿宋_GB2312"/>
          <w:sz w:val="32"/>
          <w:szCs w:val="32"/>
        </w:rPr>
      </w:pPr>
      <w:r>
        <w:rPr>
          <w:rFonts w:eastAsia="仿宋_GB2312" w:hint="eastAsia"/>
          <w:b/>
          <w:bCs/>
          <w:sz w:val="32"/>
          <w:szCs w:val="32"/>
        </w:rPr>
        <w:t>从资金支持方向来看，</w:t>
      </w:r>
      <w:r>
        <w:rPr>
          <w:rFonts w:eastAsia="仿宋_GB2312" w:hint="eastAsia"/>
          <w:sz w:val="32"/>
          <w:szCs w:val="32"/>
        </w:rPr>
        <w:t>该项目是支持脱贫攻坚任务发展项目，是确保建档立卡脱贫户及风险未消除的边缘易致贫户持续稳定增收的民生工程，项目的实施为夯实乡村振兴和长远发展奠定了基础，符合公共财政支持范围。</w:t>
      </w:r>
    </w:p>
    <w:p w:rsidR="00852505" w:rsidRDefault="008B6E88">
      <w:pPr>
        <w:spacing w:line="600" w:lineRule="exact"/>
        <w:ind w:firstLineChars="176" w:firstLine="565"/>
        <w:rPr>
          <w:rFonts w:eastAsia="仿宋_GB2312"/>
          <w:sz w:val="32"/>
          <w:szCs w:val="32"/>
        </w:rPr>
      </w:pPr>
      <w:r>
        <w:rPr>
          <w:rFonts w:eastAsia="仿宋_GB2312" w:hint="eastAsia"/>
          <w:b/>
          <w:bCs/>
          <w:sz w:val="32"/>
          <w:szCs w:val="32"/>
        </w:rPr>
        <w:t>从项目产出来看，</w:t>
      </w:r>
      <w:r>
        <w:rPr>
          <w:rFonts w:eastAsia="仿宋_GB2312" w:hint="eastAsia"/>
          <w:sz w:val="32"/>
          <w:szCs w:val="32"/>
        </w:rPr>
        <w:t>该项目立项后，区农业农村局及各乡镇积极推进和开展工作，公开遴选项目承担单位。该项目的实施覆盖徐水区</w:t>
      </w:r>
      <w:r>
        <w:rPr>
          <w:rFonts w:eastAsia="仿宋_GB2312" w:hint="eastAsia"/>
          <w:sz w:val="32"/>
          <w:szCs w:val="32"/>
        </w:rPr>
        <w:t>14</w:t>
      </w:r>
      <w:r>
        <w:rPr>
          <w:rFonts w:eastAsia="仿宋_GB2312" w:hint="eastAsia"/>
          <w:sz w:val="32"/>
          <w:szCs w:val="32"/>
        </w:rPr>
        <w:t>个乡镇，分红发放涉及全区</w:t>
      </w:r>
      <w:r w:rsidR="00393C2D">
        <w:rPr>
          <w:rFonts w:eastAsia="仿宋_GB2312" w:hint="eastAsia"/>
          <w:sz w:val="32"/>
          <w:szCs w:val="32"/>
        </w:rPr>
        <w:t>982</w:t>
      </w:r>
      <w:r>
        <w:rPr>
          <w:rFonts w:eastAsia="仿宋_GB2312" w:hint="eastAsia"/>
          <w:sz w:val="32"/>
          <w:szCs w:val="32"/>
        </w:rPr>
        <w:t>户，分配</w:t>
      </w:r>
      <w:r>
        <w:rPr>
          <w:rFonts w:eastAsia="仿宋_GB2312" w:hint="eastAsia"/>
          <w:sz w:val="32"/>
          <w:szCs w:val="32"/>
        </w:rPr>
        <w:lastRenderedPageBreak/>
        <w:t>脱贫人数</w:t>
      </w:r>
      <w:r>
        <w:rPr>
          <w:rFonts w:eastAsia="仿宋_GB2312" w:hint="eastAsia"/>
          <w:sz w:val="32"/>
          <w:szCs w:val="32"/>
        </w:rPr>
        <w:t>1564</w:t>
      </w:r>
      <w:r>
        <w:rPr>
          <w:rFonts w:eastAsia="仿宋_GB2312" w:hint="eastAsia"/>
          <w:sz w:val="32"/>
          <w:szCs w:val="32"/>
        </w:rPr>
        <w:t>人，分红资金</w:t>
      </w:r>
      <w:r>
        <w:rPr>
          <w:rFonts w:eastAsia="仿宋_GB2312" w:hint="eastAsia"/>
          <w:sz w:val="32"/>
          <w:szCs w:val="32"/>
        </w:rPr>
        <w:t>51.27</w:t>
      </w:r>
      <w:r>
        <w:rPr>
          <w:rFonts w:eastAsia="仿宋_GB2312" w:hint="eastAsia"/>
          <w:sz w:val="32"/>
          <w:szCs w:val="32"/>
        </w:rPr>
        <w:t>万元。</w:t>
      </w:r>
    </w:p>
    <w:p w:rsidR="00852505" w:rsidRDefault="008B6E88">
      <w:pPr>
        <w:spacing w:line="600" w:lineRule="exact"/>
        <w:ind w:firstLineChars="176" w:firstLine="565"/>
        <w:rPr>
          <w:rFonts w:eastAsia="仿宋_GB2312"/>
          <w:sz w:val="32"/>
          <w:szCs w:val="32"/>
        </w:rPr>
      </w:pPr>
      <w:r>
        <w:rPr>
          <w:rFonts w:eastAsia="仿宋_GB2312" w:hint="eastAsia"/>
          <w:b/>
          <w:bCs/>
          <w:sz w:val="32"/>
          <w:szCs w:val="32"/>
        </w:rPr>
        <w:t>从项目效果来看，一是</w:t>
      </w:r>
      <w:r>
        <w:rPr>
          <w:rFonts w:eastAsia="仿宋_GB2312" w:hint="eastAsia"/>
          <w:sz w:val="32"/>
          <w:szCs w:val="32"/>
        </w:rPr>
        <w:t>项目的实施，在一定程度上增加了建档立卡脱贫户的收入，为巩固脱贫成果奠定了良好的基础。截至</w:t>
      </w:r>
      <w:r>
        <w:rPr>
          <w:rFonts w:eastAsia="仿宋_GB2312" w:hint="eastAsia"/>
          <w:sz w:val="32"/>
          <w:szCs w:val="32"/>
        </w:rPr>
        <w:t>2022</w:t>
      </w:r>
      <w:r>
        <w:rPr>
          <w:rFonts w:eastAsia="仿宋_GB2312" w:hint="eastAsia"/>
          <w:sz w:val="32"/>
          <w:szCs w:val="32"/>
        </w:rPr>
        <w:t>年</w:t>
      </w:r>
      <w:r>
        <w:rPr>
          <w:rFonts w:eastAsia="仿宋_GB2312" w:hint="eastAsia"/>
          <w:sz w:val="32"/>
          <w:szCs w:val="32"/>
        </w:rPr>
        <w:t>9</w:t>
      </w:r>
      <w:r>
        <w:rPr>
          <w:rFonts w:eastAsia="仿宋_GB2312" w:hint="eastAsia"/>
          <w:sz w:val="32"/>
          <w:szCs w:val="32"/>
        </w:rPr>
        <w:t>月</w:t>
      </w:r>
      <w:r>
        <w:rPr>
          <w:rFonts w:eastAsia="仿宋_GB2312" w:hint="eastAsia"/>
          <w:sz w:val="32"/>
          <w:szCs w:val="32"/>
        </w:rPr>
        <w:t>30</w:t>
      </w:r>
      <w:r>
        <w:rPr>
          <w:rFonts w:eastAsia="仿宋_GB2312" w:hint="eastAsia"/>
          <w:sz w:val="32"/>
          <w:szCs w:val="32"/>
        </w:rPr>
        <w:t>日，</w:t>
      </w:r>
      <w:r>
        <w:rPr>
          <w:rFonts w:eastAsia="仿宋_GB2312" w:hint="eastAsia"/>
          <w:sz w:val="32"/>
          <w:szCs w:val="32"/>
        </w:rPr>
        <w:t>202</w:t>
      </w:r>
      <w:r>
        <w:rPr>
          <w:rFonts w:eastAsia="仿宋_GB2312" w:hint="eastAsia"/>
          <w:sz w:val="32"/>
          <w:szCs w:val="32"/>
        </w:rPr>
        <w:t>2</w:t>
      </w:r>
      <w:r>
        <w:rPr>
          <w:rFonts w:eastAsia="仿宋_GB2312" w:hint="eastAsia"/>
          <w:sz w:val="32"/>
          <w:szCs w:val="32"/>
        </w:rPr>
        <w:t>年资产收益项目共计发放资产收益分红</w:t>
      </w:r>
      <w:r>
        <w:rPr>
          <w:rFonts w:eastAsia="仿宋_GB2312" w:hint="eastAsia"/>
          <w:sz w:val="32"/>
          <w:szCs w:val="32"/>
        </w:rPr>
        <w:t>51.27</w:t>
      </w:r>
      <w:r>
        <w:rPr>
          <w:rFonts w:eastAsia="仿宋_GB2312" w:hint="eastAsia"/>
          <w:sz w:val="32"/>
          <w:szCs w:val="32"/>
        </w:rPr>
        <w:t>万元，增加了建档立卡脱贫户的收入。</w:t>
      </w:r>
      <w:r>
        <w:rPr>
          <w:rFonts w:eastAsia="仿宋_GB2312" w:hint="eastAsia"/>
          <w:b/>
          <w:bCs/>
          <w:sz w:val="32"/>
          <w:szCs w:val="32"/>
        </w:rPr>
        <w:t>二是</w:t>
      </w:r>
      <w:r>
        <w:rPr>
          <w:rFonts w:eastAsia="仿宋_GB2312" w:hint="eastAsia"/>
          <w:sz w:val="32"/>
          <w:szCs w:val="32"/>
        </w:rPr>
        <w:t>实现了建档立卡脱贫户增收益和产业增效益的有机统一，有利于农户脱贫与企业发展的协同推进。</w:t>
      </w:r>
      <w:r>
        <w:rPr>
          <w:rFonts w:eastAsia="仿宋_GB2312" w:hint="eastAsia"/>
          <w:b/>
          <w:bCs/>
          <w:sz w:val="32"/>
          <w:szCs w:val="32"/>
        </w:rPr>
        <w:t>三是</w:t>
      </w:r>
      <w:r>
        <w:rPr>
          <w:rFonts w:eastAsia="仿宋_GB2312" w:hint="eastAsia"/>
          <w:sz w:val="32"/>
          <w:szCs w:val="32"/>
        </w:rPr>
        <w:t>减少了社会的不安定因素，在一定程度上维护了社会的和谐稳定。</w:t>
      </w:r>
    </w:p>
    <w:p w:rsidR="00852505" w:rsidRDefault="008B6E88">
      <w:pPr>
        <w:spacing w:line="600" w:lineRule="exact"/>
        <w:ind w:firstLineChars="176" w:firstLine="565"/>
        <w:rPr>
          <w:rFonts w:eastAsia="仿宋_GB2312"/>
          <w:sz w:val="32"/>
          <w:szCs w:val="32"/>
        </w:rPr>
      </w:pPr>
      <w:r>
        <w:rPr>
          <w:rFonts w:eastAsia="仿宋_GB2312" w:hint="eastAsia"/>
          <w:b/>
          <w:bCs/>
          <w:sz w:val="32"/>
          <w:szCs w:val="32"/>
        </w:rPr>
        <w:t>通过本次绩效评价工作，我们也发现该项目在预算和项目管理等方面存在一些不足之处：</w:t>
      </w:r>
      <w:r>
        <w:rPr>
          <w:rFonts w:eastAsia="仿宋_GB2312" w:hint="eastAsia"/>
          <w:sz w:val="32"/>
          <w:szCs w:val="32"/>
        </w:rPr>
        <w:t>（</w:t>
      </w:r>
      <w:r>
        <w:rPr>
          <w:rFonts w:eastAsia="仿宋_GB2312" w:hint="eastAsia"/>
          <w:sz w:val="32"/>
          <w:szCs w:val="32"/>
        </w:rPr>
        <w:t>1</w:t>
      </w:r>
      <w:r>
        <w:rPr>
          <w:rFonts w:eastAsia="仿宋_GB2312" w:hint="eastAsia"/>
          <w:sz w:val="32"/>
          <w:szCs w:val="32"/>
        </w:rPr>
        <w:t>）绩效指标设定不够</w:t>
      </w:r>
      <w:r>
        <w:rPr>
          <w:rFonts w:eastAsia="仿宋_GB2312" w:hint="eastAsia"/>
          <w:sz w:val="32"/>
          <w:szCs w:val="32"/>
        </w:rPr>
        <w:t>完整</w:t>
      </w:r>
      <w:r>
        <w:rPr>
          <w:rFonts w:eastAsia="仿宋_GB2312" w:hint="eastAsia"/>
          <w:sz w:val="32"/>
          <w:szCs w:val="32"/>
        </w:rPr>
        <w:t>。（</w:t>
      </w:r>
      <w:r>
        <w:rPr>
          <w:rFonts w:eastAsia="仿宋_GB2312" w:hint="eastAsia"/>
          <w:sz w:val="32"/>
          <w:szCs w:val="32"/>
        </w:rPr>
        <w:t>2</w:t>
      </w:r>
      <w:r>
        <w:rPr>
          <w:rFonts w:eastAsia="仿宋_GB2312" w:hint="eastAsia"/>
          <w:sz w:val="32"/>
          <w:szCs w:val="32"/>
        </w:rPr>
        <w:t>）项目管理在立项审核、过程</w:t>
      </w:r>
      <w:r>
        <w:rPr>
          <w:rFonts w:eastAsia="仿宋_GB2312" w:hint="eastAsia"/>
          <w:sz w:val="32"/>
          <w:szCs w:val="32"/>
        </w:rPr>
        <w:t>管理</w:t>
      </w:r>
      <w:r>
        <w:rPr>
          <w:rFonts w:eastAsia="仿宋_GB2312" w:hint="eastAsia"/>
          <w:sz w:val="32"/>
          <w:szCs w:val="32"/>
        </w:rPr>
        <w:t>、公告公示等方面的工作有待加强。</w:t>
      </w:r>
    </w:p>
    <w:p w:rsidR="00852505" w:rsidRDefault="008B6E88">
      <w:pPr>
        <w:spacing w:line="600" w:lineRule="exact"/>
        <w:ind w:firstLineChars="176" w:firstLine="563"/>
        <w:rPr>
          <w:rFonts w:eastAsia="仿宋_GB2312"/>
          <w:sz w:val="32"/>
          <w:szCs w:val="32"/>
        </w:rPr>
      </w:pPr>
      <w:r>
        <w:rPr>
          <w:rFonts w:eastAsia="仿宋_GB2312" w:hint="eastAsia"/>
          <w:sz w:val="32"/>
          <w:szCs w:val="32"/>
        </w:rPr>
        <w:t>针对上述发现的问题，为进一步提升项目单位预算绩效管理水平，提出以下建议：</w:t>
      </w:r>
      <w:bookmarkStart w:id="21" w:name="_Toc17348"/>
      <w:bookmarkStart w:id="22" w:name="_Toc31407"/>
      <w:bookmarkStart w:id="23" w:name="_Toc38813720"/>
    </w:p>
    <w:p w:rsidR="00852505" w:rsidRDefault="008B6E88">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针对绩效指标设定不够完整的</w:t>
      </w:r>
      <w:r>
        <w:rPr>
          <w:rFonts w:eastAsia="仿宋_GB2312" w:hint="eastAsia"/>
          <w:sz w:val="32"/>
          <w:szCs w:val="32"/>
        </w:rPr>
        <w:t>问题，建议项目单位在制定绩效指标时充分考虑绩效指标设定的全面性，加强项目绩效指标的梳理，完善指标设置，完设置时效指标，充分发挥绩效指标的指引控制作用。</w:t>
      </w:r>
    </w:p>
    <w:p w:rsidR="00852505" w:rsidRDefault="008B6E88">
      <w:pPr>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针对在项目管理在立项审核、过程管理、公告公示等方面的问题，</w:t>
      </w:r>
      <w:r>
        <w:rPr>
          <w:rFonts w:eastAsia="仿宋_GB2312" w:hint="eastAsia"/>
          <w:b/>
          <w:bCs/>
          <w:sz w:val="32"/>
          <w:szCs w:val="32"/>
        </w:rPr>
        <w:t>一是</w:t>
      </w:r>
      <w:r>
        <w:rPr>
          <w:rFonts w:eastAsia="仿宋_GB2312" w:hint="eastAsia"/>
          <w:sz w:val="32"/>
          <w:szCs w:val="32"/>
        </w:rPr>
        <w:t>在项目实施过程中，各实施部门要严格落实各项程序，加强公告公示管理，落实项目组织领导责任和部门、人员责任分工，做好过程管控，保障项目高效、高质量完成。</w:t>
      </w:r>
      <w:r>
        <w:rPr>
          <w:rFonts w:eastAsia="仿宋_GB2312" w:hint="eastAsia"/>
          <w:b/>
          <w:bCs/>
          <w:sz w:val="32"/>
          <w:szCs w:val="32"/>
        </w:rPr>
        <w:t>二是</w:t>
      </w:r>
      <w:r>
        <w:rPr>
          <w:rFonts w:eastAsia="仿宋_GB2312" w:hint="eastAsia"/>
          <w:sz w:val="32"/>
          <w:szCs w:val="32"/>
        </w:rPr>
        <w:t>主管部门要加强风险管控意识，建立健全监督</w:t>
      </w:r>
      <w:r>
        <w:rPr>
          <w:rFonts w:eastAsia="仿宋_GB2312" w:hint="eastAsia"/>
          <w:sz w:val="32"/>
          <w:szCs w:val="32"/>
        </w:rPr>
        <w:lastRenderedPageBreak/>
        <w:t>考核机制，降低项目实施的风险。</w:t>
      </w:r>
    </w:p>
    <w:p w:rsidR="00852505" w:rsidRDefault="008B6E88">
      <w:pPr>
        <w:spacing w:line="600" w:lineRule="exact"/>
        <w:ind w:firstLineChars="200" w:firstLine="640"/>
        <w:rPr>
          <w:rFonts w:ascii="宋体" w:eastAsia="黑体" w:hAnsi="宋体" w:cs="宋体"/>
          <w:bCs/>
          <w:kern w:val="44"/>
          <w:sz w:val="32"/>
          <w:szCs w:val="32"/>
        </w:rPr>
      </w:pPr>
      <w:r>
        <w:rPr>
          <w:rFonts w:ascii="宋体" w:eastAsia="黑体" w:hAnsi="宋体" w:cs="宋体" w:hint="eastAsia"/>
          <w:bCs/>
          <w:kern w:val="44"/>
          <w:sz w:val="32"/>
          <w:szCs w:val="32"/>
        </w:rPr>
        <w:t>绩效评价结果应用：</w:t>
      </w:r>
    </w:p>
    <w:p w:rsidR="00852505" w:rsidRDefault="008B6E88">
      <w:pPr>
        <w:spacing w:line="600" w:lineRule="exact"/>
        <w:ind w:firstLineChars="200" w:firstLine="640"/>
        <w:rPr>
          <w:rFonts w:eastAsia="仿宋_GB2312"/>
          <w:sz w:val="32"/>
          <w:szCs w:val="32"/>
        </w:rPr>
      </w:pPr>
      <w:r>
        <w:rPr>
          <w:rFonts w:ascii="仿宋" w:eastAsia="仿宋" w:hAnsi="仿宋" w:cs="仿宋" w:hint="eastAsia"/>
          <w:sz w:val="32"/>
          <w:szCs w:val="32"/>
        </w:rPr>
        <w:t>该项目整体效果较好，项目的实施基本达到了既定绩效目</w:t>
      </w:r>
      <w:r>
        <w:rPr>
          <w:rFonts w:ascii="仿宋" w:eastAsia="仿宋" w:hAnsi="仿宋" w:cs="仿宋" w:hint="eastAsia"/>
          <w:sz w:val="32"/>
          <w:szCs w:val="32"/>
        </w:rPr>
        <w:t>标，建议在今后安排预算时，继续加大对巩固脱贫攻坚事业的资金支持力度，助力乡村振兴。</w:t>
      </w:r>
      <w:r>
        <w:br w:type="page"/>
      </w:r>
    </w:p>
    <w:p w:rsidR="00852505" w:rsidRDefault="008B6E88">
      <w:pPr>
        <w:pStyle w:val="af0"/>
        <w:ind w:firstLineChars="176" w:firstLine="565"/>
        <w:rPr>
          <w:rFonts w:ascii="Times New Roman" w:hAnsi="Times New Roman"/>
        </w:rPr>
      </w:pPr>
      <w:bookmarkStart w:id="24" w:name="_Toc117020356"/>
      <w:r>
        <w:rPr>
          <w:rFonts w:ascii="Times New Roman" w:hAnsi="Times New Roman"/>
        </w:rPr>
        <w:lastRenderedPageBreak/>
        <w:t>第二部分</w:t>
      </w:r>
      <w:r>
        <w:rPr>
          <w:rFonts w:ascii="Times New Roman" w:hAnsi="Times New Roman"/>
        </w:rPr>
        <w:t xml:space="preserve">   </w:t>
      </w:r>
      <w:r>
        <w:rPr>
          <w:rFonts w:ascii="Times New Roman" w:hAnsi="Times New Roman"/>
        </w:rPr>
        <w:t>绩效评价报告</w:t>
      </w:r>
      <w:bookmarkEnd w:id="21"/>
      <w:bookmarkEnd w:id="22"/>
      <w:bookmarkEnd w:id="23"/>
      <w:bookmarkEnd w:id="24"/>
    </w:p>
    <w:p w:rsidR="00852505" w:rsidRDefault="008B6E88">
      <w:pPr>
        <w:pStyle w:val="1"/>
        <w:spacing w:beforeAutospacing="0" w:afterAutospacing="0" w:line="580" w:lineRule="exact"/>
        <w:ind w:firstLineChars="176" w:firstLine="563"/>
        <w:rPr>
          <w:rFonts w:ascii="Times New Roman" w:eastAsia="黑体" w:hAnsi="Times New Roman" w:hint="default"/>
          <w:b w:val="0"/>
          <w:bCs/>
          <w:sz w:val="32"/>
          <w:szCs w:val="32"/>
        </w:rPr>
      </w:pPr>
      <w:bookmarkStart w:id="25" w:name="_Toc38813721"/>
      <w:bookmarkStart w:id="26" w:name="_Toc12733"/>
      <w:bookmarkStart w:id="27" w:name="_Toc22904"/>
      <w:bookmarkStart w:id="28" w:name="_Toc117020357"/>
      <w:r>
        <w:rPr>
          <w:rFonts w:ascii="Times New Roman" w:eastAsia="黑体" w:hAnsi="Times New Roman" w:hint="default"/>
          <w:b w:val="0"/>
          <w:bCs/>
          <w:sz w:val="32"/>
          <w:szCs w:val="32"/>
        </w:rPr>
        <w:t>一、</w:t>
      </w:r>
      <w:bookmarkEnd w:id="25"/>
      <w:bookmarkEnd w:id="26"/>
      <w:bookmarkEnd w:id="27"/>
      <w:r>
        <w:rPr>
          <w:rFonts w:ascii="Times New Roman" w:eastAsia="黑体" w:hAnsi="Times New Roman"/>
          <w:b w:val="0"/>
          <w:bCs/>
          <w:sz w:val="32"/>
          <w:szCs w:val="32"/>
        </w:rPr>
        <w:t>基本概况</w:t>
      </w:r>
      <w:bookmarkEnd w:id="28"/>
    </w:p>
    <w:p w:rsidR="00852505" w:rsidRDefault="008B6E88">
      <w:pPr>
        <w:pStyle w:val="1"/>
        <w:spacing w:beforeAutospacing="0" w:afterAutospacing="0" w:line="580" w:lineRule="exact"/>
        <w:ind w:firstLineChars="176" w:firstLine="565"/>
        <w:rPr>
          <w:rFonts w:ascii="Times New Roman" w:eastAsia="楷体_GB2312" w:hAnsi="Times New Roman" w:hint="default"/>
          <w:sz w:val="32"/>
          <w:szCs w:val="32"/>
        </w:rPr>
      </w:pPr>
      <w:bookmarkStart w:id="29" w:name="_Toc38813722"/>
      <w:bookmarkStart w:id="30" w:name="_Toc10759"/>
      <w:bookmarkStart w:id="31" w:name="_Toc117020358"/>
      <w:bookmarkStart w:id="32" w:name="_Toc8612"/>
      <w:r>
        <w:rPr>
          <w:rFonts w:ascii="Times New Roman" w:eastAsia="楷体_GB2312" w:hAnsi="Times New Roman" w:hint="default"/>
          <w:sz w:val="32"/>
          <w:szCs w:val="32"/>
        </w:rPr>
        <w:t>（一）项目背景</w:t>
      </w:r>
      <w:bookmarkEnd w:id="29"/>
      <w:bookmarkEnd w:id="30"/>
      <w:bookmarkEnd w:id="31"/>
      <w:bookmarkEnd w:id="32"/>
    </w:p>
    <w:p w:rsidR="00852505" w:rsidRDefault="008B6E88">
      <w:pPr>
        <w:spacing w:line="580" w:lineRule="exact"/>
        <w:ind w:firstLineChars="176" w:firstLine="563"/>
        <w:rPr>
          <w:rFonts w:eastAsia="仿宋_GB2312"/>
          <w:sz w:val="32"/>
          <w:szCs w:val="32"/>
        </w:rPr>
      </w:pPr>
      <w:r>
        <w:rPr>
          <w:rFonts w:eastAsia="仿宋_GB2312" w:hint="eastAsia"/>
          <w:sz w:val="32"/>
          <w:szCs w:val="32"/>
        </w:rPr>
        <w:t>为全面贯彻落实中央关于巩固拓展脱贫攻坚成果的决策部署，推进巩固脱贫成果与乡村振兴有效衔接，支持巩固拓展脱贫攻坚成果，根据《河北省脱贫攻坚项目库建设实施细则》（冀扶办发</w:t>
      </w:r>
      <w:r>
        <w:rPr>
          <w:rFonts w:ascii="微软雅黑" w:eastAsia="微软雅黑" w:hAnsi="微软雅黑" w:cs="微软雅黑" w:hint="eastAsia"/>
          <w:sz w:val="32"/>
          <w:szCs w:val="32"/>
        </w:rPr>
        <w:t>〔</w:t>
      </w:r>
      <w:r>
        <w:rPr>
          <w:rFonts w:eastAsia="仿宋_GB2312" w:hint="eastAsia"/>
          <w:sz w:val="32"/>
          <w:szCs w:val="32"/>
        </w:rPr>
        <w:t>2018</w:t>
      </w:r>
      <w:r>
        <w:rPr>
          <w:rFonts w:ascii="微软雅黑" w:eastAsia="微软雅黑" w:hAnsi="微软雅黑" w:cs="微软雅黑" w:hint="eastAsia"/>
          <w:sz w:val="32"/>
          <w:szCs w:val="32"/>
        </w:rPr>
        <w:t>〕</w:t>
      </w:r>
      <w:r>
        <w:rPr>
          <w:rFonts w:eastAsia="仿宋_GB2312" w:hint="eastAsia"/>
          <w:sz w:val="32"/>
          <w:szCs w:val="32"/>
        </w:rPr>
        <w:t>18</w:t>
      </w:r>
      <w:r>
        <w:rPr>
          <w:rFonts w:eastAsia="仿宋_GB2312" w:hint="eastAsia"/>
          <w:sz w:val="32"/>
          <w:szCs w:val="32"/>
        </w:rPr>
        <w:t>号）、《河北省财政衔接推进乡村振兴补助资金管理办法》（冀财农</w:t>
      </w:r>
      <w:r>
        <w:rPr>
          <w:rFonts w:ascii="微软雅黑" w:eastAsia="微软雅黑" w:hAnsi="微软雅黑" w:cs="微软雅黑" w:hint="eastAsia"/>
          <w:sz w:val="32"/>
          <w:szCs w:val="32"/>
        </w:rPr>
        <w:t>〔</w:t>
      </w:r>
      <w:r>
        <w:rPr>
          <w:rFonts w:eastAsia="仿宋_GB2312" w:hint="eastAsia"/>
          <w:sz w:val="32"/>
          <w:szCs w:val="32"/>
        </w:rPr>
        <w:t>2021</w:t>
      </w:r>
      <w:r>
        <w:rPr>
          <w:rFonts w:ascii="微软雅黑" w:eastAsia="微软雅黑" w:hAnsi="微软雅黑" w:cs="微软雅黑" w:hint="eastAsia"/>
          <w:sz w:val="32"/>
          <w:szCs w:val="32"/>
        </w:rPr>
        <w:t>〕</w:t>
      </w:r>
      <w:r>
        <w:rPr>
          <w:rFonts w:eastAsia="仿宋_GB2312" w:hint="eastAsia"/>
          <w:sz w:val="32"/>
          <w:szCs w:val="32"/>
        </w:rPr>
        <w:t>26</w:t>
      </w:r>
      <w:r>
        <w:rPr>
          <w:rFonts w:eastAsia="仿宋_GB2312" w:hint="eastAsia"/>
          <w:sz w:val="32"/>
          <w:szCs w:val="32"/>
        </w:rPr>
        <w:t>号）和《保定市财政衔接推进乡村振兴补助资金管理办法》（保财农</w:t>
      </w:r>
      <w:r>
        <w:rPr>
          <w:rFonts w:ascii="微软雅黑" w:eastAsia="微软雅黑" w:hAnsi="微软雅黑" w:cs="微软雅黑" w:hint="eastAsia"/>
          <w:sz w:val="32"/>
          <w:szCs w:val="32"/>
        </w:rPr>
        <w:t>〔</w:t>
      </w:r>
      <w:r>
        <w:rPr>
          <w:rFonts w:eastAsia="仿宋_GB2312" w:hint="eastAsia"/>
          <w:sz w:val="32"/>
          <w:szCs w:val="32"/>
        </w:rPr>
        <w:t>2021</w:t>
      </w:r>
      <w:r>
        <w:rPr>
          <w:rFonts w:ascii="微软雅黑" w:eastAsia="微软雅黑" w:hAnsi="微软雅黑" w:cs="微软雅黑" w:hint="eastAsia"/>
          <w:sz w:val="32"/>
          <w:szCs w:val="32"/>
        </w:rPr>
        <w:t>〕</w:t>
      </w:r>
      <w:r>
        <w:rPr>
          <w:rFonts w:eastAsia="仿宋_GB2312" w:hint="eastAsia"/>
          <w:sz w:val="32"/>
          <w:szCs w:val="32"/>
        </w:rPr>
        <w:t>18</w:t>
      </w:r>
      <w:r>
        <w:rPr>
          <w:rFonts w:eastAsia="仿宋_GB2312" w:hint="eastAsia"/>
          <w:sz w:val="32"/>
          <w:szCs w:val="32"/>
        </w:rPr>
        <w:t>号）等文件要求，徐水区形成《保定市徐水区</w:t>
      </w:r>
      <w:r>
        <w:rPr>
          <w:rFonts w:eastAsia="仿宋_GB2312" w:hint="eastAsia"/>
          <w:sz w:val="32"/>
          <w:szCs w:val="32"/>
        </w:rPr>
        <w:t>2</w:t>
      </w:r>
      <w:r>
        <w:rPr>
          <w:rFonts w:eastAsia="仿宋_GB2312"/>
          <w:sz w:val="32"/>
          <w:szCs w:val="32"/>
        </w:rPr>
        <w:t>022</w:t>
      </w:r>
      <w:r>
        <w:rPr>
          <w:rFonts w:eastAsia="仿宋_GB2312" w:hint="eastAsia"/>
          <w:sz w:val="32"/>
          <w:szCs w:val="32"/>
        </w:rPr>
        <w:t>年度财政衔接资金项目调整计划》（以下简称《调整计划》），安排财政资金用于资产收益项目，并积极推动和规范资产收益工作，确保建档立卡脱贫户及风险未消除的边缘易致贫户持续稳定增收，健全防止返贫致贫帮扶机制，为夯实乡村振兴和长远发展奠定基础。</w:t>
      </w:r>
    </w:p>
    <w:p w:rsidR="00852505" w:rsidRDefault="008B6E88">
      <w:pPr>
        <w:spacing w:line="580" w:lineRule="exact"/>
        <w:ind w:firstLineChars="176" w:firstLine="563"/>
        <w:rPr>
          <w:rFonts w:eastAsia="仿宋_GB2312"/>
          <w:sz w:val="32"/>
          <w:szCs w:val="32"/>
        </w:rPr>
      </w:pPr>
      <w:r>
        <w:rPr>
          <w:rFonts w:eastAsia="仿宋_GB2312" w:hint="eastAsia"/>
          <w:sz w:val="32"/>
          <w:szCs w:val="32"/>
        </w:rPr>
        <w:t>该项目通过投入财政衔接资金的方式，由乡镇政府与项目实施主体签订合作协议，将资金注入项目实施主体，项目实施主体按照协议约定将固定收益分红（保底收益</w:t>
      </w:r>
      <w:r>
        <w:rPr>
          <w:rFonts w:eastAsia="仿宋_GB2312" w:hint="eastAsia"/>
          <w:sz w:val="32"/>
          <w:szCs w:val="32"/>
        </w:rPr>
        <w:t>+</w:t>
      </w:r>
      <w:r>
        <w:rPr>
          <w:rFonts w:eastAsia="仿宋_GB2312" w:hint="eastAsia"/>
          <w:sz w:val="32"/>
          <w:szCs w:val="32"/>
        </w:rPr>
        <w:t>按</w:t>
      </w:r>
      <w:r>
        <w:rPr>
          <w:rFonts w:eastAsia="仿宋_GB2312" w:hint="eastAsia"/>
          <w:sz w:val="32"/>
          <w:szCs w:val="32"/>
        </w:rPr>
        <w:t>股分红）支付给建档立卡脱贫户，让他们享受产业发展带来的收入，持续增收。</w:t>
      </w:r>
    </w:p>
    <w:p w:rsidR="00852505" w:rsidRDefault="008B6E88">
      <w:pPr>
        <w:pStyle w:val="1"/>
        <w:spacing w:beforeAutospacing="0" w:afterAutospacing="0" w:line="580" w:lineRule="exact"/>
        <w:ind w:firstLineChars="176" w:firstLine="565"/>
        <w:rPr>
          <w:rFonts w:ascii="Times New Roman" w:eastAsia="楷体_GB2312" w:hAnsi="Times New Roman" w:hint="default"/>
          <w:sz w:val="32"/>
          <w:szCs w:val="32"/>
        </w:rPr>
      </w:pPr>
      <w:bookmarkStart w:id="33" w:name="_Toc25144"/>
      <w:bookmarkStart w:id="34" w:name="_Toc38813723"/>
      <w:bookmarkStart w:id="35" w:name="_Toc31931"/>
      <w:bookmarkStart w:id="36" w:name="_Toc117020359"/>
      <w:r>
        <w:rPr>
          <w:rFonts w:ascii="Times New Roman" w:eastAsia="楷体_GB2312" w:hAnsi="Times New Roman" w:hint="default"/>
          <w:sz w:val="32"/>
          <w:szCs w:val="32"/>
        </w:rPr>
        <w:t>（二）</w:t>
      </w:r>
      <w:bookmarkEnd w:id="33"/>
      <w:bookmarkEnd w:id="34"/>
      <w:bookmarkEnd w:id="35"/>
      <w:r>
        <w:rPr>
          <w:rFonts w:ascii="Times New Roman" w:eastAsia="楷体_GB2312" w:hAnsi="Times New Roman"/>
          <w:sz w:val="32"/>
          <w:szCs w:val="32"/>
        </w:rPr>
        <w:t>项目主体</w:t>
      </w:r>
      <w:bookmarkEnd w:id="36"/>
    </w:p>
    <w:p w:rsidR="00852505" w:rsidRDefault="008B6E88">
      <w:pPr>
        <w:spacing w:line="580" w:lineRule="exact"/>
        <w:ind w:firstLineChars="200" w:firstLine="640"/>
        <w:jc w:val="left"/>
        <w:rPr>
          <w:rFonts w:eastAsia="仿宋_GB2312"/>
          <w:sz w:val="32"/>
          <w:szCs w:val="32"/>
        </w:rPr>
      </w:pPr>
      <w:r>
        <w:rPr>
          <w:rFonts w:eastAsia="仿宋_GB2312" w:hint="eastAsia"/>
          <w:sz w:val="32"/>
          <w:szCs w:val="32"/>
        </w:rPr>
        <w:t>项目责任主体：保定市徐水区农业农村局。</w:t>
      </w:r>
    </w:p>
    <w:p w:rsidR="00852505" w:rsidRDefault="008B6E88">
      <w:pPr>
        <w:pStyle w:val="Default"/>
        <w:rPr>
          <w:rFonts w:eastAsia="仿宋_GB2312"/>
        </w:rPr>
      </w:pPr>
      <w:r>
        <w:rPr>
          <w:rFonts w:eastAsia="仿宋_GB2312" w:hint="eastAsia"/>
          <w:sz w:val="32"/>
          <w:szCs w:val="32"/>
        </w:rPr>
        <w:t xml:space="preserve">    </w:t>
      </w:r>
      <w:r>
        <w:rPr>
          <w:rFonts w:eastAsia="仿宋_GB2312" w:hint="eastAsia"/>
          <w:sz w:val="32"/>
          <w:szCs w:val="32"/>
        </w:rPr>
        <w:t>项目实施主体：通过第三方评审方式确定的涉农企业</w:t>
      </w:r>
      <w:r>
        <w:rPr>
          <w:rFonts w:eastAsia="仿宋_GB2312" w:hint="eastAsia"/>
          <w:sz w:val="32"/>
          <w:szCs w:val="32"/>
        </w:rPr>
        <w:lastRenderedPageBreak/>
        <w:t>（组织）。</w:t>
      </w:r>
    </w:p>
    <w:p w:rsidR="00852505" w:rsidRDefault="008B6E88">
      <w:pPr>
        <w:pStyle w:val="1"/>
        <w:spacing w:beforeAutospacing="0" w:afterAutospacing="0" w:line="580" w:lineRule="exact"/>
        <w:ind w:firstLineChars="176" w:firstLine="565"/>
        <w:rPr>
          <w:rFonts w:ascii="Times New Roman" w:eastAsia="楷体_GB2312" w:hAnsi="Times New Roman" w:hint="default"/>
          <w:sz w:val="32"/>
          <w:szCs w:val="32"/>
        </w:rPr>
      </w:pPr>
      <w:bookmarkStart w:id="37" w:name="_Toc117020360"/>
      <w:bookmarkStart w:id="38" w:name="_Toc30311"/>
      <w:r>
        <w:rPr>
          <w:rFonts w:ascii="Times New Roman" w:eastAsia="楷体_GB2312" w:hAnsi="Times New Roman"/>
          <w:sz w:val="32"/>
          <w:szCs w:val="32"/>
        </w:rPr>
        <w:t>（三）</w:t>
      </w:r>
      <w:bookmarkStart w:id="39" w:name="_Toc5253"/>
      <w:r>
        <w:rPr>
          <w:rFonts w:ascii="Times New Roman" w:eastAsia="楷体_GB2312" w:hAnsi="Times New Roman"/>
          <w:sz w:val="32"/>
          <w:szCs w:val="32"/>
        </w:rPr>
        <w:t>受益对象</w:t>
      </w:r>
      <w:bookmarkEnd w:id="37"/>
      <w:bookmarkEnd w:id="39"/>
    </w:p>
    <w:p w:rsidR="00852505" w:rsidRDefault="008B6E88">
      <w:pPr>
        <w:ind w:firstLineChars="200" w:firstLine="640"/>
        <w:rPr>
          <w:rFonts w:eastAsia="仿宋_GB2312"/>
          <w:sz w:val="32"/>
          <w:szCs w:val="32"/>
        </w:rPr>
      </w:pPr>
      <w:r>
        <w:rPr>
          <w:rFonts w:eastAsia="仿宋_GB2312" w:hint="eastAsia"/>
          <w:sz w:val="32"/>
          <w:szCs w:val="32"/>
        </w:rPr>
        <w:t>项目受益对象：徐水区农村建档立卡脱贫人口及易致贫返贫（监测帮扶对象）人口。</w:t>
      </w:r>
    </w:p>
    <w:p w:rsidR="00852505" w:rsidRDefault="008B6E88">
      <w:pPr>
        <w:pStyle w:val="1"/>
        <w:spacing w:beforeAutospacing="0" w:afterAutospacing="0" w:line="580" w:lineRule="exact"/>
        <w:ind w:firstLineChars="176" w:firstLine="565"/>
        <w:jc w:val="both"/>
        <w:rPr>
          <w:rFonts w:ascii="Times New Roman" w:eastAsia="楷体_GB2312" w:hAnsi="Times New Roman" w:hint="default"/>
          <w:sz w:val="32"/>
          <w:szCs w:val="32"/>
        </w:rPr>
      </w:pPr>
      <w:bookmarkStart w:id="40" w:name="_Toc117020361"/>
      <w:r>
        <w:rPr>
          <w:rFonts w:ascii="Times New Roman" w:eastAsia="楷体_GB2312" w:hAnsi="Times New Roman"/>
          <w:sz w:val="32"/>
          <w:szCs w:val="32"/>
        </w:rPr>
        <w:t>（四）扶持标准</w:t>
      </w:r>
      <w:bookmarkEnd w:id="40"/>
    </w:p>
    <w:p w:rsidR="00852505" w:rsidRDefault="008B6E88">
      <w:pPr>
        <w:ind w:firstLineChars="176" w:firstLine="563"/>
        <w:rPr>
          <w:rFonts w:eastAsia="仿宋_GB2312"/>
          <w:color w:val="FF0000"/>
          <w:sz w:val="32"/>
          <w:szCs w:val="32"/>
        </w:rPr>
      </w:pPr>
      <w:r>
        <w:rPr>
          <w:rFonts w:eastAsia="仿宋_GB2312" w:hint="eastAsia"/>
          <w:sz w:val="32"/>
          <w:szCs w:val="32"/>
        </w:rPr>
        <w:t>根据《保定市徐水区农业农村</w:t>
      </w:r>
      <w:r>
        <w:rPr>
          <w:rFonts w:eastAsia="仿宋_GB2312"/>
          <w:sz w:val="32"/>
          <w:szCs w:val="32"/>
        </w:rPr>
        <w:t>局</w:t>
      </w:r>
      <w:r>
        <w:rPr>
          <w:rFonts w:eastAsia="仿宋_GB2312" w:hint="eastAsia"/>
          <w:sz w:val="32"/>
          <w:szCs w:val="32"/>
        </w:rPr>
        <w:t>2</w:t>
      </w:r>
      <w:r>
        <w:rPr>
          <w:rFonts w:eastAsia="仿宋_GB2312"/>
          <w:sz w:val="32"/>
          <w:szCs w:val="32"/>
        </w:rPr>
        <w:t>022</w:t>
      </w:r>
      <w:r>
        <w:rPr>
          <w:rFonts w:eastAsia="仿宋_GB2312" w:hint="eastAsia"/>
          <w:sz w:val="32"/>
          <w:szCs w:val="32"/>
        </w:rPr>
        <w:t>年资产收益项目分配指导意见》要求，建档立卡脱贫户及易致贫返贫户（监测帮扶对象）资产收益分配由乡镇组织实施，以村为主体，因户扶持，分配标准由乡镇、村根据该户实际情况确定，充分考</w:t>
      </w:r>
      <w:r>
        <w:rPr>
          <w:rFonts w:eastAsia="仿宋_GB2312" w:hint="eastAsia"/>
          <w:sz w:val="32"/>
          <w:szCs w:val="32"/>
        </w:rPr>
        <w:t>虑总的收入情况和家庭人口构成情况进行差异化分配，原则上以人为单位，区分有劳力、弱劳力、无劳力等，严禁平均分配。</w:t>
      </w:r>
    </w:p>
    <w:p w:rsidR="00852505" w:rsidRDefault="008B6E88">
      <w:pPr>
        <w:pStyle w:val="1"/>
        <w:spacing w:beforeAutospacing="0" w:afterAutospacing="0" w:line="580" w:lineRule="exact"/>
        <w:ind w:firstLineChars="176" w:firstLine="565"/>
        <w:rPr>
          <w:rFonts w:ascii="Times New Roman" w:eastAsia="楷体_GB2312" w:hAnsi="Times New Roman" w:hint="default"/>
          <w:color w:val="000000" w:themeColor="text1"/>
          <w:sz w:val="32"/>
          <w:szCs w:val="32"/>
        </w:rPr>
      </w:pPr>
      <w:bookmarkStart w:id="41" w:name="_Toc117020362"/>
      <w:r>
        <w:rPr>
          <w:rFonts w:ascii="Times New Roman" w:eastAsia="楷体_GB2312" w:hAnsi="Times New Roman"/>
          <w:sz w:val="32"/>
          <w:szCs w:val="32"/>
        </w:rPr>
        <w:t>（五）</w:t>
      </w:r>
      <w:bookmarkEnd w:id="38"/>
      <w:r>
        <w:rPr>
          <w:rFonts w:ascii="Times New Roman" w:eastAsia="楷体_GB2312" w:hAnsi="Times New Roman"/>
          <w:color w:val="000000" w:themeColor="text1"/>
          <w:sz w:val="32"/>
          <w:szCs w:val="32"/>
        </w:rPr>
        <w:t>项目流程</w:t>
      </w:r>
      <w:bookmarkEnd w:id="41"/>
    </w:p>
    <w:p w:rsidR="00852505" w:rsidRDefault="008B6E88">
      <w:pPr>
        <w:ind w:firstLineChars="176" w:firstLine="563"/>
        <w:rPr>
          <w:rFonts w:eastAsia="仿宋_GB2312"/>
          <w:sz w:val="32"/>
          <w:szCs w:val="32"/>
        </w:rPr>
      </w:pPr>
      <w:r>
        <w:rPr>
          <w:rFonts w:eastAsia="仿宋_GB2312" w:hint="eastAsia"/>
          <w:sz w:val="32"/>
          <w:szCs w:val="32"/>
        </w:rPr>
        <w:t>1</w:t>
      </w:r>
      <w:r>
        <w:rPr>
          <w:rFonts w:eastAsia="仿宋_GB2312"/>
          <w:sz w:val="32"/>
          <w:szCs w:val="32"/>
        </w:rPr>
        <w:t>.</w:t>
      </w:r>
      <w:r>
        <w:rPr>
          <w:rFonts w:eastAsia="仿宋_GB2312" w:hint="eastAsia"/>
          <w:sz w:val="32"/>
          <w:szCs w:val="32"/>
        </w:rPr>
        <w:t>项目申报。资产收益项目按照《保定市徐水区财政支农资金支持资产收益扶贫实施细则》（以下简称《扶贫实施细则》）落实。（</w:t>
      </w:r>
      <w:r>
        <w:rPr>
          <w:rFonts w:eastAsia="仿宋_GB2312" w:hint="eastAsia"/>
          <w:sz w:val="32"/>
          <w:szCs w:val="32"/>
        </w:rPr>
        <w:t>1</w:t>
      </w:r>
      <w:r>
        <w:rPr>
          <w:rFonts w:eastAsia="仿宋_GB2312" w:hint="eastAsia"/>
          <w:sz w:val="32"/>
          <w:szCs w:val="32"/>
        </w:rPr>
        <w:t>）</w:t>
      </w:r>
      <w:r>
        <w:rPr>
          <w:rFonts w:ascii="仿宋" w:eastAsia="仿宋" w:hAnsi="仿宋" w:hint="eastAsia"/>
          <w:sz w:val="32"/>
          <w:szCs w:val="32"/>
        </w:rPr>
        <w:t>实施项目和实施主体：</w:t>
      </w:r>
      <w:r>
        <w:rPr>
          <w:rFonts w:eastAsia="仿宋_GB2312" w:hint="eastAsia"/>
          <w:sz w:val="32"/>
          <w:szCs w:val="32"/>
        </w:rPr>
        <w:t>凡是徐水区域内符合规定的涉农企业（组织），均可自主向行业主管部门或所在乡镇申报，区农业农村局根据推荐情况进行初审，确定初选涉农企业（组织），通过第三方评审方式，重点评估实施主体的盈利能力、资产负债等情况。</w:t>
      </w:r>
      <w:r>
        <w:rPr>
          <w:rFonts w:ascii="仿宋" w:eastAsia="仿宋" w:hAnsi="仿宋" w:hint="eastAsia"/>
          <w:sz w:val="32"/>
          <w:szCs w:val="32"/>
        </w:rPr>
        <w:t>乡镇负责具体实施资产收益项目。在项目实施前，组织召开村两委干部，包户科级干部和脱贫户代表参加的资产收益项目会议，确定产业项目</w:t>
      </w:r>
      <w:r>
        <w:rPr>
          <w:rFonts w:ascii="仿宋" w:eastAsia="仿宋" w:hAnsi="仿宋" w:hint="eastAsia"/>
          <w:sz w:val="32"/>
          <w:szCs w:val="32"/>
        </w:rPr>
        <w:lastRenderedPageBreak/>
        <w:t>和实施主体。（</w:t>
      </w:r>
      <w:r>
        <w:rPr>
          <w:rFonts w:ascii="仿宋" w:eastAsia="仿宋" w:hAnsi="仿宋" w:hint="eastAsia"/>
          <w:sz w:val="32"/>
          <w:szCs w:val="32"/>
        </w:rPr>
        <w:t>2</w:t>
      </w:r>
      <w:r>
        <w:rPr>
          <w:rFonts w:ascii="仿宋" w:eastAsia="仿宋" w:hAnsi="仿宋" w:hint="eastAsia"/>
          <w:sz w:val="32"/>
          <w:szCs w:val="32"/>
        </w:rPr>
        <w:t>）确定建档立卡脱贫户及易致贫返贫户</w:t>
      </w:r>
      <w:r>
        <w:rPr>
          <w:rFonts w:ascii="仿宋" w:eastAsia="仿宋" w:hAnsi="仿宋"/>
          <w:sz w:val="32"/>
          <w:szCs w:val="32"/>
        </w:rPr>
        <w:t>(</w:t>
      </w:r>
      <w:r>
        <w:rPr>
          <w:rFonts w:ascii="仿宋" w:eastAsia="仿宋" w:hAnsi="仿宋" w:hint="eastAsia"/>
          <w:sz w:val="32"/>
          <w:szCs w:val="32"/>
        </w:rPr>
        <w:t>监测帮扶对象</w:t>
      </w:r>
      <w:r>
        <w:rPr>
          <w:rFonts w:ascii="仿宋" w:eastAsia="仿宋" w:hAnsi="仿宋" w:hint="eastAsia"/>
          <w:sz w:val="32"/>
          <w:szCs w:val="32"/>
        </w:rPr>
        <w:t>)</w:t>
      </w:r>
      <w:r>
        <w:rPr>
          <w:rFonts w:ascii="仿宋" w:eastAsia="仿宋" w:hAnsi="仿宋" w:hint="eastAsia"/>
          <w:sz w:val="32"/>
          <w:szCs w:val="32"/>
        </w:rPr>
        <w:t>，积极开展资产收益项目政策宣传，引导建档立卡脱贫户及易致贫返贫户</w:t>
      </w:r>
      <w:r>
        <w:rPr>
          <w:rFonts w:ascii="仿宋" w:eastAsia="仿宋" w:hAnsi="仿宋" w:hint="eastAsia"/>
          <w:sz w:val="32"/>
          <w:szCs w:val="32"/>
        </w:rPr>
        <w:t>(</w:t>
      </w:r>
      <w:r>
        <w:rPr>
          <w:rFonts w:ascii="仿宋" w:eastAsia="仿宋" w:hAnsi="仿宋" w:hint="eastAsia"/>
          <w:sz w:val="32"/>
          <w:szCs w:val="32"/>
        </w:rPr>
        <w:t>监测帮扶对象</w:t>
      </w:r>
      <w:r>
        <w:rPr>
          <w:rFonts w:ascii="仿宋" w:eastAsia="仿宋" w:hAnsi="仿宋" w:hint="eastAsia"/>
          <w:sz w:val="32"/>
          <w:szCs w:val="32"/>
        </w:rPr>
        <w:t>)</w:t>
      </w:r>
      <w:r>
        <w:rPr>
          <w:rFonts w:ascii="仿宋" w:eastAsia="仿宋" w:hAnsi="仿宋" w:hint="eastAsia"/>
          <w:sz w:val="32"/>
          <w:szCs w:val="32"/>
        </w:rPr>
        <w:t>主动参与，由乡镇组织确定实施资产收益项</w:t>
      </w:r>
      <w:r>
        <w:rPr>
          <w:rFonts w:ascii="仿宋" w:eastAsia="仿宋" w:hAnsi="仿宋" w:hint="eastAsia"/>
          <w:sz w:val="32"/>
          <w:szCs w:val="32"/>
        </w:rPr>
        <w:t>目受益的建档立卡脱贫户及易致贫返贫户</w:t>
      </w:r>
      <w:r>
        <w:rPr>
          <w:rFonts w:ascii="仿宋" w:eastAsia="仿宋" w:hAnsi="仿宋" w:hint="eastAsia"/>
          <w:sz w:val="32"/>
          <w:szCs w:val="32"/>
        </w:rPr>
        <w:t>(</w:t>
      </w:r>
      <w:r>
        <w:rPr>
          <w:rFonts w:ascii="仿宋" w:eastAsia="仿宋" w:hAnsi="仿宋" w:hint="eastAsia"/>
          <w:sz w:val="32"/>
          <w:szCs w:val="32"/>
        </w:rPr>
        <w:t>监测帮扶对象</w:t>
      </w:r>
      <w:r>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并及时对受益对象名单进行公示。（</w:t>
      </w:r>
      <w:r>
        <w:rPr>
          <w:rFonts w:ascii="仿宋" w:eastAsia="仿宋" w:hAnsi="仿宋" w:hint="eastAsia"/>
          <w:sz w:val="32"/>
          <w:szCs w:val="32"/>
        </w:rPr>
        <w:t>3</w:t>
      </w:r>
      <w:r>
        <w:rPr>
          <w:rFonts w:ascii="仿宋" w:eastAsia="仿宋" w:hAnsi="仿宋" w:hint="eastAsia"/>
          <w:sz w:val="32"/>
          <w:szCs w:val="32"/>
        </w:rPr>
        <w:t>）制定实施方案</w:t>
      </w:r>
      <w:r>
        <w:rPr>
          <w:rFonts w:eastAsia="仿宋_GB2312" w:hint="eastAsia"/>
          <w:sz w:val="32"/>
          <w:szCs w:val="32"/>
        </w:rPr>
        <w:t>：</w:t>
      </w:r>
      <w:r>
        <w:rPr>
          <w:rFonts w:ascii="仿宋" w:eastAsia="仿宋" w:hAnsi="仿宋" w:hint="eastAsia"/>
          <w:sz w:val="32"/>
          <w:szCs w:val="32"/>
        </w:rPr>
        <w:t>乡镇根据资产收益项目特点</w:t>
      </w:r>
      <w:r>
        <w:rPr>
          <w:rFonts w:ascii="仿宋" w:eastAsia="仿宋" w:hAnsi="仿宋" w:hint="eastAsia"/>
          <w:sz w:val="32"/>
          <w:szCs w:val="32"/>
        </w:rPr>
        <w:t>,</w:t>
      </w:r>
      <w:r>
        <w:rPr>
          <w:rFonts w:ascii="仿宋" w:eastAsia="仿宋" w:hAnsi="仿宋" w:hint="eastAsia"/>
          <w:sz w:val="32"/>
          <w:szCs w:val="32"/>
        </w:rPr>
        <w:t>制定资产收益项目实施方案、项目申报书。</w:t>
      </w:r>
      <w:r>
        <w:rPr>
          <w:rFonts w:eastAsia="仿宋_GB2312" w:hint="eastAsia"/>
          <w:sz w:val="32"/>
          <w:szCs w:val="32"/>
        </w:rPr>
        <w:t>（</w:t>
      </w:r>
      <w:r>
        <w:rPr>
          <w:rFonts w:eastAsia="仿宋_GB2312" w:hint="eastAsia"/>
          <w:sz w:val="32"/>
          <w:szCs w:val="32"/>
        </w:rPr>
        <w:t>4</w:t>
      </w:r>
      <w:r>
        <w:rPr>
          <w:rFonts w:eastAsia="仿宋_GB2312" w:hint="eastAsia"/>
          <w:sz w:val="32"/>
          <w:szCs w:val="32"/>
        </w:rPr>
        <w:t>）</w:t>
      </w:r>
      <w:r>
        <w:rPr>
          <w:rFonts w:ascii="仿宋" w:eastAsia="仿宋" w:hAnsi="仿宋" w:hint="eastAsia"/>
          <w:sz w:val="32"/>
          <w:szCs w:val="32"/>
        </w:rPr>
        <w:t>审批实施项目：乡镇将资产收益项目实施方案、项目实施决议、资产收益分配方案和台账报区农业局审核，提交区巩固拓展办进行评估，之后报区政府批准。</w:t>
      </w:r>
    </w:p>
    <w:p w:rsidR="00852505" w:rsidRDefault="008B6E88">
      <w:pPr>
        <w:ind w:firstLineChars="176" w:firstLine="563"/>
        <w:rPr>
          <w:rFonts w:eastAsia="仿宋_GB2312"/>
          <w:sz w:val="32"/>
          <w:szCs w:val="32"/>
        </w:rPr>
      </w:pPr>
      <w:r>
        <w:rPr>
          <w:rFonts w:eastAsia="仿宋_GB2312" w:hint="eastAsia"/>
          <w:sz w:val="32"/>
          <w:szCs w:val="32"/>
        </w:rPr>
        <w:t>2</w:t>
      </w:r>
      <w:r>
        <w:rPr>
          <w:rFonts w:eastAsia="仿宋_GB2312"/>
          <w:sz w:val="32"/>
          <w:szCs w:val="32"/>
        </w:rPr>
        <w:t>.</w:t>
      </w:r>
      <w:r>
        <w:rPr>
          <w:rFonts w:eastAsia="仿宋_GB2312" w:hint="eastAsia"/>
          <w:sz w:val="32"/>
          <w:szCs w:val="32"/>
        </w:rPr>
        <w:t>项目审核。本年度项目是在乡村申报的基础上，先由主管行业部门会同乡村振兴部门逐乡镇、逐村、逐项目审核后列入项目库，再由农业农村局、乡村振兴局会同区财政局从项目库中按照“先急后缓”的原则选取项目，并</w:t>
      </w:r>
      <w:r>
        <w:rPr>
          <w:rFonts w:eastAsia="仿宋_GB2312" w:hint="eastAsia"/>
          <w:sz w:val="32"/>
          <w:szCs w:val="32"/>
        </w:rPr>
        <w:t>上报区委农村工作领导小组通过后批准实施。</w:t>
      </w:r>
    </w:p>
    <w:p w:rsidR="00852505" w:rsidRDefault="008B6E88">
      <w:pPr>
        <w:ind w:firstLineChars="176" w:firstLine="563"/>
        <w:rPr>
          <w:rFonts w:eastAsia="仿宋_GB2312"/>
          <w:sz w:val="32"/>
          <w:szCs w:val="32"/>
        </w:rPr>
      </w:pPr>
      <w:r>
        <w:rPr>
          <w:rFonts w:eastAsia="仿宋_GB2312" w:hint="eastAsia"/>
          <w:sz w:val="32"/>
          <w:szCs w:val="32"/>
        </w:rPr>
        <w:t>3</w:t>
      </w:r>
      <w:r>
        <w:rPr>
          <w:rFonts w:eastAsia="仿宋_GB2312"/>
          <w:sz w:val="32"/>
          <w:szCs w:val="32"/>
        </w:rPr>
        <w:t>.</w:t>
      </w:r>
      <w:r>
        <w:rPr>
          <w:rFonts w:eastAsia="仿宋_GB2312" w:hint="eastAsia"/>
          <w:sz w:val="32"/>
          <w:szCs w:val="32"/>
        </w:rPr>
        <w:t>项目公示。严格按照《河北省衔接资金项目公告公示实施办法》（冀乡振联</w:t>
      </w:r>
      <w:r>
        <w:rPr>
          <w:rFonts w:ascii="微软雅黑" w:eastAsia="微软雅黑" w:hAnsi="微软雅黑" w:cs="微软雅黑" w:hint="eastAsia"/>
          <w:sz w:val="32"/>
          <w:szCs w:val="32"/>
        </w:rPr>
        <w:t>〔</w:t>
      </w:r>
      <w:r>
        <w:rPr>
          <w:rFonts w:eastAsia="仿宋_GB2312" w:hint="eastAsia"/>
          <w:sz w:val="32"/>
          <w:szCs w:val="32"/>
        </w:rPr>
        <w:t>2021</w:t>
      </w:r>
      <w:r>
        <w:rPr>
          <w:rFonts w:ascii="微软雅黑" w:eastAsia="微软雅黑" w:hAnsi="微软雅黑" w:cs="微软雅黑" w:hint="eastAsia"/>
          <w:sz w:val="32"/>
          <w:szCs w:val="32"/>
        </w:rPr>
        <w:t>〕</w:t>
      </w:r>
      <w:r>
        <w:rPr>
          <w:rFonts w:eastAsia="仿宋_GB2312" w:hint="eastAsia"/>
          <w:sz w:val="32"/>
          <w:szCs w:val="32"/>
        </w:rPr>
        <w:t>17</w:t>
      </w:r>
      <w:r>
        <w:rPr>
          <w:rFonts w:eastAsia="仿宋_GB2312" w:hint="eastAsia"/>
          <w:sz w:val="32"/>
          <w:szCs w:val="32"/>
        </w:rPr>
        <w:t>号）要求进行公告公示，接受群众监督。</w:t>
      </w:r>
    </w:p>
    <w:p w:rsidR="00852505" w:rsidRDefault="008B6E88">
      <w:pPr>
        <w:ind w:firstLineChars="176" w:firstLine="563"/>
        <w:rPr>
          <w:rFonts w:eastAsia="仿宋_GB2312"/>
          <w:sz w:val="32"/>
          <w:szCs w:val="32"/>
        </w:rPr>
      </w:pPr>
      <w:r>
        <w:rPr>
          <w:rFonts w:eastAsia="仿宋_GB2312" w:hint="eastAsia"/>
          <w:sz w:val="32"/>
          <w:szCs w:val="32"/>
        </w:rPr>
        <w:t>4</w:t>
      </w:r>
      <w:r>
        <w:rPr>
          <w:rFonts w:eastAsia="仿宋_GB2312"/>
          <w:sz w:val="32"/>
          <w:szCs w:val="32"/>
        </w:rPr>
        <w:t>.</w:t>
      </w:r>
      <w:r>
        <w:rPr>
          <w:rFonts w:eastAsia="仿宋_GB2312" w:hint="eastAsia"/>
          <w:sz w:val="32"/>
          <w:szCs w:val="32"/>
        </w:rPr>
        <w:t>项目实施。公示无异议后，项目在</w:t>
      </w:r>
      <w:r>
        <w:rPr>
          <w:rFonts w:eastAsia="仿宋_GB2312" w:hint="eastAsia"/>
          <w:sz w:val="32"/>
          <w:szCs w:val="32"/>
        </w:rPr>
        <w:t>9</w:t>
      </w:r>
      <w:r>
        <w:rPr>
          <w:rFonts w:eastAsia="仿宋_GB2312" w:hint="eastAsia"/>
          <w:sz w:val="32"/>
          <w:szCs w:val="32"/>
        </w:rPr>
        <w:t>月底前全部完工并完成资金拨付。</w:t>
      </w:r>
    </w:p>
    <w:p w:rsidR="00852505" w:rsidRDefault="008B6E88">
      <w:pPr>
        <w:pStyle w:val="1"/>
        <w:spacing w:beforeAutospacing="0" w:afterAutospacing="0" w:line="580" w:lineRule="exact"/>
        <w:ind w:firstLineChars="176" w:firstLine="565"/>
        <w:rPr>
          <w:rFonts w:ascii="Times New Roman" w:eastAsia="楷体_GB2312" w:hAnsi="Times New Roman" w:hint="default"/>
          <w:sz w:val="32"/>
          <w:szCs w:val="32"/>
        </w:rPr>
      </w:pPr>
      <w:bookmarkStart w:id="42" w:name="_Toc957"/>
      <w:bookmarkStart w:id="43" w:name="_Toc117020363"/>
      <w:bookmarkStart w:id="44" w:name="_Toc501368344"/>
      <w:bookmarkStart w:id="45" w:name="_Toc38813725"/>
      <w:bookmarkStart w:id="46" w:name="_Toc2327"/>
      <w:r>
        <w:rPr>
          <w:rFonts w:ascii="Times New Roman" w:eastAsia="楷体_GB2312" w:hAnsi="Times New Roman"/>
          <w:sz w:val="32"/>
          <w:szCs w:val="32"/>
        </w:rPr>
        <w:t>（六）</w:t>
      </w:r>
      <w:bookmarkStart w:id="47" w:name="_Toc10141"/>
      <w:bookmarkEnd w:id="42"/>
      <w:r>
        <w:rPr>
          <w:rFonts w:ascii="Times New Roman" w:eastAsia="楷体_GB2312" w:hAnsi="Times New Roman"/>
          <w:sz w:val="32"/>
          <w:szCs w:val="32"/>
        </w:rPr>
        <w:t>项目实施</w:t>
      </w:r>
      <w:bookmarkEnd w:id="43"/>
    </w:p>
    <w:p w:rsidR="00852505" w:rsidRDefault="008B6E88">
      <w:pPr>
        <w:ind w:firstLineChars="177" w:firstLine="566"/>
        <w:rPr>
          <w:rFonts w:eastAsia="仿宋_GB2312"/>
          <w:sz w:val="32"/>
          <w:szCs w:val="32"/>
        </w:rPr>
      </w:pPr>
      <w:r>
        <w:rPr>
          <w:rFonts w:eastAsia="仿宋_GB2312" w:hint="eastAsia"/>
          <w:sz w:val="32"/>
          <w:szCs w:val="32"/>
        </w:rPr>
        <w:t>2021</w:t>
      </w:r>
      <w:r>
        <w:rPr>
          <w:rFonts w:eastAsia="仿宋_GB2312" w:hint="eastAsia"/>
          <w:sz w:val="32"/>
          <w:szCs w:val="32"/>
        </w:rPr>
        <w:t>年保定市徐水区经村级申报、乡镇审核、县级审定，</w:t>
      </w:r>
      <w:r>
        <w:rPr>
          <w:rFonts w:eastAsia="仿宋_GB2312" w:hint="eastAsia"/>
          <w:sz w:val="32"/>
          <w:szCs w:val="32"/>
        </w:rPr>
        <w:lastRenderedPageBreak/>
        <w:t>将</w:t>
      </w:r>
      <w:r>
        <w:rPr>
          <w:rFonts w:eastAsia="仿宋_GB2312" w:hint="eastAsia"/>
          <w:sz w:val="32"/>
          <w:szCs w:val="32"/>
        </w:rPr>
        <w:t>2022</w:t>
      </w:r>
      <w:r>
        <w:rPr>
          <w:rFonts w:eastAsia="仿宋_GB2312" w:hint="eastAsia"/>
          <w:sz w:val="32"/>
          <w:szCs w:val="32"/>
        </w:rPr>
        <w:t>年资产收益分红项目加入脱贫攻坚项目库，资金规模：</w:t>
      </w:r>
      <w:r>
        <w:rPr>
          <w:rFonts w:eastAsia="仿宋_GB2312" w:hint="eastAsia"/>
          <w:sz w:val="32"/>
          <w:szCs w:val="32"/>
        </w:rPr>
        <w:t>2304.81</w:t>
      </w:r>
      <w:r>
        <w:rPr>
          <w:rFonts w:eastAsia="仿宋_GB2312" w:hint="eastAsia"/>
          <w:sz w:val="32"/>
          <w:szCs w:val="32"/>
        </w:rPr>
        <w:t>万元，受益贫困户数：</w:t>
      </w:r>
      <w:r>
        <w:rPr>
          <w:rFonts w:eastAsia="仿宋_GB2312" w:hint="eastAsia"/>
          <w:sz w:val="32"/>
          <w:szCs w:val="32"/>
        </w:rPr>
        <w:t>1031</w:t>
      </w:r>
      <w:r>
        <w:rPr>
          <w:rFonts w:eastAsia="仿宋_GB2312" w:hint="eastAsia"/>
          <w:sz w:val="32"/>
          <w:szCs w:val="32"/>
        </w:rPr>
        <w:t>户，绩效目标：每年投入资金的</w:t>
      </w:r>
      <w:r>
        <w:rPr>
          <w:rFonts w:eastAsia="仿宋_GB2312" w:hint="eastAsia"/>
          <w:sz w:val="32"/>
          <w:szCs w:val="32"/>
        </w:rPr>
        <w:t>6%</w:t>
      </w:r>
      <w:r>
        <w:rPr>
          <w:rFonts w:eastAsia="仿宋_GB2312" w:hint="eastAsia"/>
          <w:sz w:val="32"/>
          <w:szCs w:val="32"/>
        </w:rPr>
        <w:t>收益带动增收。</w:t>
      </w:r>
    </w:p>
    <w:p w:rsidR="00852505" w:rsidRDefault="008B6E88">
      <w:pPr>
        <w:ind w:firstLineChars="176" w:firstLine="563"/>
        <w:rPr>
          <w:rFonts w:eastAsia="仿宋_GB2312"/>
          <w:color w:val="FF0000"/>
          <w:sz w:val="32"/>
          <w:szCs w:val="32"/>
        </w:rPr>
      </w:pPr>
      <w:r>
        <w:rPr>
          <w:rFonts w:eastAsia="仿宋_GB2312" w:hint="eastAsia"/>
          <w:sz w:val="32"/>
          <w:szCs w:val="32"/>
        </w:rPr>
        <w:t>2</w:t>
      </w:r>
      <w:r>
        <w:rPr>
          <w:rFonts w:eastAsia="仿宋_GB2312"/>
          <w:sz w:val="32"/>
          <w:szCs w:val="32"/>
        </w:rPr>
        <w:t>022</w:t>
      </w:r>
      <w:r>
        <w:rPr>
          <w:rFonts w:eastAsia="仿宋_GB2312" w:hint="eastAsia"/>
          <w:sz w:val="32"/>
          <w:szCs w:val="32"/>
        </w:rPr>
        <w:t>年区农业农村局通过公开遴选，</w:t>
      </w:r>
      <w:r>
        <w:rPr>
          <w:rFonts w:eastAsia="仿宋_GB2312" w:hint="eastAsia"/>
          <w:sz w:val="32"/>
          <w:szCs w:val="32"/>
        </w:rPr>
        <w:t>并经第三方审核、评估</w:t>
      </w:r>
      <w:r>
        <w:rPr>
          <w:rFonts w:eastAsia="仿宋_GB2312" w:hint="eastAsia"/>
          <w:sz w:val="32"/>
          <w:szCs w:val="32"/>
        </w:rPr>
        <w:t>和</w:t>
      </w:r>
      <w:r>
        <w:rPr>
          <w:rFonts w:eastAsia="仿宋_GB2312" w:hint="eastAsia"/>
          <w:sz w:val="32"/>
          <w:szCs w:val="32"/>
        </w:rPr>
        <w:t>区政府批准，确定大幸（保定）废弃资源利用股份有限公司（以下简称“大幸公司”）为该项目实施主体，各乡镇分别与大幸公司签订资产收益项目协议书。协议书约定期限为三年（自</w:t>
      </w:r>
      <w:r>
        <w:rPr>
          <w:rFonts w:eastAsia="仿宋_GB2312" w:hint="eastAsia"/>
          <w:sz w:val="32"/>
          <w:szCs w:val="32"/>
        </w:rPr>
        <w:t>2</w:t>
      </w:r>
      <w:r>
        <w:rPr>
          <w:rFonts w:eastAsia="仿宋_GB2312"/>
          <w:sz w:val="32"/>
          <w:szCs w:val="32"/>
        </w:rPr>
        <w:t>022</w:t>
      </w:r>
      <w:r>
        <w:rPr>
          <w:rFonts w:eastAsia="仿宋_GB2312" w:hint="eastAsia"/>
          <w:sz w:val="32"/>
          <w:szCs w:val="32"/>
        </w:rPr>
        <w:t>年</w:t>
      </w:r>
      <w:r>
        <w:rPr>
          <w:rFonts w:eastAsia="仿宋_GB2312"/>
          <w:sz w:val="32"/>
          <w:szCs w:val="32"/>
        </w:rPr>
        <w:t>6</w:t>
      </w:r>
      <w:r>
        <w:rPr>
          <w:rFonts w:eastAsia="仿宋_GB2312" w:hint="eastAsia"/>
          <w:sz w:val="32"/>
          <w:szCs w:val="32"/>
        </w:rPr>
        <w:t>月</w:t>
      </w:r>
      <w:r>
        <w:rPr>
          <w:rFonts w:eastAsia="仿宋_GB2312" w:hint="eastAsia"/>
          <w:sz w:val="32"/>
          <w:szCs w:val="32"/>
        </w:rPr>
        <w:t>2</w:t>
      </w:r>
      <w:r>
        <w:rPr>
          <w:rFonts w:eastAsia="仿宋_GB2312"/>
          <w:sz w:val="32"/>
          <w:szCs w:val="32"/>
        </w:rPr>
        <w:t>0</w:t>
      </w:r>
      <w:r>
        <w:rPr>
          <w:rFonts w:eastAsia="仿宋_GB2312" w:hint="eastAsia"/>
          <w:sz w:val="32"/>
          <w:szCs w:val="32"/>
        </w:rPr>
        <w:t>日至</w:t>
      </w:r>
      <w:r>
        <w:rPr>
          <w:rFonts w:eastAsia="仿宋_GB2312" w:hint="eastAsia"/>
          <w:sz w:val="32"/>
          <w:szCs w:val="32"/>
        </w:rPr>
        <w:t>2</w:t>
      </w:r>
      <w:r>
        <w:rPr>
          <w:rFonts w:eastAsia="仿宋_GB2312"/>
          <w:sz w:val="32"/>
          <w:szCs w:val="32"/>
        </w:rPr>
        <w:t>025</w:t>
      </w:r>
      <w:r>
        <w:rPr>
          <w:rFonts w:eastAsia="仿宋_GB2312" w:hint="eastAsia"/>
          <w:sz w:val="32"/>
          <w:szCs w:val="32"/>
        </w:rPr>
        <w:t>年</w:t>
      </w:r>
      <w:r>
        <w:rPr>
          <w:rFonts w:eastAsia="仿宋_GB2312"/>
          <w:sz w:val="32"/>
          <w:szCs w:val="32"/>
        </w:rPr>
        <w:t>6</w:t>
      </w:r>
      <w:r>
        <w:rPr>
          <w:rFonts w:eastAsia="仿宋_GB2312" w:hint="eastAsia"/>
          <w:sz w:val="32"/>
          <w:szCs w:val="32"/>
        </w:rPr>
        <w:t>月</w:t>
      </w:r>
      <w:r>
        <w:rPr>
          <w:rFonts w:eastAsia="仿宋_GB2312" w:hint="eastAsia"/>
          <w:sz w:val="32"/>
          <w:szCs w:val="32"/>
        </w:rPr>
        <w:t>2</w:t>
      </w:r>
      <w:r>
        <w:rPr>
          <w:rFonts w:eastAsia="仿宋_GB2312"/>
          <w:sz w:val="32"/>
          <w:szCs w:val="32"/>
        </w:rPr>
        <w:t>0</w:t>
      </w:r>
      <w:r>
        <w:rPr>
          <w:rFonts w:eastAsia="仿宋_GB2312" w:hint="eastAsia"/>
          <w:sz w:val="32"/>
          <w:szCs w:val="32"/>
        </w:rPr>
        <w:t>日），每年按照投入衔接资金</w:t>
      </w:r>
      <w:r>
        <w:rPr>
          <w:rFonts w:eastAsia="仿宋_GB2312" w:hint="eastAsia"/>
          <w:sz w:val="32"/>
          <w:szCs w:val="32"/>
        </w:rPr>
        <w:t>6</w:t>
      </w:r>
      <w:r>
        <w:rPr>
          <w:rFonts w:eastAsia="仿宋_GB2312"/>
          <w:sz w:val="32"/>
          <w:szCs w:val="32"/>
        </w:rPr>
        <w:t>%</w:t>
      </w:r>
      <w:r>
        <w:rPr>
          <w:rFonts w:eastAsia="仿宋_GB2312" w:hint="eastAsia"/>
          <w:sz w:val="32"/>
          <w:szCs w:val="32"/>
        </w:rPr>
        <w:t>的比例及时支付资产收益。</w:t>
      </w:r>
    </w:p>
    <w:p w:rsidR="00852505" w:rsidRDefault="008B6E88">
      <w:pPr>
        <w:pStyle w:val="1"/>
        <w:spacing w:beforeAutospacing="0" w:afterAutospacing="0"/>
        <w:ind w:firstLineChars="176" w:firstLine="565"/>
        <w:rPr>
          <w:rFonts w:ascii="Times New Roman" w:eastAsia="楷体_GB2312" w:hAnsi="Times New Roman" w:hint="default"/>
          <w:sz w:val="32"/>
          <w:szCs w:val="32"/>
        </w:rPr>
      </w:pPr>
      <w:bookmarkStart w:id="48" w:name="_Toc117020364"/>
      <w:r>
        <w:rPr>
          <w:rFonts w:ascii="Times New Roman" w:eastAsia="楷体_GB2312" w:hAnsi="Times New Roman"/>
          <w:sz w:val="32"/>
          <w:szCs w:val="32"/>
        </w:rPr>
        <w:t>（七）</w:t>
      </w:r>
      <w:bookmarkEnd w:id="47"/>
      <w:r>
        <w:rPr>
          <w:rFonts w:ascii="Times New Roman" w:eastAsia="楷体_GB2312" w:hAnsi="Times New Roman"/>
          <w:sz w:val="32"/>
          <w:szCs w:val="32"/>
        </w:rPr>
        <w:t>资金情况</w:t>
      </w:r>
      <w:bookmarkEnd w:id="48"/>
    </w:p>
    <w:p w:rsidR="00852505" w:rsidRDefault="008B6E88">
      <w:pPr>
        <w:ind w:firstLineChars="176" w:firstLine="565"/>
        <w:rPr>
          <w:rFonts w:eastAsia="仿宋_GB2312"/>
          <w:sz w:val="32"/>
          <w:szCs w:val="32"/>
        </w:rPr>
      </w:pPr>
      <w:r>
        <w:rPr>
          <w:rFonts w:eastAsia="仿宋_GB2312" w:hint="eastAsia"/>
          <w:b/>
          <w:bCs/>
          <w:sz w:val="32"/>
          <w:szCs w:val="32"/>
        </w:rPr>
        <w:t>1.</w:t>
      </w:r>
      <w:r>
        <w:rPr>
          <w:rFonts w:eastAsia="仿宋_GB2312" w:hint="eastAsia"/>
          <w:b/>
          <w:bCs/>
          <w:sz w:val="32"/>
          <w:szCs w:val="32"/>
        </w:rPr>
        <w:t>项目资金拨付流程及股息支付流程</w:t>
      </w:r>
    </w:p>
    <w:p w:rsidR="00852505" w:rsidRDefault="008B6E88">
      <w:pPr>
        <w:ind w:firstLineChars="176" w:firstLine="563"/>
        <w:rPr>
          <w:rFonts w:eastAsia="仿宋_GB2312"/>
          <w:sz w:val="32"/>
          <w:szCs w:val="32"/>
        </w:rPr>
      </w:pPr>
      <w:r>
        <w:rPr>
          <w:rFonts w:eastAsia="仿宋_GB2312" w:hint="eastAsia"/>
          <w:sz w:val="32"/>
          <w:szCs w:val="32"/>
        </w:rPr>
        <w:t>该项目入股资金由区财政局拨付至区农业农村局，区农业农村局拨付至各乡镇，各乡镇再将入股资金拨付至大幸公司。资产收益由大幸公司支付至乡各镇，最终各乡镇将资产</w:t>
      </w:r>
      <w:r>
        <w:rPr>
          <w:rFonts w:eastAsia="仿宋_GB2312" w:hint="eastAsia"/>
          <w:sz w:val="32"/>
          <w:szCs w:val="32"/>
        </w:rPr>
        <w:t>收益发放至建档立卡脱贫户。</w:t>
      </w:r>
    </w:p>
    <w:p w:rsidR="00852505" w:rsidRDefault="008B6E88">
      <w:pPr>
        <w:ind w:firstLineChars="176" w:firstLine="565"/>
        <w:rPr>
          <w:rFonts w:eastAsia="仿宋_GB2312"/>
          <w:b/>
          <w:bCs/>
          <w:sz w:val="32"/>
          <w:szCs w:val="32"/>
        </w:rPr>
      </w:pPr>
      <w:r>
        <w:rPr>
          <w:rFonts w:eastAsia="仿宋_GB2312" w:hint="eastAsia"/>
          <w:b/>
          <w:bCs/>
          <w:sz w:val="32"/>
          <w:szCs w:val="32"/>
        </w:rPr>
        <w:t>2.</w:t>
      </w:r>
      <w:r>
        <w:rPr>
          <w:rFonts w:eastAsia="仿宋_GB2312" w:hint="eastAsia"/>
          <w:b/>
          <w:bCs/>
          <w:sz w:val="32"/>
          <w:szCs w:val="32"/>
        </w:rPr>
        <w:t>资金拨付及使用情况</w:t>
      </w:r>
    </w:p>
    <w:p w:rsidR="00852505" w:rsidRDefault="008B6E88">
      <w:pPr>
        <w:ind w:firstLineChars="176" w:firstLine="563"/>
        <w:rPr>
          <w:rFonts w:eastAsia="仿宋_GB2312"/>
          <w:sz w:val="32"/>
          <w:szCs w:val="32"/>
        </w:rPr>
      </w:pPr>
      <w:r>
        <w:rPr>
          <w:rFonts w:eastAsia="仿宋_GB2312"/>
          <w:sz w:val="32"/>
          <w:szCs w:val="32"/>
        </w:rPr>
        <w:t>2022</w:t>
      </w:r>
      <w:r>
        <w:rPr>
          <w:rFonts w:eastAsia="仿宋_GB2312"/>
          <w:sz w:val="32"/>
          <w:szCs w:val="32"/>
        </w:rPr>
        <w:t>年</w:t>
      </w:r>
      <w:r>
        <w:rPr>
          <w:rFonts w:eastAsia="仿宋_GB2312" w:hint="eastAsia"/>
          <w:sz w:val="32"/>
          <w:szCs w:val="32"/>
        </w:rPr>
        <w:t>区农业农村局共收到项目专项</w:t>
      </w:r>
      <w:r>
        <w:rPr>
          <w:rFonts w:eastAsia="仿宋_GB2312"/>
          <w:sz w:val="32"/>
          <w:szCs w:val="32"/>
        </w:rPr>
        <w:t>资金</w:t>
      </w:r>
      <w:r>
        <w:rPr>
          <w:rFonts w:eastAsia="仿宋_GB2312"/>
          <w:sz w:val="32"/>
          <w:szCs w:val="32"/>
        </w:rPr>
        <w:t>854.5</w:t>
      </w:r>
      <w:r>
        <w:rPr>
          <w:rFonts w:eastAsia="仿宋_GB2312" w:hint="eastAsia"/>
          <w:sz w:val="32"/>
          <w:szCs w:val="32"/>
        </w:rPr>
        <w:t>万</w:t>
      </w:r>
      <w:r>
        <w:rPr>
          <w:rFonts w:eastAsia="仿宋_GB2312"/>
          <w:sz w:val="32"/>
          <w:szCs w:val="32"/>
        </w:rPr>
        <w:t>元</w:t>
      </w:r>
      <w:r>
        <w:rPr>
          <w:rFonts w:eastAsia="仿宋_GB2312" w:hint="eastAsia"/>
          <w:sz w:val="32"/>
          <w:szCs w:val="32"/>
        </w:rPr>
        <w:t>（</w:t>
      </w:r>
      <w:r>
        <w:rPr>
          <w:rFonts w:eastAsia="仿宋_GB2312"/>
          <w:sz w:val="32"/>
          <w:szCs w:val="32"/>
        </w:rPr>
        <w:t>其中</w:t>
      </w:r>
      <w:r>
        <w:rPr>
          <w:rFonts w:eastAsia="仿宋_GB2312" w:hint="eastAsia"/>
          <w:sz w:val="32"/>
          <w:szCs w:val="32"/>
        </w:rPr>
        <w:t>，</w:t>
      </w:r>
      <w:r>
        <w:rPr>
          <w:rFonts w:eastAsia="仿宋_GB2312"/>
          <w:sz w:val="32"/>
          <w:szCs w:val="32"/>
        </w:rPr>
        <w:t>省级资金</w:t>
      </w:r>
      <w:r>
        <w:rPr>
          <w:rFonts w:eastAsia="仿宋_GB2312"/>
          <w:sz w:val="32"/>
          <w:szCs w:val="32"/>
        </w:rPr>
        <w:t>389</w:t>
      </w:r>
      <w:r>
        <w:rPr>
          <w:rFonts w:eastAsia="仿宋_GB2312" w:hint="eastAsia"/>
          <w:sz w:val="32"/>
          <w:szCs w:val="32"/>
        </w:rPr>
        <w:t>万</w:t>
      </w:r>
      <w:r>
        <w:rPr>
          <w:rFonts w:eastAsia="仿宋_GB2312"/>
          <w:sz w:val="32"/>
          <w:szCs w:val="32"/>
        </w:rPr>
        <w:t>元、区级资金</w:t>
      </w:r>
      <w:r>
        <w:rPr>
          <w:rFonts w:eastAsia="仿宋_GB2312"/>
          <w:sz w:val="32"/>
          <w:szCs w:val="32"/>
        </w:rPr>
        <w:t>465.5</w:t>
      </w:r>
      <w:r>
        <w:rPr>
          <w:rFonts w:eastAsia="仿宋_GB2312" w:hint="eastAsia"/>
          <w:sz w:val="32"/>
          <w:szCs w:val="32"/>
        </w:rPr>
        <w:t>万</w:t>
      </w:r>
      <w:r>
        <w:rPr>
          <w:rFonts w:eastAsia="仿宋_GB2312"/>
          <w:sz w:val="32"/>
          <w:szCs w:val="32"/>
        </w:rPr>
        <w:t>元</w:t>
      </w:r>
      <w:r>
        <w:rPr>
          <w:rFonts w:eastAsia="仿宋_GB2312" w:hint="eastAsia"/>
          <w:sz w:val="32"/>
          <w:szCs w:val="32"/>
        </w:rPr>
        <w:t>），并根据截至</w:t>
      </w:r>
      <w:r>
        <w:rPr>
          <w:rFonts w:eastAsia="仿宋_GB2312" w:hint="eastAsia"/>
          <w:sz w:val="32"/>
          <w:szCs w:val="32"/>
        </w:rPr>
        <w:t>2</w:t>
      </w:r>
      <w:r>
        <w:rPr>
          <w:rFonts w:eastAsia="仿宋_GB2312"/>
          <w:sz w:val="32"/>
          <w:szCs w:val="32"/>
        </w:rPr>
        <w:t>022</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3</w:t>
      </w:r>
      <w:r>
        <w:rPr>
          <w:rFonts w:eastAsia="仿宋_GB2312"/>
          <w:sz w:val="32"/>
          <w:szCs w:val="32"/>
        </w:rPr>
        <w:t>1</w:t>
      </w:r>
      <w:r>
        <w:rPr>
          <w:rFonts w:eastAsia="仿宋_GB2312" w:hint="eastAsia"/>
          <w:sz w:val="32"/>
          <w:szCs w:val="32"/>
        </w:rPr>
        <w:t>日全国巩固脱贫攻坚成果和防返贫监测信息系统数据，共计</w:t>
      </w:r>
      <w:r>
        <w:rPr>
          <w:rFonts w:eastAsia="仿宋_GB2312" w:hint="eastAsia"/>
          <w:sz w:val="32"/>
          <w:szCs w:val="32"/>
        </w:rPr>
        <w:t>1</w:t>
      </w:r>
      <w:r>
        <w:rPr>
          <w:rFonts w:eastAsia="仿宋_GB2312"/>
          <w:sz w:val="32"/>
          <w:szCs w:val="32"/>
        </w:rPr>
        <w:t>004</w:t>
      </w:r>
      <w:r>
        <w:rPr>
          <w:rFonts w:eastAsia="仿宋_GB2312" w:hint="eastAsia"/>
          <w:sz w:val="32"/>
          <w:szCs w:val="32"/>
        </w:rPr>
        <w:t>户</w:t>
      </w:r>
      <w:r>
        <w:rPr>
          <w:rFonts w:eastAsia="仿宋_GB2312" w:hint="eastAsia"/>
          <w:sz w:val="32"/>
          <w:szCs w:val="32"/>
        </w:rPr>
        <w:t>20</w:t>
      </w:r>
      <w:r>
        <w:rPr>
          <w:rFonts w:eastAsia="仿宋_GB2312"/>
          <w:sz w:val="32"/>
          <w:szCs w:val="32"/>
        </w:rPr>
        <w:t>86</w:t>
      </w:r>
      <w:r>
        <w:rPr>
          <w:rFonts w:eastAsia="仿宋_GB2312" w:hint="eastAsia"/>
          <w:sz w:val="32"/>
          <w:szCs w:val="32"/>
        </w:rPr>
        <w:t>人，按</w:t>
      </w:r>
      <w:r>
        <w:rPr>
          <w:rFonts w:eastAsia="仿宋_GB2312" w:hint="eastAsia"/>
          <w:sz w:val="32"/>
          <w:szCs w:val="32"/>
        </w:rPr>
        <w:t>4</w:t>
      </w:r>
      <w:r>
        <w:rPr>
          <w:rFonts w:eastAsia="仿宋_GB2312"/>
          <w:sz w:val="32"/>
          <w:szCs w:val="32"/>
        </w:rPr>
        <w:t>096</w:t>
      </w:r>
      <w:r>
        <w:rPr>
          <w:rFonts w:eastAsia="仿宋_GB2312" w:hint="eastAsia"/>
          <w:sz w:val="32"/>
          <w:szCs w:val="32"/>
        </w:rPr>
        <w:t>元</w:t>
      </w:r>
      <w:r>
        <w:rPr>
          <w:rFonts w:eastAsia="仿宋_GB2312" w:hint="eastAsia"/>
          <w:sz w:val="32"/>
          <w:szCs w:val="32"/>
        </w:rPr>
        <w:t>/</w:t>
      </w:r>
      <w:r>
        <w:rPr>
          <w:rFonts w:eastAsia="仿宋_GB2312" w:hint="eastAsia"/>
          <w:sz w:val="32"/>
          <w:szCs w:val="32"/>
        </w:rPr>
        <w:t>人的标准将资金统筹拨付至</w:t>
      </w:r>
      <w:r>
        <w:rPr>
          <w:rFonts w:eastAsia="仿宋_GB2312" w:hint="eastAsia"/>
          <w:sz w:val="32"/>
          <w:szCs w:val="32"/>
        </w:rPr>
        <w:t>1</w:t>
      </w:r>
      <w:r>
        <w:rPr>
          <w:rFonts w:eastAsia="仿宋_GB2312"/>
          <w:sz w:val="32"/>
          <w:szCs w:val="32"/>
        </w:rPr>
        <w:t>4</w:t>
      </w:r>
      <w:r>
        <w:rPr>
          <w:rFonts w:eastAsia="仿宋_GB2312" w:hint="eastAsia"/>
          <w:sz w:val="32"/>
          <w:szCs w:val="32"/>
        </w:rPr>
        <w:t>个乡镇。</w:t>
      </w:r>
      <w:r>
        <w:rPr>
          <w:rFonts w:eastAsia="仿宋_GB2312"/>
          <w:sz w:val="32"/>
          <w:szCs w:val="32"/>
        </w:rPr>
        <w:t>各乡镇的资金分配情况如下：</w:t>
      </w:r>
    </w:p>
    <w:p w:rsidR="00852505" w:rsidRDefault="008B6E88">
      <w:pPr>
        <w:ind w:firstLineChars="200" w:firstLine="560"/>
        <w:jc w:val="center"/>
        <w:rPr>
          <w:rFonts w:eastAsia="仿宋_GB2312"/>
          <w:sz w:val="28"/>
          <w:szCs w:val="28"/>
        </w:rPr>
      </w:pPr>
      <w:r>
        <w:rPr>
          <w:rFonts w:eastAsia="仿宋_GB2312" w:hint="eastAsia"/>
          <w:sz w:val="28"/>
          <w:szCs w:val="28"/>
        </w:rPr>
        <w:t>2022</w:t>
      </w:r>
      <w:r>
        <w:rPr>
          <w:rFonts w:eastAsia="仿宋_GB2312" w:hint="eastAsia"/>
          <w:sz w:val="28"/>
          <w:szCs w:val="28"/>
        </w:rPr>
        <w:t>年资产收益入股分红项目资本金分配表</w:t>
      </w:r>
    </w:p>
    <w:tbl>
      <w:tblPr>
        <w:tblStyle w:val="af5"/>
        <w:tblW w:w="5000" w:type="pct"/>
        <w:tblBorders>
          <w:top w:val="single" w:sz="12" w:space="0" w:color="auto"/>
          <w:left w:val="single" w:sz="12" w:space="0" w:color="auto"/>
          <w:bottom w:val="single" w:sz="12" w:space="0" w:color="auto"/>
          <w:right w:val="single" w:sz="12" w:space="0" w:color="auto"/>
        </w:tblBorders>
        <w:tblLayout w:type="fixed"/>
        <w:tblCellMar>
          <w:top w:w="30" w:type="dxa"/>
          <w:bottom w:w="30" w:type="dxa"/>
        </w:tblCellMar>
        <w:tblLook w:val="04A0" w:firstRow="1" w:lastRow="0" w:firstColumn="1" w:lastColumn="0" w:noHBand="0" w:noVBand="1"/>
      </w:tblPr>
      <w:tblGrid>
        <w:gridCol w:w="445"/>
        <w:gridCol w:w="1036"/>
        <w:gridCol w:w="1241"/>
        <w:gridCol w:w="1102"/>
        <w:gridCol w:w="1100"/>
        <w:gridCol w:w="1239"/>
        <w:gridCol w:w="1239"/>
        <w:gridCol w:w="880"/>
      </w:tblGrid>
      <w:tr w:rsidR="00852505">
        <w:trPr>
          <w:cantSplit/>
          <w:trHeight w:val="654"/>
          <w:tblHeader/>
        </w:trPr>
        <w:tc>
          <w:tcPr>
            <w:tcW w:w="269" w:type="pct"/>
            <w:tcBorders>
              <w:top w:val="single" w:sz="12" w:space="0" w:color="auto"/>
              <w:bottom w:val="single" w:sz="4" w:space="0" w:color="auto"/>
            </w:tcBorders>
            <w:shd w:val="clear" w:color="auto" w:fill="auto"/>
            <w:noWrap/>
            <w:vAlign w:val="center"/>
          </w:tcPr>
          <w:p w:rsidR="00852505" w:rsidRDefault="008B6E88">
            <w:pPr>
              <w:widowControl/>
              <w:adjustRightInd w:val="0"/>
              <w:snapToGrid w:val="0"/>
              <w:jc w:val="center"/>
              <w:rPr>
                <w:b/>
                <w:bCs/>
                <w:snapToGrid w:val="0"/>
                <w:kern w:val="0"/>
                <w:sz w:val="18"/>
                <w:szCs w:val="18"/>
              </w:rPr>
            </w:pPr>
            <w:r>
              <w:rPr>
                <w:rFonts w:hint="eastAsia"/>
                <w:b/>
                <w:bCs/>
                <w:snapToGrid w:val="0"/>
                <w:kern w:val="0"/>
                <w:sz w:val="18"/>
                <w:szCs w:val="18"/>
              </w:rPr>
              <w:lastRenderedPageBreak/>
              <w:t>序号</w:t>
            </w:r>
          </w:p>
        </w:tc>
        <w:tc>
          <w:tcPr>
            <w:tcW w:w="626" w:type="pct"/>
            <w:tcBorders>
              <w:top w:val="single" w:sz="12" w:space="0" w:color="auto"/>
              <w:bottom w:val="single" w:sz="4" w:space="0" w:color="auto"/>
            </w:tcBorders>
            <w:shd w:val="clear" w:color="auto" w:fill="auto"/>
            <w:noWrap/>
            <w:vAlign w:val="center"/>
          </w:tcPr>
          <w:p w:rsidR="00852505" w:rsidRDefault="008B6E88">
            <w:pPr>
              <w:widowControl/>
              <w:adjustRightInd w:val="0"/>
              <w:snapToGrid w:val="0"/>
              <w:jc w:val="center"/>
              <w:rPr>
                <w:b/>
                <w:bCs/>
                <w:snapToGrid w:val="0"/>
                <w:kern w:val="0"/>
                <w:sz w:val="18"/>
                <w:szCs w:val="18"/>
              </w:rPr>
            </w:pPr>
            <w:r>
              <w:rPr>
                <w:rFonts w:hint="eastAsia"/>
                <w:b/>
                <w:bCs/>
                <w:snapToGrid w:val="0"/>
                <w:kern w:val="0"/>
                <w:sz w:val="18"/>
                <w:szCs w:val="18"/>
              </w:rPr>
              <w:t>单位</w:t>
            </w:r>
          </w:p>
        </w:tc>
        <w:tc>
          <w:tcPr>
            <w:tcW w:w="749" w:type="pct"/>
            <w:tcBorders>
              <w:top w:val="single" w:sz="12" w:space="0" w:color="auto"/>
              <w:bottom w:val="single" w:sz="4" w:space="0" w:color="auto"/>
            </w:tcBorders>
            <w:shd w:val="clear" w:color="auto" w:fill="auto"/>
            <w:noWrap/>
            <w:vAlign w:val="center"/>
          </w:tcPr>
          <w:p w:rsidR="00852505" w:rsidRDefault="008B6E88">
            <w:pPr>
              <w:widowControl/>
              <w:adjustRightInd w:val="0"/>
              <w:snapToGrid w:val="0"/>
              <w:jc w:val="center"/>
              <w:rPr>
                <w:b/>
                <w:bCs/>
                <w:snapToGrid w:val="0"/>
                <w:kern w:val="0"/>
                <w:sz w:val="18"/>
                <w:szCs w:val="18"/>
              </w:rPr>
            </w:pPr>
            <w:r>
              <w:rPr>
                <w:rFonts w:hint="eastAsia"/>
                <w:b/>
                <w:bCs/>
                <w:snapToGrid w:val="0"/>
                <w:kern w:val="0"/>
                <w:sz w:val="18"/>
                <w:szCs w:val="18"/>
              </w:rPr>
              <w:t>脱贫户数（户）</w:t>
            </w:r>
          </w:p>
        </w:tc>
        <w:tc>
          <w:tcPr>
            <w:tcW w:w="665" w:type="pct"/>
            <w:tcBorders>
              <w:top w:val="single" w:sz="12" w:space="0" w:color="auto"/>
              <w:bottom w:val="single" w:sz="4" w:space="0" w:color="auto"/>
            </w:tcBorders>
            <w:shd w:val="clear" w:color="auto" w:fill="auto"/>
            <w:noWrap/>
            <w:vAlign w:val="center"/>
          </w:tcPr>
          <w:p w:rsidR="00852505" w:rsidRDefault="008B6E88">
            <w:pPr>
              <w:widowControl/>
              <w:adjustRightInd w:val="0"/>
              <w:snapToGrid w:val="0"/>
              <w:jc w:val="center"/>
              <w:rPr>
                <w:b/>
                <w:bCs/>
                <w:snapToGrid w:val="0"/>
                <w:kern w:val="0"/>
                <w:sz w:val="18"/>
                <w:szCs w:val="18"/>
              </w:rPr>
            </w:pPr>
            <w:r>
              <w:rPr>
                <w:rFonts w:hint="eastAsia"/>
                <w:b/>
                <w:bCs/>
                <w:snapToGrid w:val="0"/>
                <w:kern w:val="0"/>
                <w:sz w:val="18"/>
                <w:szCs w:val="18"/>
              </w:rPr>
              <w:t>脱贫人口数（人）</w:t>
            </w:r>
          </w:p>
        </w:tc>
        <w:tc>
          <w:tcPr>
            <w:tcW w:w="664" w:type="pct"/>
            <w:tcBorders>
              <w:top w:val="single" w:sz="12" w:space="0" w:color="auto"/>
              <w:bottom w:val="single" w:sz="4" w:space="0" w:color="auto"/>
            </w:tcBorders>
            <w:shd w:val="clear" w:color="auto" w:fill="auto"/>
            <w:noWrap/>
            <w:vAlign w:val="center"/>
          </w:tcPr>
          <w:p w:rsidR="00852505" w:rsidRDefault="008B6E88">
            <w:pPr>
              <w:widowControl/>
              <w:adjustRightInd w:val="0"/>
              <w:snapToGrid w:val="0"/>
              <w:jc w:val="center"/>
              <w:rPr>
                <w:b/>
                <w:bCs/>
                <w:snapToGrid w:val="0"/>
                <w:kern w:val="0"/>
                <w:sz w:val="18"/>
                <w:szCs w:val="18"/>
              </w:rPr>
            </w:pPr>
            <w:r>
              <w:rPr>
                <w:rFonts w:hint="eastAsia"/>
                <w:b/>
                <w:bCs/>
                <w:snapToGrid w:val="0"/>
                <w:kern w:val="0"/>
                <w:sz w:val="18"/>
                <w:szCs w:val="18"/>
              </w:rPr>
              <w:t>风险未消除边缘户数（户）</w:t>
            </w:r>
          </w:p>
        </w:tc>
        <w:tc>
          <w:tcPr>
            <w:tcW w:w="748" w:type="pct"/>
            <w:tcBorders>
              <w:top w:val="single" w:sz="12" w:space="0" w:color="auto"/>
              <w:bottom w:val="single" w:sz="4" w:space="0" w:color="auto"/>
            </w:tcBorders>
            <w:shd w:val="clear" w:color="auto" w:fill="auto"/>
            <w:noWrap/>
            <w:vAlign w:val="center"/>
          </w:tcPr>
          <w:p w:rsidR="00852505" w:rsidRDefault="008B6E88">
            <w:pPr>
              <w:widowControl/>
              <w:adjustRightInd w:val="0"/>
              <w:snapToGrid w:val="0"/>
              <w:jc w:val="center"/>
              <w:rPr>
                <w:b/>
                <w:bCs/>
                <w:snapToGrid w:val="0"/>
                <w:kern w:val="0"/>
                <w:sz w:val="18"/>
                <w:szCs w:val="18"/>
              </w:rPr>
            </w:pPr>
            <w:r>
              <w:rPr>
                <w:rFonts w:hint="eastAsia"/>
                <w:b/>
                <w:bCs/>
                <w:snapToGrid w:val="0"/>
                <w:kern w:val="0"/>
                <w:sz w:val="18"/>
                <w:szCs w:val="18"/>
              </w:rPr>
              <w:t>风险未消除边缘户人数（人）</w:t>
            </w:r>
          </w:p>
        </w:tc>
        <w:tc>
          <w:tcPr>
            <w:tcW w:w="748" w:type="pct"/>
            <w:tcBorders>
              <w:top w:val="single" w:sz="12" w:space="0" w:color="auto"/>
              <w:bottom w:val="single" w:sz="4" w:space="0" w:color="auto"/>
            </w:tcBorders>
            <w:shd w:val="clear" w:color="auto" w:fill="auto"/>
            <w:noWrap/>
            <w:vAlign w:val="center"/>
          </w:tcPr>
          <w:p w:rsidR="00852505" w:rsidRDefault="008B6E88">
            <w:pPr>
              <w:widowControl/>
              <w:adjustRightInd w:val="0"/>
              <w:snapToGrid w:val="0"/>
              <w:jc w:val="center"/>
              <w:rPr>
                <w:b/>
                <w:bCs/>
                <w:snapToGrid w:val="0"/>
                <w:kern w:val="0"/>
                <w:sz w:val="18"/>
                <w:szCs w:val="18"/>
              </w:rPr>
            </w:pPr>
            <w:r>
              <w:rPr>
                <w:rFonts w:hint="eastAsia"/>
                <w:b/>
                <w:bCs/>
                <w:snapToGrid w:val="0"/>
                <w:kern w:val="0"/>
                <w:sz w:val="18"/>
                <w:szCs w:val="18"/>
              </w:rPr>
              <w:t>每人平均投入资金</w:t>
            </w:r>
          </w:p>
        </w:tc>
        <w:tc>
          <w:tcPr>
            <w:tcW w:w="531" w:type="pct"/>
            <w:tcBorders>
              <w:top w:val="single" w:sz="12" w:space="0" w:color="auto"/>
              <w:bottom w:val="single" w:sz="4" w:space="0" w:color="auto"/>
            </w:tcBorders>
            <w:shd w:val="clear" w:color="auto" w:fill="auto"/>
            <w:noWrap/>
            <w:vAlign w:val="center"/>
          </w:tcPr>
          <w:p w:rsidR="00852505" w:rsidRDefault="008B6E88">
            <w:pPr>
              <w:widowControl/>
              <w:adjustRightInd w:val="0"/>
              <w:snapToGrid w:val="0"/>
              <w:jc w:val="center"/>
              <w:rPr>
                <w:b/>
                <w:bCs/>
                <w:snapToGrid w:val="0"/>
                <w:kern w:val="0"/>
                <w:sz w:val="18"/>
                <w:szCs w:val="18"/>
              </w:rPr>
            </w:pPr>
            <w:r>
              <w:rPr>
                <w:rFonts w:hint="eastAsia"/>
                <w:b/>
                <w:bCs/>
                <w:snapToGrid w:val="0"/>
                <w:kern w:val="0"/>
                <w:sz w:val="18"/>
                <w:szCs w:val="18"/>
              </w:rPr>
              <w:t>金额</w:t>
            </w:r>
            <w:r>
              <w:rPr>
                <w:rFonts w:hint="eastAsia"/>
                <w:b/>
                <w:bCs/>
                <w:snapToGrid w:val="0"/>
                <w:kern w:val="0"/>
                <w:sz w:val="18"/>
                <w:szCs w:val="18"/>
              </w:rPr>
              <w:t>(</w:t>
            </w:r>
            <w:r>
              <w:rPr>
                <w:rFonts w:hint="eastAsia"/>
                <w:b/>
                <w:bCs/>
                <w:snapToGrid w:val="0"/>
                <w:kern w:val="0"/>
                <w:sz w:val="18"/>
                <w:szCs w:val="18"/>
              </w:rPr>
              <w:t>万元</w:t>
            </w:r>
            <w:r>
              <w:rPr>
                <w:rFonts w:hint="eastAsia"/>
                <w:b/>
                <w:bCs/>
                <w:snapToGrid w:val="0"/>
                <w:kern w:val="0"/>
                <w:sz w:val="18"/>
                <w:szCs w:val="18"/>
              </w:rPr>
              <w:t>)</w:t>
            </w:r>
          </w:p>
        </w:tc>
      </w:tr>
      <w:tr w:rsidR="00852505">
        <w:trPr>
          <w:cantSplit/>
          <w:trHeight w:hRule="exact" w:val="340"/>
        </w:trPr>
        <w:tc>
          <w:tcPr>
            <w:tcW w:w="269" w:type="pct"/>
            <w:tcBorders>
              <w:top w:val="single" w:sz="4" w:space="0" w:color="auto"/>
            </w:tcBorders>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1</w:t>
            </w:r>
          </w:p>
        </w:tc>
        <w:tc>
          <w:tcPr>
            <w:tcW w:w="626" w:type="pct"/>
            <w:tcBorders>
              <w:top w:val="single" w:sz="4" w:space="0" w:color="auto"/>
            </w:tcBorders>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安肃镇</w:t>
            </w:r>
          </w:p>
        </w:tc>
        <w:tc>
          <w:tcPr>
            <w:tcW w:w="749" w:type="pct"/>
            <w:tcBorders>
              <w:top w:val="single" w:sz="4" w:space="0" w:color="auto"/>
            </w:tcBorders>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60</w:t>
            </w:r>
          </w:p>
        </w:tc>
        <w:tc>
          <w:tcPr>
            <w:tcW w:w="665" w:type="pct"/>
            <w:tcBorders>
              <w:top w:val="single" w:sz="4" w:space="0" w:color="auto"/>
            </w:tcBorders>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146</w:t>
            </w:r>
          </w:p>
        </w:tc>
        <w:tc>
          <w:tcPr>
            <w:tcW w:w="664" w:type="pct"/>
            <w:tcBorders>
              <w:top w:val="single" w:sz="4" w:space="0" w:color="auto"/>
            </w:tcBorders>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w:t>
            </w:r>
          </w:p>
        </w:tc>
        <w:tc>
          <w:tcPr>
            <w:tcW w:w="748" w:type="pct"/>
            <w:tcBorders>
              <w:top w:val="single" w:sz="4" w:space="0" w:color="auto"/>
            </w:tcBorders>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3</w:t>
            </w:r>
          </w:p>
        </w:tc>
        <w:tc>
          <w:tcPr>
            <w:tcW w:w="748" w:type="pct"/>
            <w:tcBorders>
              <w:top w:val="single" w:sz="4" w:space="0" w:color="auto"/>
            </w:tcBorders>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4096</w:t>
            </w:r>
          </w:p>
        </w:tc>
        <w:tc>
          <w:tcPr>
            <w:tcW w:w="531" w:type="pct"/>
            <w:tcBorders>
              <w:top w:val="single" w:sz="4" w:space="0" w:color="auto"/>
            </w:tcBorders>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61</w:t>
            </w:r>
          </w:p>
        </w:tc>
      </w:tr>
      <w:tr w:rsidR="00852505">
        <w:trPr>
          <w:cantSplit/>
          <w:trHeight w:hRule="exact" w:val="340"/>
        </w:trPr>
        <w:tc>
          <w:tcPr>
            <w:tcW w:w="269"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2</w:t>
            </w:r>
          </w:p>
        </w:tc>
        <w:tc>
          <w:tcPr>
            <w:tcW w:w="626"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崔庄镇</w:t>
            </w:r>
          </w:p>
        </w:tc>
        <w:tc>
          <w:tcPr>
            <w:tcW w:w="749"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126</w:t>
            </w:r>
          </w:p>
        </w:tc>
        <w:tc>
          <w:tcPr>
            <w:tcW w:w="665"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263</w:t>
            </w:r>
          </w:p>
        </w:tc>
        <w:tc>
          <w:tcPr>
            <w:tcW w:w="664"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3</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4096</w:t>
            </w:r>
          </w:p>
        </w:tc>
        <w:tc>
          <w:tcPr>
            <w:tcW w:w="531"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109</w:t>
            </w:r>
          </w:p>
        </w:tc>
      </w:tr>
      <w:tr w:rsidR="00852505">
        <w:trPr>
          <w:cantSplit/>
          <w:trHeight w:hRule="exact" w:val="340"/>
        </w:trPr>
        <w:tc>
          <w:tcPr>
            <w:tcW w:w="269"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3</w:t>
            </w:r>
          </w:p>
        </w:tc>
        <w:tc>
          <w:tcPr>
            <w:tcW w:w="626"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大因镇</w:t>
            </w:r>
          </w:p>
        </w:tc>
        <w:tc>
          <w:tcPr>
            <w:tcW w:w="749"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132</w:t>
            </w:r>
          </w:p>
        </w:tc>
        <w:tc>
          <w:tcPr>
            <w:tcW w:w="665"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289</w:t>
            </w:r>
          </w:p>
        </w:tc>
        <w:tc>
          <w:tcPr>
            <w:tcW w:w="664"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4</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4096</w:t>
            </w:r>
          </w:p>
        </w:tc>
        <w:tc>
          <w:tcPr>
            <w:tcW w:w="531"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45</w:t>
            </w:r>
          </w:p>
        </w:tc>
      </w:tr>
      <w:tr w:rsidR="00852505">
        <w:trPr>
          <w:cantSplit/>
          <w:trHeight w:hRule="exact" w:val="340"/>
        </w:trPr>
        <w:tc>
          <w:tcPr>
            <w:tcW w:w="269"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4</w:t>
            </w:r>
          </w:p>
        </w:tc>
        <w:tc>
          <w:tcPr>
            <w:tcW w:w="626"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正村镇</w:t>
            </w:r>
          </w:p>
        </w:tc>
        <w:tc>
          <w:tcPr>
            <w:tcW w:w="749"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59</w:t>
            </w:r>
          </w:p>
        </w:tc>
        <w:tc>
          <w:tcPr>
            <w:tcW w:w="665"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99</w:t>
            </w:r>
          </w:p>
        </w:tc>
        <w:tc>
          <w:tcPr>
            <w:tcW w:w="664"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 xml:space="preserve">　</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 xml:space="preserve">　</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4096</w:t>
            </w:r>
          </w:p>
        </w:tc>
        <w:tc>
          <w:tcPr>
            <w:tcW w:w="531"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35</w:t>
            </w:r>
          </w:p>
        </w:tc>
      </w:tr>
      <w:tr w:rsidR="00852505">
        <w:trPr>
          <w:cantSplit/>
          <w:trHeight w:hRule="exact" w:val="340"/>
        </w:trPr>
        <w:tc>
          <w:tcPr>
            <w:tcW w:w="269"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5</w:t>
            </w:r>
          </w:p>
        </w:tc>
        <w:tc>
          <w:tcPr>
            <w:tcW w:w="626"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漕河镇</w:t>
            </w:r>
          </w:p>
        </w:tc>
        <w:tc>
          <w:tcPr>
            <w:tcW w:w="749"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46</w:t>
            </w:r>
          </w:p>
        </w:tc>
        <w:tc>
          <w:tcPr>
            <w:tcW w:w="665"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108</w:t>
            </w:r>
          </w:p>
        </w:tc>
        <w:tc>
          <w:tcPr>
            <w:tcW w:w="664"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3</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4096</w:t>
            </w:r>
          </w:p>
        </w:tc>
        <w:tc>
          <w:tcPr>
            <w:tcW w:w="531"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70</w:t>
            </w:r>
          </w:p>
        </w:tc>
      </w:tr>
      <w:tr w:rsidR="00852505">
        <w:trPr>
          <w:cantSplit/>
          <w:trHeight w:hRule="exact" w:val="340"/>
        </w:trPr>
        <w:tc>
          <w:tcPr>
            <w:tcW w:w="269"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6</w:t>
            </w:r>
          </w:p>
        </w:tc>
        <w:tc>
          <w:tcPr>
            <w:tcW w:w="626"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留村镇</w:t>
            </w:r>
          </w:p>
        </w:tc>
        <w:tc>
          <w:tcPr>
            <w:tcW w:w="749"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79</w:t>
            </w:r>
          </w:p>
        </w:tc>
        <w:tc>
          <w:tcPr>
            <w:tcW w:w="665"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168</w:t>
            </w:r>
          </w:p>
        </w:tc>
        <w:tc>
          <w:tcPr>
            <w:tcW w:w="664"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2</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4096</w:t>
            </w:r>
          </w:p>
        </w:tc>
        <w:tc>
          <w:tcPr>
            <w:tcW w:w="531"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63</w:t>
            </w:r>
          </w:p>
        </w:tc>
      </w:tr>
      <w:tr w:rsidR="00852505">
        <w:trPr>
          <w:cantSplit/>
          <w:trHeight w:hRule="exact" w:val="340"/>
        </w:trPr>
        <w:tc>
          <w:tcPr>
            <w:tcW w:w="269"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7</w:t>
            </w:r>
          </w:p>
        </w:tc>
        <w:tc>
          <w:tcPr>
            <w:tcW w:w="626"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东史端镇</w:t>
            </w:r>
          </w:p>
        </w:tc>
        <w:tc>
          <w:tcPr>
            <w:tcW w:w="749"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69</w:t>
            </w:r>
          </w:p>
        </w:tc>
        <w:tc>
          <w:tcPr>
            <w:tcW w:w="665"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142</w:t>
            </w:r>
          </w:p>
        </w:tc>
        <w:tc>
          <w:tcPr>
            <w:tcW w:w="664"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3</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4096</w:t>
            </w:r>
          </w:p>
        </w:tc>
        <w:tc>
          <w:tcPr>
            <w:tcW w:w="531"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41</w:t>
            </w:r>
          </w:p>
        </w:tc>
      </w:tr>
      <w:tr w:rsidR="00852505">
        <w:trPr>
          <w:cantSplit/>
          <w:trHeight w:hRule="exact" w:val="340"/>
        </w:trPr>
        <w:tc>
          <w:tcPr>
            <w:tcW w:w="269"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8</w:t>
            </w:r>
          </w:p>
        </w:tc>
        <w:tc>
          <w:tcPr>
            <w:tcW w:w="626"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大王店镇</w:t>
            </w:r>
          </w:p>
        </w:tc>
        <w:tc>
          <w:tcPr>
            <w:tcW w:w="749"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80</w:t>
            </w:r>
          </w:p>
        </w:tc>
        <w:tc>
          <w:tcPr>
            <w:tcW w:w="665"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150</w:t>
            </w:r>
          </w:p>
        </w:tc>
        <w:tc>
          <w:tcPr>
            <w:tcW w:w="664"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3</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4096</w:t>
            </w:r>
          </w:p>
        </w:tc>
        <w:tc>
          <w:tcPr>
            <w:tcW w:w="531"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59</w:t>
            </w:r>
          </w:p>
        </w:tc>
      </w:tr>
      <w:tr w:rsidR="00852505">
        <w:trPr>
          <w:cantSplit/>
          <w:trHeight w:hRule="exact" w:val="340"/>
        </w:trPr>
        <w:tc>
          <w:tcPr>
            <w:tcW w:w="269"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9</w:t>
            </w:r>
          </w:p>
        </w:tc>
        <w:tc>
          <w:tcPr>
            <w:tcW w:w="626"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遂城镇</w:t>
            </w:r>
          </w:p>
        </w:tc>
        <w:tc>
          <w:tcPr>
            <w:tcW w:w="749"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117</w:t>
            </w:r>
          </w:p>
        </w:tc>
        <w:tc>
          <w:tcPr>
            <w:tcW w:w="665"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202</w:t>
            </w:r>
          </w:p>
        </w:tc>
        <w:tc>
          <w:tcPr>
            <w:tcW w:w="664"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2</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4096</w:t>
            </w:r>
          </w:p>
        </w:tc>
        <w:tc>
          <w:tcPr>
            <w:tcW w:w="531"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84</w:t>
            </w:r>
          </w:p>
        </w:tc>
      </w:tr>
      <w:tr w:rsidR="00852505">
        <w:trPr>
          <w:cantSplit/>
          <w:trHeight w:hRule="exact" w:val="340"/>
        </w:trPr>
        <w:tc>
          <w:tcPr>
            <w:tcW w:w="269"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10</w:t>
            </w:r>
          </w:p>
        </w:tc>
        <w:tc>
          <w:tcPr>
            <w:tcW w:w="626"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高林村镇</w:t>
            </w:r>
          </w:p>
        </w:tc>
        <w:tc>
          <w:tcPr>
            <w:tcW w:w="749"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78</w:t>
            </w:r>
          </w:p>
        </w:tc>
        <w:tc>
          <w:tcPr>
            <w:tcW w:w="665"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169</w:t>
            </w:r>
          </w:p>
        </w:tc>
        <w:tc>
          <w:tcPr>
            <w:tcW w:w="664"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 xml:space="preserve">　</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 xml:space="preserve">　</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4096</w:t>
            </w:r>
          </w:p>
        </w:tc>
        <w:tc>
          <w:tcPr>
            <w:tcW w:w="531"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69</w:t>
            </w:r>
          </w:p>
        </w:tc>
      </w:tr>
      <w:tr w:rsidR="00852505">
        <w:trPr>
          <w:cantSplit/>
          <w:trHeight w:hRule="exact" w:val="340"/>
        </w:trPr>
        <w:tc>
          <w:tcPr>
            <w:tcW w:w="269"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11</w:t>
            </w:r>
          </w:p>
        </w:tc>
        <w:tc>
          <w:tcPr>
            <w:tcW w:w="626"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户木乡</w:t>
            </w:r>
          </w:p>
        </w:tc>
        <w:tc>
          <w:tcPr>
            <w:tcW w:w="749"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33</w:t>
            </w:r>
          </w:p>
        </w:tc>
        <w:tc>
          <w:tcPr>
            <w:tcW w:w="665"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83</w:t>
            </w:r>
          </w:p>
        </w:tc>
        <w:tc>
          <w:tcPr>
            <w:tcW w:w="664"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3</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4096</w:t>
            </w:r>
          </w:p>
        </w:tc>
        <w:tc>
          <w:tcPr>
            <w:tcW w:w="531"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120</w:t>
            </w:r>
          </w:p>
        </w:tc>
      </w:tr>
      <w:tr w:rsidR="00852505">
        <w:trPr>
          <w:cantSplit/>
          <w:trHeight w:hRule="exact" w:val="340"/>
        </w:trPr>
        <w:tc>
          <w:tcPr>
            <w:tcW w:w="269"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12</w:t>
            </w:r>
          </w:p>
        </w:tc>
        <w:tc>
          <w:tcPr>
            <w:tcW w:w="626"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瀑河乡</w:t>
            </w:r>
          </w:p>
        </w:tc>
        <w:tc>
          <w:tcPr>
            <w:tcW w:w="749"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22</w:t>
            </w:r>
          </w:p>
        </w:tc>
        <w:tc>
          <w:tcPr>
            <w:tcW w:w="665"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39</w:t>
            </w:r>
          </w:p>
        </w:tc>
        <w:tc>
          <w:tcPr>
            <w:tcW w:w="664"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3</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4096</w:t>
            </w:r>
          </w:p>
        </w:tc>
        <w:tc>
          <w:tcPr>
            <w:tcW w:w="531"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29</w:t>
            </w:r>
          </w:p>
        </w:tc>
      </w:tr>
      <w:tr w:rsidR="00852505">
        <w:trPr>
          <w:cantSplit/>
          <w:trHeight w:hRule="exact" w:val="340"/>
        </w:trPr>
        <w:tc>
          <w:tcPr>
            <w:tcW w:w="269"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13</w:t>
            </w:r>
          </w:p>
        </w:tc>
        <w:tc>
          <w:tcPr>
            <w:tcW w:w="626"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义联庄乡</w:t>
            </w:r>
          </w:p>
        </w:tc>
        <w:tc>
          <w:tcPr>
            <w:tcW w:w="749"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36</w:t>
            </w:r>
          </w:p>
        </w:tc>
        <w:tc>
          <w:tcPr>
            <w:tcW w:w="665"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68</w:t>
            </w:r>
          </w:p>
        </w:tc>
        <w:tc>
          <w:tcPr>
            <w:tcW w:w="664"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3</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4096</w:t>
            </w:r>
          </w:p>
        </w:tc>
        <w:tc>
          <w:tcPr>
            <w:tcW w:w="531"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52</w:t>
            </w:r>
          </w:p>
        </w:tc>
      </w:tr>
      <w:tr w:rsidR="00852505">
        <w:trPr>
          <w:cantSplit/>
          <w:trHeight w:hRule="exact" w:val="340"/>
        </w:trPr>
        <w:tc>
          <w:tcPr>
            <w:tcW w:w="269"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14</w:t>
            </w:r>
          </w:p>
        </w:tc>
        <w:tc>
          <w:tcPr>
            <w:tcW w:w="626"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东釜山乡</w:t>
            </w:r>
          </w:p>
        </w:tc>
        <w:tc>
          <w:tcPr>
            <w:tcW w:w="749"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55</w:t>
            </w:r>
          </w:p>
        </w:tc>
        <w:tc>
          <w:tcPr>
            <w:tcW w:w="665"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124</w:t>
            </w:r>
          </w:p>
        </w:tc>
        <w:tc>
          <w:tcPr>
            <w:tcW w:w="664"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1</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4</w:t>
            </w:r>
          </w:p>
        </w:tc>
        <w:tc>
          <w:tcPr>
            <w:tcW w:w="748" w:type="pct"/>
            <w:shd w:val="clear" w:color="auto" w:fill="auto"/>
            <w:noWrap/>
            <w:vAlign w:val="center"/>
          </w:tcPr>
          <w:p w:rsidR="00852505" w:rsidRDefault="008B6E88">
            <w:pPr>
              <w:widowControl/>
              <w:adjustRightInd w:val="0"/>
              <w:snapToGrid w:val="0"/>
              <w:jc w:val="center"/>
              <w:rPr>
                <w:snapToGrid w:val="0"/>
                <w:kern w:val="0"/>
                <w:sz w:val="18"/>
                <w:szCs w:val="18"/>
              </w:rPr>
            </w:pPr>
            <w:r>
              <w:rPr>
                <w:rFonts w:hint="eastAsia"/>
                <w:snapToGrid w:val="0"/>
                <w:kern w:val="0"/>
                <w:sz w:val="18"/>
                <w:szCs w:val="18"/>
              </w:rPr>
              <w:t>4096</w:t>
            </w:r>
          </w:p>
        </w:tc>
        <w:tc>
          <w:tcPr>
            <w:tcW w:w="531"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17.5</w:t>
            </w:r>
          </w:p>
        </w:tc>
      </w:tr>
      <w:tr w:rsidR="00852505">
        <w:trPr>
          <w:cantSplit/>
          <w:trHeight w:hRule="exact" w:val="340"/>
        </w:trPr>
        <w:tc>
          <w:tcPr>
            <w:tcW w:w="269" w:type="pct"/>
            <w:shd w:val="clear" w:color="auto" w:fill="auto"/>
            <w:noWrap/>
            <w:vAlign w:val="center"/>
          </w:tcPr>
          <w:p w:rsidR="00852505" w:rsidRDefault="008B6E88">
            <w:pPr>
              <w:widowControl/>
              <w:adjustRightInd w:val="0"/>
              <w:snapToGrid w:val="0"/>
              <w:jc w:val="center"/>
              <w:rPr>
                <w:b/>
                <w:snapToGrid w:val="0"/>
                <w:kern w:val="0"/>
                <w:sz w:val="18"/>
                <w:szCs w:val="18"/>
              </w:rPr>
            </w:pPr>
            <w:r>
              <w:rPr>
                <w:rFonts w:hint="eastAsia"/>
                <w:b/>
                <w:snapToGrid w:val="0"/>
                <w:kern w:val="0"/>
                <w:sz w:val="18"/>
                <w:szCs w:val="18"/>
              </w:rPr>
              <w:t>15</w:t>
            </w:r>
          </w:p>
        </w:tc>
        <w:tc>
          <w:tcPr>
            <w:tcW w:w="626" w:type="pct"/>
            <w:shd w:val="clear" w:color="auto" w:fill="auto"/>
            <w:noWrap/>
            <w:vAlign w:val="center"/>
          </w:tcPr>
          <w:p w:rsidR="00852505" w:rsidRDefault="008B6E88">
            <w:pPr>
              <w:widowControl/>
              <w:adjustRightInd w:val="0"/>
              <w:snapToGrid w:val="0"/>
              <w:jc w:val="center"/>
              <w:rPr>
                <w:b/>
                <w:snapToGrid w:val="0"/>
                <w:kern w:val="0"/>
                <w:sz w:val="18"/>
                <w:szCs w:val="18"/>
              </w:rPr>
            </w:pPr>
            <w:r>
              <w:rPr>
                <w:rFonts w:hint="eastAsia"/>
                <w:b/>
                <w:snapToGrid w:val="0"/>
                <w:kern w:val="0"/>
                <w:sz w:val="18"/>
                <w:szCs w:val="18"/>
              </w:rPr>
              <w:t>合计</w:t>
            </w:r>
          </w:p>
        </w:tc>
        <w:tc>
          <w:tcPr>
            <w:tcW w:w="749" w:type="pct"/>
            <w:shd w:val="clear" w:color="auto" w:fill="auto"/>
            <w:noWrap/>
            <w:vAlign w:val="center"/>
          </w:tcPr>
          <w:p w:rsidR="00852505" w:rsidRDefault="008B6E88">
            <w:pPr>
              <w:widowControl/>
              <w:adjustRightInd w:val="0"/>
              <w:snapToGrid w:val="0"/>
              <w:jc w:val="center"/>
              <w:rPr>
                <w:b/>
                <w:snapToGrid w:val="0"/>
                <w:kern w:val="0"/>
                <w:sz w:val="18"/>
                <w:szCs w:val="18"/>
              </w:rPr>
            </w:pPr>
            <w:r>
              <w:rPr>
                <w:rFonts w:hint="eastAsia"/>
                <w:b/>
                <w:snapToGrid w:val="0"/>
                <w:kern w:val="0"/>
                <w:sz w:val="18"/>
                <w:szCs w:val="18"/>
              </w:rPr>
              <w:t>992</w:t>
            </w:r>
          </w:p>
        </w:tc>
        <w:tc>
          <w:tcPr>
            <w:tcW w:w="665" w:type="pct"/>
            <w:shd w:val="clear" w:color="auto" w:fill="auto"/>
            <w:noWrap/>
            <w:vAlign w:val="center"/>
          </w:tcPr>
          <w:p w:rsidR="00852505" w:rsidRDefault="008B6E88">
            <w:pPr>
              <w:widowControl/>
              <w:adjustRightInd w:val="0"/>
              <w:snapToGrid w:val="0"/>
              <w:jc w:val="center"/>
              <w:rPr>
                <w:b/>
                <w:snapToGrid w:val="0"/>
                <w:kern w:val="0"/>
                <w:sz w:val="18"/>
                <w:szCs w:val="18"/>
              </w:rPr>
            </w:pPr>
            <w:r>
              <w:rPr>
                <w:rFonts w:hint="eastAsia"/>
                <w:b/>
                <w:snapToGrid w:val="0"/>
                <w:kern w:val="0"/>
                <w:sz w:val="18"/>
                <w:szCs w:val="18"/>
              </w:rPr>
              <w:t>2050</w:t>
            </w:r>
          </w:p>
        </w:tc>
        <w:tc>
          <w:tcPr>
            <w:tcW w:w="664" w:type="pct"/>
            <w:shd w:val="clear" w:color="auto" w:fill="auto"/>
            <w:noWrap/>
            <w:vAlign w:val="center"/>
          </w:tcPr>
          <w:p w:rsidR="00852505" w:rsidRDefault="008B6E88">
            <w:pPr>
              <w:widowControl/>
              <w:adjustRightInd w:val="0"/>
              <w:snapToGrid w:val="0"/>
              <w:jc w:val="center"/>
              <w:rPr>
                <w:b/>
                <w:snapToGrid w:val="0"/>
                <w:kern w:val="0"/>
                <w:sz w:val="18"/>
                <w:szCs w:val="18"/>
              </w:rPr>
            </w:pPr>
            <w:r>
              <w:rPr>
                <w:rFonts w:hint="eastAsia"/>
                <w:b/>
                <w:snapToGrid w:val="0"/>
                <w:kern w:val="0"/>
                <w:sz w:val="18"/>
                <w:szCs w:val="18"/>
              </w:rPr>
              <w:t>12</w:t>
            </w:r>
          </w:p>
        </w:tc>
        <w:tc>
          <w:tcPr>
            <w:tcW w:w="748" w:type="pct"/>
            <w:shd w:val="clear" w:color="auto" w:fill="auto"/>
            <w:noWrap/>
            <w:vAlign w:val="center"/>
          </w:tcPr>
          <w:p w:rsidR="00852505" w:rsidRDefault="008B6E88">
            <w:pPr>
              <w:widowControl/>
              <w:adjustRightInd w:val="0"/>
              <w:snapToGrid w:val="0"/>
              <w:jc w:val="center"/>
              <w:rPr>
                <w:b/>
                <w:snapToGrid w:val="0"/>
                <w:kern w:val="0"/>
                <w:sz w:val="18"/>
                <w:szCs w:val="18"/>
              </w:rPr>
            </w:pPr>
            <w:r>
              <w:rPr>
                <w:rFonts w:hint="eastAsia"/>
                <w:b/>
                <w:snapToGrid w:val="0"/>
                <w:kern w:val="0"/>
                <w:sz w:val="18"/>
                <w:szCs w:val="18"/>
              </w:rPr>
              <w:t>36</w:t>
            </w:r>
          </w:p>
        </w:tc>
        <w:tc>
          <w:tcPr>
            <w:tcW w:w="748" w:type="pct"/>
            <w:shd w:val="clear" w:color="auto" w:fill="auto"/>
            <w:noWrap/>
            <w:vAlign w:val="center"/>
          </w:tcPr>
          <w:p w:rsidR="00852505" w:rsidRDefault="008B6E88">
            <w:pPr>
              <w:widowControl/>
              <w:adjustRightInd w:val="0"/>
              <w:snapToGrid w:val="0"/>
              <w:jc w:val="center"/>
              <w:rPr>
                <w:b/>
                <w:snapToGrid w:val="0"/>
                <w:kern w:val="0"/>
                <w:sz w:val="18"/>
                <w:szCs w:val="18"/>
              </w:rPr>
            </w:pPr>
            <w:r>
              <w:rPr>
                <w:rFonts w:hint="eastAsia"/>
                <w:b/>
                <w:snapToGrid w:val="0"/>
                <w:kern w:val="0"/>
                <w:sz w:val="18"/>
                <w:szCs w:val="18"/>
              </w:rPr>
              <w:t>4096</w:t>
            </w:r>
          </w:p>
        </w:tc>
        <w:tc>
          <w:tcPr>
            <w:tcW w:w="531" w:type="pct"/>
            <w:shd w:val="clear" w:color="auto" w:fill="auto"/>
            <w:noWrap/>
            <w:vAlign w:val="center"/>
          </w:tcPr>
          <w:p w:rsidR="00852505" w:rsidRDefault="008B6E88">
            <w:pPr>
              <w:widowControl/>
              <w:adjustRightInd w:val="0"/>
              <w:snapToGrid w:val="0"/>
              <w:jc w:val="center"/>
              <w:rPr>
                <w:b/>
                <w:snapToGrid w:val="0"/>
                <w:kern w:val="0"/>
                <w:sz w:val="18"/>
                <w:szCs w:val="18"/>
              </w:rPr>
            </w:pPr>
            <w:r>
              <w:rPr>
                <w:b/>
                <w:snapToGrid w:val="0"/>
                <w:kern w:val="0"/>
                <w:sz w:val="18"/>
                <w:szCs w:val="18"/>
              </w:rPr>
              <w:t>854.5</w:t>
            </w:r>
          </w:p>
        </w:tc>
      </w:tr>
    </w:tbl>
    <w:p w:rsidR="00852505" w:rsidRDefault="008B6E88">
      <w:pPr>
        <w:spacing w:line="580" w:lineRule="exact"/>
        <w:ind w:firstLineChars="200" w:firstLine="640"/>
        <w:rPr>
          <w:rFonts w:eastAsia="仿宋_GB2312"/>
          <w:sz w:val="32"/>
          <w:szCs w:val="32"/>
        </w:rPr>
      </w:pPr>
      <w:r>
        <w:rPr>
          <w:rFonts w:eastAsia="仿宋_GB2312" w:hint="eastAsia"/>
          <w:sz w:val="32"/>
          <w:szCs w:val="32"/>
        </w:rPr>
        <w:t>农业农村局又根据乡镇资产收益项目实际上报人数将绩效产出指标设定为≥</w:t>
      </w:r>
      <w:r>
        <w:rPr>
          <w:rFonts w:eastAsia="仿宋_GB2312" w:hint="eastAsia"/>
          <w:sz w:val="32"/>
          <w:szCs w:val="32"/>
        </w:rPr>
        <w:t>1</w:t>
      </w:r>
      <w:r>
        <w:rPr>
          <w:rFonts w:eastAsia="仿宋_GB2312"/>
          <w:sz w:val="32"/>
          <w:szCs w:val="32"/>
        </w:rPr>
        <w:t>570</w:t>
      </w:r>
      <w:r>
        <w:rPr>
          <w:rFonts w:eastAsia="仿宋_GB2312" w:hint="eastAsia"/>
          <w:sz w:val="32"/>
          <w:szCs w:val="32"/>
        </w:rPr>
        <w:t>人（其中省级资金</w:t>
      </w:r>
      <w:r>
        <w:rPr>
          <w:rFonts w:eastAsia="仿宋_GB2312" w:hint="eastAsia"/>
          <w:sz w:val="32"/>
          <w:szCs w:val="32"/>
        </w:rPr>
        <w:t>6</w:t>
      </w:r>
      <w:r>
        <w:rPr>
          <w:rFonts w:eastAsia="仿宋_GB2312"/>
          <w:sz w:val="32"/>
          <w:szCs w:val="32"/>
        </w:rPr>
        <w:t>50</w:t>
      </w:r>
      <w:r>
        <w:rPr>
          <w:rFonts w:eastAsia="仿宋_GB2312" w:hint="eastAsia"/>
          <w:sz w:val="32"/>
          <w:szCs w:val="32"/>
        </w:rPr>
        <w:t>人、区级资金</w:t>
      </w:r>
      <w:r>
        <w:rPr>
          <w:rFonts w:eastAsia="仿宋_GB2312" w:hint="eastAsia"/>
          <w:sz w:val="32"/>
          <w:szCs w:val="32"/>
        </w:rPr>
        <w:t>9</w:t>
      </w:r>
      <w:r>
        <w:rPr>
          <w:rFonts w:eastAsia="仿宋_GB2312"/>
          <w:sz w:val="32"/>
          <w:szCs w:val="32"/>
        </w:rPr>
        <w:t>20</w:t>
      </w:r>
      <w:r>
        <w:rPr>
          <w:rFonts w:eastAsia="仿宋_GB2312" w:hint="eastAsia"/>
          <w:sz w:val="32"/>
          <w:szCs w:val="32"/>
        </w:rPr>
        <w:t>人）。</w:t>
      </w:r>
    </w:p>
    <w:p w:rsidR="00852505" w:rsidRDefault="008B6E88">
      <w:pPr>
        <w:spacing w:line="580" w:lineRule="exact"/>
        <w:ind w:firstLineChars="200" w:firstLine="640"/>
        <w:rPr>
          <w:rFonts w:eastAsia="仿宋_GB2312"/>
          <w:color w:val="000000" w:themeColor="text1"/>
          <w:sz w:val="32"/>
          <w:szCs w:val="32"/>
        </w:rPr>
      </w:pPr>
      <w:r>
        <w:rPr>
          <w:rFonts w:eastAsia="仿宋_GB2312" w:hint="eastAsia"/>
          <w:sz w:val="32"/>
          <w:szCs w:val="32"/>
        </w:rPr>
        <w:t>2022</w:t>
      </w:r>
      <w:r>
        <w:rPr>
          <w:rFonts w:eastAsia="仿宋_GB2312" w:hint="eastAsia"/>
          <w:sz w:val="32"/>
          <w:szCs w:val="32"/>
        </w:rPr>
        <w:t>年</w:t>
      </w:r>
      <w:r>
        <w:rPr>
          <w:rFonts w:eastAsia="仿宋_GB2312"/>
          <w:sz w:val="32"/>
          <w:szCs w:val="32"/>
        </w:rPr>
        <w:t>6</w:t>
      </w:r>
      <w:r>
        <w:rPr>
          <w:rFonts w:eastAsia="仿宋_GB2312" w:hint="eastAsia"/>
          <w:sz w:val="32"/>
          <w:szCs w:val="32"/>
        </w:rPr>
        <w:t>月份，各乡镇将预算资金</w:t>
      </w:r>
      <w:r>
        <w:rPr>
          <w:rFonts w:eastAsia="仿宋_GB2312" w:hint="eastAsia"/>
          <w:sz w:val="32"/>
          <w:szCs w:val="32"/>
        </w:rPr>
        <w:t>8</w:t>
      </w:r>
      <w:r>
        <w:rPr>
          <w:rFonts w:eastAsia="仿宋_GB2312"/>
          <w:sz w:val="32"/>
          <w:szCs w:val="32"/>
        </w:rPr>
        <w:t>54.5</w:t>
      </w:r>
      <w:r>
        <w:rPr>
          <w:rFonts w:eastAsia="仿宋_GB2312" w:hint="eastAsia"/>
          <w:sz w:val="32"/>
          <w:szCs w:val="32"/>
        </w:rPr>
        <w:t>万元拨付至大幸公司，</w:t>
      </w:r>
      <w:r>
        <w:rPr>
          <w:rFonts w:eastAsia="仿宋_GB2312" w:hint="eastAsia"/>
          <w:sz w:val="32"/>
          <w:szCs w:val="32"/>
        </w:rPr>
        <w:t>2022</w:t>
      </w:r>
      <w:r>
        <w:rPr>
          <w:rFonts w:eastAsia="仿宋_GB2312" w:hint="eastAsia"/>
          <w:sz w:val="32"/>
          <w:szCs w:val="32"/>
        </w:rPr>
        <w:t>年</w:t>
      </w:r>
      <w:r>
        <w:rPr>
          <w:rFonts w:eastAsia="仿宋_GB2312" w:hint="eastAsia"/>
          <w:sz w:val="32"/>
          <w:szCs w:val="32"/>
        </w:rPr>
        <w:t>9</w:t>
      </w:r>
      <w:r>
        <w:rPr>
          <w:rFonts w:eastAsia="仿宋_GB2312" w:hint="eastAsia"/>
          <w:sz w:val="32"/>
          <w:szCs w:val="32"/>
        </w:rPr>
        <w:t>月，大幸公司将本年度资产收益分红</w:t>
      </w:r>
      <w:r>
        <w:rPr>
          <w:rFonts w:eastAsia="仿宋_GB2312" w:hint="eastAsia"/>
          <w:sz w:val="32"/>
          <w:szCs w:val="32"/>
        </w:rPr>
        <w:t>5</w:t>
      </w:r>
      <w:r>
        <w:rPr>
          <w:rFonts w:eastAsia="仿宋_GB2312"/>
          <w:sz w:val="32"/>
          <w:szCs w:val="32"/>
        </w:rPr>
        <w:t>1.27</w:t>
      </w:r>
      <w:r>
        <w:rPr>
          <w:rFonts w:eastAsia="仿宋_GB2312" w:hint="eastAsia"/>
          <w:sz w:val="32"/>
          <w:szCs w:val="32"/>
        </w:rPr>
        <w:t>万元支付给各乡镇，各乡镇于</w:t>
      </w:r>
      <w:r>
        <w:rPr>
          <w:rFonts w:eastAsia="仿宋_GB2312" w:hint="eastAsia"/>
          <w:sz w:val="32"/>
          <w:szCs w:val="32"/>
        </w:rPr>
        <w:t>2</w:t>
      </w:r>
      <w:r>
        <w:rPr>
          <w:rFonts w:eastAsia="仿宋_GB2312"/>
          <w:sz w:val="32"/>
          <w:szCs w:val="32"/>
        </w:rPr>
        <w:t>022</w:t>
      </w:r>
      <w:r>
        <w:rPr>
          <w:rFonts w:eastAsia="仿宋_GB2312" w:hint="eastAsia"/>
          <w:sz w:val="32"/>
          <w:szCs w:val="32"/>
        </w:rPr>
        <w:t>年</w:t>
      </w:r>
      <w:r>
        <w:rPr>
          <w:rFonts w:eastAsia="仿宋_GB2312" w:hint="eastAsia"/>
          <w:sz w:val="32"/>
          <w:szCs w:val="32"/>
        </w:rPr>
        <w:t>9</w:t>
      </w:r>
      <w:r>
        <w:rPr>
          <w:rFonts w:eastAsia="仿宋_GB2312" w:hint="eastAsia"/>
          <w:color w:val="000000" w:themeColor="text1"/>
          <w:sz w:val="32"/>
          <w:szCs w:val="32"/>
        </w:rPr>
        <w:t>月底前将本年度资产</w:t>
      </w:r>
      <w:r>
        <w:rPr>
          <w:rFonts w:eastAsia="仿宋_GB2312"/>
          <w:color w:val="000000" w:themeColor="text1"/>
          <w:sz w:val="32"/>
          <w:szCs w:val="32"/>
        </w:rPr>
        <w:t>收益</w:t>
      </w:r>
      <w:r>
        <w:rPr>
          <w:rFonts w:eastAsia="仿宋_GB2312" w:hint="eastAsia"/>
          <w:color w:val="000000" w:themeColor="text1"/>
          <w:sz w:val="32"/>
          <w:szCs w:val="32"/>
        </w:rPr>
        <w:t>分红发放</w:t>
      </w:r>
      <w:r>
        <w:rPr>
          <w:rFonts w:eastAsia="仿宋_GB2312"/>
          <w:color w:val="000000" w:themeColor="text1"/>
          <w:sz w:val="32"/>
          <w:szCs w:val="32"/>
        </w:rPr>
        <w:t>至</w:t>
      </w:r>
      <w:r>
        <w:rPr>
          <w:rFonts w:eastAsia="仿宋_GB2312" w:hint="eastAsia"/>
          <w:color w:val="000000" w:themeColor="text1"/>
          <w:sz w:val="32"/>
          <w:szCs w:val="32"/>
        </w:rPr>
        <w:t>建档立卡脱贫户。</w:t>
      </w:r>
      <w:r>
        <w:rPr>
          <w:rFonts w:eastAsia="仿宋_GB2312" w:hint="eastAsia"/>
          <w:sz w:val="32"/>
          <w:szCs w:val="32"/>
        </w:rPr>
        <w:t>项目实施过程中，因死亡减少</w:t>
      </w:r>
      <w:r>
        <w:rPr>
          <w:rFonts w:eastAsia="仿宋_GB2312" w:hint="eastAsia"/>
          <w:sz w:val="32"/>
          <w:szCs w:val="32"/>
        </w:rPr>
        <w:t>9</w:t>
      </w:r>
      <w:r>
        <w:rPr>
          <w:rFonts w:eastAsia="仿宋_GB2312" w:hint="eastAsia"/>
          <w:sz w:val="32"/>
          <w:szCs w:val="32"/>
        </w:rPr>
        <w:t>人，新增</w:t>
      </w:r>
      <w:r>
        <w:rPr>
          <w:rFonts w:eastAsia="仿宋_GB2312" w:hint="eastAsia"/>
          <w:sz w:val="32"/>
          <w:szCs w:val="32"/>
        </w:rPr>
        <w:t>2</w:t>
      </w:r>
      <w:r>
        <w:rPr>
          <w:rFonts w:eastAsia="仿宋_GB2312" w:hint="eastAsia"/>
          <w:sz w:val="32"/>
          <w:szCs w:val="32"/>
        </w:rPr>
        <w:t>人，实际发放</w:t>
      </w:r>
      <w:r>
        <w:rPr>
          <w:rFonts w:eastAsia="仿宋_GB2312" w:hint="eastAsia"/>
          <w:sz w:val="32"/>
          <w:szCs w:val="32"/>
        </w:rPr>
        <w:t>1</w:t>
      </w:r>
      <w:r>
        <w:rPr>
          <w:rFonts w:eastAsia="仿宋_GB2312"/>
          <w:sz w:val="32"/>
          <w:szCs w:val="32"/>
        </w:rPr>
        <w:t>564</w:t>
      </w:r>
      <w:r>
        <w:rPr>
          <w:rFonts w:eastAsia="仿宋_GB2312" w:hint="eastAsia"/>
          <w:sz w:val="32"/>
          <w:szCs w:val="32"/>
        </w:rPr>
        <w:t>人。</w:t>
      </w:r>
      <w:r>
        <w:rPr>
          <w:rFonts w:eastAsia="仿宋_GB2312" w:hint="eastAsia"/>
          <w:color w:val="000000" w:themeColor="text1"/>
          <w:sz w:val="32"/>
          <w:szCs w:val="32"/>
        </w:rPr>
        <w:t>但截至绩效评价日，暂未形成资产收益领取表。各镇分红发放明细如下：</w:t>
      </w:r>
    </w:p>
    <w:tbl>
      <w:tblPr>
        <w:tblStyle w:val="af5"/>
        <w:tblW w:w="4833" w:type="pct"/>
        <w:jc w:val="center"/>
        <w:tblBorders>
          <w:top w:val="single" w:sz="12" w:space="0" w:color="auto"/>
          <w:left w:val="single" w:sz="12" w:space="0" w:color="auto"/>
          <w:bottom w:val="single" w:sz="12" w:space="0" w:color="auto"/>
          <w:right w:val="single" w:sz="12" w:space="0" w:color="auto"/>
        </w:tblBorders>
        <w:tblCellMar>
          <w:top w:w="30" w:type="dxa"/>
          <w:bottom w:w="30" w:type="dxa"/>
        </w:tblCellMar>
        <w:tblLook w:val="04A0" w:firstRow="1" w:lastRow="0" w:firstColumn="1" w:lastColumn="0" w:noHBand="0" w:noVBand="1"/>
      </w:tblPr>
      <w:tblGrid>
        <w:gridCol w:w="805"/>
        <w:gridCol w:w="1496"/>
        <w:gridCol w:w="1917"/>
        <w:gridCol w:w="1834"/>
        <w:gridCol w:w="1953"/>
      </w:tblGrid>
      <w:tr w:rsidR="00852505">
        <w:trPr>
          <w:cantSplit/>
          <w:trHeight w:hRule="exact" w:val="340"/>
          <w:tblHeader/>
          <w:jc w:val="center"/>
        </w:trPr>
        <w:tc>
          <w:tcPr>
            <w:tcW w:w="502" w:type="pct"/>
            <w:tcBorders>
              <w:top w:val="single" w:sz="12" w:space="0" w:color="auto"/>
              <w:bottom w:val="single" w:sz="4" w:space="0" w:color="auto"/>
            </w:tcBorders>
            <w:shd w:val="clear" w:color="auto" w:fill="auto"/>
            <w:noWrap/>
            <w:vAlign w:val="center"/>
          </w:tcPr>
          <w:p w:rsidR="00852505" w:rsidRDefault="008B6E88">
            <w:pPr>
              <w:widowControl/>
              <w:adjustRightInd w:val="0"/>
              <w:snapToGrid w:val="0"/>
              <w:jc w:val="center"/>
              <w:rPr>
                <w:b/>
                <w:bCs/>
                <w:snapToGrid w:val="0"/>
                <w:kern w:val="0"/>
                <w:sz w:val="18"/>
                <w:szCs w:val="18"/>
              </w:rPr>
            </w:pPr>
            <w:r>
              <w:rPr>
                <w:b/>
                <w:bCs/>
                <w:snapToGrid w:val="0"/>
                <w:kern w:val="0"/>
                <w:sz w:val="18"/>
                <w:szCs w:val="18"/>
              </w:rPr>
              <w:t>序号</w:t>
            </w:r>
          </w:p>
        </w:tc>
        <w:tc>
          <w:tcPr>
            <w:tcW w:w="934" w:type="pct"/>
            <w:tcBorders>
              <w:top w:val="single" w:sz="12" w:space="0" w:color="auto"/>
              <w:bottom w:val="single" w:sz="4" w:space="0" w:color="auto"/>
            </w:tcBorders>
            <w:shd w:val="clear" w:color="auto" w:fill="auto"/>
            <w:noWrap/>
            <w:vAlign w:val="center"/>
          </w:tcPr>
          <w:p w:rsidR="00852505" w:rsidRDefault="008B6E88">
            <w:pPr>
              <w:widowControl/>
              <w:adjustRightInd w:val="0"/>
              <w:snapToGrid w:val="0"/>
              <w:jc w:val="center"/>
              <w:rPr>
                <w:b/>
                <w:bCs/>
                <w:snapToGrid w:val="0"/>
                <w:kern w:val="0"/>
                <w:sz w:val="18"/>
                <w:szCs w:val="18"/>
              </w:rPr>
            </w:pPr>
            <w:r>
              <w:rPr>
                <w:b/>
                <w:bCs/>
                <w:snapToGrid w:val="0"/>
                <w:kern w:val="0"/>
                <w:sz w:val="18"/>
                <w:szCs w:val="18"/>
              </w:rPr>
              <w:t>单位</w:t>
            </w:r>
          </w:p>
        </w:tc>
        <w:tc>
          <w:tcPr>
            <w:tcW w:w="1197" w:type="pct"/>
            <w:tcBorders>
              <w:top w:val="single" w:sz="12" w:space="0" w:color="auto"/>
              <w:bottom w:val="single" w:sz="4" w:space="0" w:color="auto"/>
            </w:tcBorders>
            <w:shd w:val="clear" w:color="auto" w:fill="auto"/>
            <w:noWrap/>
            <w:vAlign w:val="center"/>
          </w:tcPr>
          <w:p w:rsidR="00852505" w:rsidRDefault="008B6E88">
            <w:pPr>
              <w:widowControl/>
              <w:adjustRightInd w:val="0"/>
              <w:snapToGrid w:val="0"/>
              <w:jc w:val="center"/>
              <w:rPr>
                <w:b/>
                <w:snapToGrid w:val="0"/>
                <w:kern w:val="0"/>
                <w:sz w:val="18"/>
                <w:szCs w:val="18"/>
              </w:rPr>
            </w:pPr>
            <w:r>
              <w:rPr>
                <w:b/>
                <w:snapToGrid w:val="0"/>
                <w:kern w:val="0"/>
                <w:sz w:val="18"/>
                <w:szCs w:val="18"/>
              </w:rPr>
              <w:t>金额（万元）</w:t>
            </w:r>
          </w:p>
        </w:tc>
        <w:tc>
          <w:tcPr>
            <w:tcW w:w="1145" w:type="pct"/>
            <w:tcBorders>
              <w:top w:val="single" w:sz="12" w:space="0" w:color="auto"/>
              <w:bottom w:val="single" w:sz="4" w:space="0" w:color="auto"/>
            </w:tcBorders>
            <w:shd w:val="clear" w:color="auto" w:fill="auto"/>
            <w:noWrap/>
            <w:vAlign w:val="center"/>
          </w:tcPr>
          <w:p w:rsidR="00852505" w:rsidRDefault="008B6E88">
            <w:pPr>
              <w:widowControl/>
              <w:adjustRightInd w:val="0"/>
              <w:snapToGrid w:val="0"/>
              <w:jc w:val="center"/>
              <w:rPr>
                <w:b/>
                <w:bCs/>
                <w:snapToGrid w:val="0"/>
                <w:kern w:val="0"/>
                <w:sz w:val="18"/>
                <w:szCs w:val="18"/>
              </w:rPr>
            </w:pPr>
            <w:r>
              <w:rPr>
                <w:b/>
                <w:bCs/>
                <w:snapToGrid w:val="0"/>
                <w:kern w:val="0"/>
                <w:sz w:val="18"/>
                <w:szCs w:val="18"/>
              </w:rPr>
              <w:t>分配脱贫户数</w:t>
            </w:r>
          </w:p>
        </w:tc>
        <w:tc>
          <w:tcPr>
            <w:tcW w:w="1220" w:type="pct"/>
            <w:tcBorders>
              <w:top w:val="single" w:sz="12" w:space="0" w:color="auto"/>
              <w:bottom w:val="single" w:sz="4" w:space="0" w:color="auto"/>
            </w:tcBorders>
            <w:shd w:val="clear" w:color="auto" w:fill="auto"/>
            <w:noWrap/>
            <w:vAlign w:val="center"/>
          </w:tcPr>
          <w:p w:rsidR="00852505" w:rsidRDefault="008B6E88">
            <w:pPr>
              <w:widowControl/>
              <w:adjustRightInd w:val="0"/>
              <w:snapToGrid w:val="0"/>
              <w:jc w:val="center"/>
              <w:rPr>
                <w:b/>
                <w:bCs/>
                <w:snapToGrid w:val="0"/>
                <w:kern w:val="0"/>
                <w:sz w:val="18"/>
                <w:szCs w:val="18"/>
              </w:rPr>
            </w:pPr>
            <w:r>
              <w:rPr>
                <w:b/>
                <w:bCs/>
                <w:snapToGrid w:val="0"/>
                <w:kern w:val="0"/>
                <w:sz w:val="18"/>
                <w:szCs w:val="18"/>
              </w:rPr>
              <w:t>分配脱贫人数</w:t>
            </w:r>
          </w:p>
        </w:tc>
      </w:tr>
      <w:tr w:rsidR="00852505">
        <w:trPr>
          <w:cantSplit/>
          <w:trHeight w:hRule="exact" w:val="340"/>
          <w:jc w:val="center"/>
        </w:trPr>
        <w:tc>
          <w:tcPr>
            <w:tcW w:w="502" w:type="pct"/>
            <w:tcBorders>
              <w:top w:val="single" w:sz="4" w:space="0" w:color="auto"/>
            </w:tcBorders>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1</w:t>
            </w:r>
          </w:p>
        </w:tc>
        <w:tc>
          <w:tcPr>
            <w:tcW w:w="934" w:type="pct"/>
            <w:tcBorders>
              <w:top w:val="single" w:sz="4" w:space="0" w:color="auto"/>
            </w:tcBorders>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安肃镇</w:t>
            </w:r>
          </w:p>
        </w:tc>
        <w:tc>
          <w:tcPr>
            <w:tcW w:w="1197" w:type="pct"/>
            <w:tcBorders>
              <w:top w:val="single" w:sz="4" w:space="0" w:color="auto"/>
            </w:tcBorders>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3.66</w:t>
            </w:r>
          </w:p>
        </w:tc>
        <w:tc>
          <w:tcPr>
            <w:tcW w:w="1145" w:type="pct"/>
            <w:tcBorders>
              <w:top w:val="single" w:sz="4" w:space="0" w:color="auto"/>
            </w:tcBorders>
            <w:shd w:val="clear" w:color="auto" w:fill="auto"/>
            <w:noWrap/>
            <w:vAlign w:val="center"/>
          </w:tcPr>
          <w:p w:rsidR="00852505" w:rsidRDefault="008B6E88">
            <w:pPr>
              <w:widowControl/>
              <w:jc w:val="center"/>
              <w:rPr>
                <w:color w:val="000000"/>
                <w:kern w:val="0"/>
                <w:sz w:val="18"/>
                <w:szCs w:val="18"/>
              </w:rPr>
            </w:pPr>
            <w:r>
              <w:rPr>
                <w:color w:val="000000"/>
                <w:sz w:val="18"/>
                <w:szCs w:val="18"/>
              </w:rPr>
              <w:t>61</w:t>
            </w:r>
          </w:p>
        </w:tc>
        <w:tc>
          <w:tcPr>
            <w:tcW w:w="1220" w:type="pct"/>
            <w:tcBorders>
              <w:top w:val="single" w:sz="4" w:space="0" w:color="auto"/>
            </w:tcBorders>
            <w:shd w:val="clear" w:color="auto" w:fill="auto"/>
            <w:noWrap/>
            <w:vAlign w:val="center"/>
          </w:tcPr>
          <w:p w:rsidR="00852505" w:rsidRDefault="008B6E88">
            <w:pPr>
              <w:widowControl/>
              <w:jc w:val="center"/>
              <w:rPr>
                <w:color w:val="000000"/>
                <w:kern w:val="0"/>
                <w:sz w:val="18"/>
                <w:szCs w:val="18"/>
              </w:rPr>
            </w:pPr>
            <w:r>
              <w:rPr>
                <w:color w:val="000000"/>
                <w:sz w:val="18"/>
                <w:szCs w:val="18"/>
              </w:rPr>
              <w:t>149</w:t>
            </w:r>
          </w:p>
        </w:tc>
      </w:tr>
      <w:tr w:rsidR="00852505">
        <w:trPr>
          <w:cantSplit/>
          <w:trHeight w:hRule="exact" w:val="340"/>
          <w:jc w:val="center"/>
        </w:trPr>
        <w:tc>
          <w:tcPr>
            <w:tcW w:w="502"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2</w:t>
            </w:r>
          </w:p>
        </w:tc>
        <w:tc>
          <w:tcPr>
            <w:tcW w:w="934"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崔庄镇</w:t>
            </w:r>
          </w:p>
        </w:tc>
        <w:tc>
          <w:tcPr>
            <w:tcW w:w="1197"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6.54</w:t>
            </w:r>
          </w:p>
        </w:tc>
        <w:tc>
          <w:tcPr>
            <w:tcW w:w="1145" w:type="pct"/>
            <w:shd w:val="clear" w:color="auto" w:fill="auto"/>
            <w:noWrap/>
            <w:vAlign w:val="center"/>
          </w:tcPr>
          <w:p w:rsidR="00852505" w:rsidRDefault="008B6E88">
            <w:pPr>
              <w:jc w:val="center"/>
              <w:rPr>
                <w:color w:val="000000"/>
                <w:sz w:val="18"/>
                <w:szCs w:val="18"/>
              </w:rPr>
            </w:pPr>
            <w:r>
              <w:rPr>
                <w:color w:val="000000"/>
                <w:sz w:val="18"/>
                <w:szCs w:val="18"/>
              </w:rPr>
              <w:t>1</w:t>
            </w:r>
            <w:r w:rsidR="00393C2D">
              <w:rPr>
                <w:color w:val="000000"/>
                <w:sz w:val="18"/>
                <w:szCs w:val="18"/>
              </w:rPr>
              <w:t>27</w:t>
            </w:r>
          </w:p>
        </w:tc>
        <w:tc>
          <w:tcPr>
            <w:tcW w:w="1220" w:type="pct"/>
            <w:shd w:val="clear" w:color="auto" w:fill="auto"/>
            <w:noWrap/>
            <w:vAlign w:val="center"/>
          </w:tcPr>
          <w:p w:rsidR="00852505" w:rsidRDefault="008B6E88">
            <w:pPr>
              <w:jc w:val="center"/>
              <w:rPr>
                <w:color w:val="000000"/>
                <w:sz w:val="18"/>
                <w:szCs w:val="18"/>
              </w:rPr>
            </w:pPr>
            <w:r>
              <w:rPr>
                <w:color w:val="000000"/>
                <w:sz w:val="18"/>
                <w:szCs w:val="18"/>
              </w:rPr>
              <w:t>195</w:t>
            </w:r>
          </w:p>
        </w:tc>
      </w:tr>
      <w:tr w:rsidR="00852505">
        <w:trPr>
          <w:cantSplit/>
          <w:trHeight w:hRule="exact" w:val="340"/>
          <w:jc w:val="center"/>
        </w:trPr>
        <w:tc>
          <w:tcPr>
            <w:tcW w:w="502"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3</w:t>
            </w:r>
          </w:p>
        </w:tc>
        <w:tc>
          <w:tcPr>
            <w:tcW w:w="934"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大因镇</w:t>
            </w:r>
          </w:p>
        </w:tc>
        <w:tc>
          <w:tcPr>
            <w:tcW w:w="1197"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7.2</w:t>
            </w:r>
          </w:p>
        </w:tc>
        <w:tc>
          <w:tcPr>
            <w:tcW w:w="1145" w:type="pct"/>
            <w:shd w:val="clear" w:color="auto" w:fill="auto"/>
            <w:noWrap/>
            <w:vAlign w:val="center"/>
          </w:tcPr>
          <w:p w:rsidR="00852505" w:rsidRDefault="008B6E88">
            <w:pPr>
              <w:jc w:val="center"/>
              <w:rPr>
                <w:color w:val="000000"/>
                <w:sz w:val="18"/>
                <w:szCs w:val="18"/>
              </w:rPr>
            </w:pPr>
            <w:r>
              <w:rPr>
                <w:color w:val="000000"/>
                <w:sz w:val="18"/>
                <w:szCs w:val="18"/>
              </w:rPr>
              <w:t>132</w:t>
            </w:r>
          </w:p>
        </w:tc>
        <w:tc>
          <w:tcPr>
            <w:tcW w:w="1220" w:type="pct"/>
            <w:shd w:val="clear" w:color="auto" w:fill="auto"/>
            <w:noWrap/>
            <w:vAlign w:val="center"/>
          </w:tcPr>
          <w:p w:rsidR="00852505" w:rsidRDefault="008B6E88">
            <w:pPr>
              <w:jc w:val="center"/>
              <w:rPr>
                <w:color w:val="000000"/>
                <w:sz w:val="18"/>
                <w:szCs w:val="18"/>
              </w:rPr>
            </w:pPr>
            <w:r>
              <w:rPr>
                <w:color w:val="000000"/>
                <w:sz w:val="18"/>
                <w:szCs w:val="18"/>
              </w:rPr>
              <w:t>189</w:t>
            </w:r>
          </w:p>
        </w:tc>
      </w:tr>
      <w:tr w:rsidR="00852505">
        <w:trPr>
          <w:cantSplit/>
          <w:trHeight w:hRule="exact" w:val="340"/>
          <w:jc w:val="center"/>
        </w:trPr>
        <w:tc>
          <w:tcPr>
            <w:tcW w:w="502"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4</w:t>
            </w:r>
          </w:p>
        </w:tc>
        <w:tc>
          <w:tcPr>
            <w:tcW w:w="934"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正村镇</w:t>
            </w:r>
          </w:p>
        </w:tc>
        <w:tc>
          <w:tcPr>
            <w:tcW w:w="1197"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2.46</w:t>
            </w:r>
          </w:p>
        </w:tc>
        <w:tc>
          <w:tcPr>
            <w:tcW w:w="1145" w:type="pct"/>
            <w:shd w:val="clear" w:color="auto" w:fill="auto"/>
            <w:noWrap/>
            <w:vAlign w:val="center"/>
          </w:tcPr>
          <w:p w:rsidR="00852505" w:rsidRDefault="008B6E88">
            <w:pPr>
              <w:jc w:val="center"/>
              <w:rPr>
                <w:color w:val="000000"/>
                <w:sz w:val="18"/>
                <w:szCs w:val="18"/>
              </w:rPr>
            </w:pPr>
            <w:r>
              <w:rPr>
                <w:color w:val="000000"/>
                <w:sz w:val="18"/>
                <w:szCs w:val="18"/>
              </w:rPr>
              <w:t>58</w:t>
            </w:r>
          </w:p>
        </w:tc>
        <w:tc>
          <w:tcPr>
            <w:tcW w:w="1220" w:type="pct"/>
            <w:shd w:val="clear" w:color="auto" w:fill="auto"/>
            <w:noWrap/>
            <w:vAlign w:val="center"/>
          </w:tcPr>
          <w:p w:rsidR="00852505" w:rsidRDefault="008B6E88">
            <w:pPr>
              <w:jc w:val="center"/>
              <w:rPr>
                <w:color w:val="000000"/>
                <w:sz w:val="18"/>
                <w:szCs w:val="18"/>
              </w:rPr>
            </w:pPr>
            <w:r>
              <w:rPr>
                <w:color w:val="000000"/>
                <w:sz w:val="18"/>
                <w:szCs w:val="18"/>
              </w:rPr>
              <w:t>83</w:t>
            </w:r>
          </w:p>
        </w:tc>
      </w:tr>
      <w:tr w:rsidR="00852505">
        <w:trPr>
          <w:cantSplit/>
          <w:trHeight w:hRule="exact" w:val="340"/>
          <w:jc w:val="center"/>
        </w:trPr>
        <w:tc>
          <w:tcPr>
            <w:tcW w:w="502"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5</w:t>
            </w:r>
          </w:p>
        </w:tc>
        <w:tc>
          <w:tcPr>
            <w:tcW w:w="934"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漕河镇</w:t>
            </w:r>
          </w:p>
        </w:tc>
        <w:tc>
          <w:tcPr>
            <w:tcW w:w="1197"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2.7</w:t>
            </w:r>
          </w:p>
        </w:tc>
        <w:tc>
          <w:tcPr>
            <w:tcW w:w="1145" w:type="pct"/>
            <w:shd w:val="clear" w:color="auto" w:fill="auto"/>
            <w:noWrap/>
            <w:vAlign w:val="center"/>
          </w:tcPr>
          <w:p w:rsidR="00852505" w:rsidRDefault="008B6E88">
            <w:pPr>
              <w:jc w:val="center"/>
              <w:rPr>
                <w:color w:val="000000"/>
                <w:sz w:val="18"/>
                <w:szCs w:val="18"/>
              </w:rPr>
            </w:pPr>
            <w:r>
              <w:rPr>
                <w:color w:val="000000"/>
                <w:sz w:val="18"/>
                <w:szCs w:val="18"/>
              </w:rPr>
              <w:t>34</w:t>
            </w:r>
          </w:p>
        </w:tc>
        <w:tc>
          <w:tcPr>
            <w:tcW w:w="1220" w:type="pct"/>
            <w:shd w:val="clear" w:color="auto" w:fill="auto"/>
            <w:noWrap/>
            <w:vAlign w:val="center"/>
          </w:tcPr>
          <w:p w:rsidR="00852505" w:rsidRDefault="008B6E88">
            <w:pPr>
              <w:jc w:val="center"/>
              <w:rPr>
                <w:color w:val="000000"/>
                <w:sz w:val="18"/>
                <w:szCs w:val="18"/>
              </w:rPr>
            </w:pPr>
            <w:r>
              <w:rPr>
                <w:color w:val="000000"/>
                <w:sz w:val="18"/>
                <w:szCs w:val="18"/>
              </w:rPr>
              <w:t>40</w:t>
            </w:r>
          </w:p>
        </w:tc>
      </w:tr>
      <w:tr w:rsidR="00852505">
        <w:trPr>
          <w:cantSplit/>
          <w:trHeight w:hRule="exact" w:val="340"/>
          <w:jc w:val="center"/>
        </w:trPr>
        <w:tc>
          <w:tcPr>
            <w:tcW w:w="502"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lastRenderedPageBreak/>
              <w:t>6</w:t>
            </w:r>
          </w:p>
        </w:tc>
        <w:tc>
          <w:tcPr>
            <w:tcW w:w="934"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留村镇</w:t>
            </w:r>
          </w:p>
        </w:tc>
        <w:tc>
          <w:tcPr>
            <w:tcW w:w="1197"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4.2</w:t>
            </w:r>
          </w:p>
        </w:tc>
        <w:tc>
          <w:tcPr>
            <w:tcW w:w="1145" w:type="pct"/>
            <w:shd w:val="clear" w:color="auto" w:fill="auto"/>
            <w:noWrap/>
            <w:vAlign w:val="center"/>
          </w:tcPr>
          <w:p w:rsidR="00852505" w:rsidRDefault="008B6E88">
            <w:pPr>
              <w:jc w:val="center"/>
              <w:rPr>
                <w:color w:val="000000"/>
                <w:sz w:val="18"/>
                <w:szCs w:val="18"/>
              </w:rPr>
            </w:pPr>
            <w:r>
              <w:rPr>
                <w:color w:val="000000"/>
                <w:sz w:val="18"/>
                <w:szCs w:val="18"/>
              </w:rPr>
              <w:t>80</w:t>
            </w:r>
          </w:p>
        </w:tc>
        <w:tc>
          <w:tcPr>
            <w:tcW w:w="1220" w:type="pct"/>
            <w:shd w:val="clear" w:color="auto" w:fill="auto"/>
            <w:noWrap/>
            <w:vAlign w:val="center"/>
          </w:tcPr>
          <w:p w:rsidR="00852505" w:rsidRDefault="008B6E88">
            <w:pPr>
              <w:jc w:val="center"/>
              <w:rPr>
                <w:color w:val="000000"/>
                <w:sz w:val="18"/>
                <w:szCs w:val="18"/>
              </w:rPr>
            </w:pPr>
            <w:r>
              <w:rPr>
                <w:color w:val="000000"/>
                <w:sz w:val="18"/>
                <w:szCs w:val="18"/>
              </w:rPr>
              <w:t>138</w:t>
            </w:r>
          </w:p>
        </w:tc>
      </w:tr>
      <w:tr w:rsidR="00852505">
        <w:trPr>
          <w:cantSplit/>
          <w:trHeight w:hRule="exact" w:val="340"/>
          <w:jc w:val="center"/>
        </w:trPr>
        <w:tc>
          <w:tcPr>
            <w:tcW w:w="502"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7</w:t>
            </w:r>
          </w:p>
        </w:tc>
        <w:tc>
          <w:tcPr>
            <w:tcW w:w="934"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东史端镇</w:t>
            </w:r>
          </w:p>
        </w:tc>
        <w:tc>
          <w:tcPr>
            <w:tcW w:w="1197"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3.54</w:t>
            </w:r>
          </w:p>
        </w:tc>
        <w:tc>
          <w:tcPr>
            <w:tcW w:w="1145" w:type="pct"/>
            <w:shd w:val="clear" w:color="auto" w:fill="auto"/>
            <w:noWrap/>
            <w:vAlign w:val="center"/>
          </w:tcPr>
          <w:p w:rsidR="00852505" w:rsidRDefault="008B6E88">
            <w:pPr>
              <w:jc w:val="center"/>
              <w:rPr>
                <w:color w:val="000000"/>
                <w:sz w:val="18"/>
                <w:szCs w:val="18"/>
              </w:rPr>
            </w:pPr>
            <w:r>
              <w:rPr>
                <w:color w:val="000000"/>
                <w:sz w:val="18"/>
                <w:szCs w:val="18"/>
              </w:rPr>
              <w:t>70</w:t>
            </w:r>
          </w:p>
        </w:tc>
        <w:tc>
          <w:tcPr>
            <w:tcW w:w="1220" w:type="pct"/>
            <w:shd w:val="clear" w:color="auto" w:fill="auto"/>
            <w:noWrap/>
            <w:vAlign w:val="center"/>
          </w:tcPr>
          <w:p w:rsidR="00852505" w:rsidRDefault="008B6E88">
            <w:pPr>
              <w:jc w:val="center"/>
              <w:rPr>
                <w:color w:val="000000"/>
                <w:sz w:val="18"/>
                <w:szCs w:val="18"/>
              </w:rPr>
            </w:pPr>
            <w:r>
              <w:rPr>
                <w:color w:val="000000"/>
                <w:sz w:val="18"/>
                <w:szCs w:val="18"/>
              </w:rPr>
              <w:t>113</w:t>
            </w:r>
          </w:p>
        </w:tc>
      </w:tr>
      <w:tr w:rsidR="00852505">
        <w:trPr>
          <w:cantSplit/>
          <w:trHeight w:hRule="exact" w:val="340"/>
          <w:jc w:val="center"/>
        </w:trPr>
        <w:tc>
          <w:tcPr>
            <w:tcW w:w="502"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8</w:t>
            </w:r>
          </w:p>
        </w:tc>
        <w:tc>
          <w:tcPr>
            <w:tcW w:w="934"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大王店镇</w:t>
            </w:r>
          </w:p>
        </w:tc>
        <w:tc>
          <w:tcPr>
            <w:tcW w:w="1197"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3.78</w:t>
            </w:r>
          </w:p>
        </w:tc>
        <w:tc>
          <w:tcPr>
            <w:tcW w:w="1145" w:type="pct"/>
            <w:shd w:val="clear" w:color="auto" w:fill="auto"/>
            <w:noWrap/>
            <w:vAlign w:val="center"/>
          </w:tcPr>
          <w:p w:rsidR="00852505" w:rsidRDefault="008B6E88">
            <w:pPr>
              <w:jc w:val="center"/>
              <w:rPr>
                <w:color w:val="000000"/>
                <w:sz w:val="18"/>
                <w:szCs w:val="18"/>
              </w:rPr>
            </w:pPr>
            <w:r>
              <w:rPr>
                <w:color w:val="000000"/>
                <w:sz w:val="18"/>
                <w:szCs w:val="18"/>
              </w:rPr>
              <w:t>80</w:t>
            </w:r>
          </w:p>
        </w:tc>
        <w:tc>
          <w:tcPr>
            <w:tcW w:w="1220" w:type="pct"/>
            <w:shd w:val="clear" w:color="auto" w:fill="auto"/>
            <w:noWrap/>
            <w:vAlign w:val="center"/>
          </w:tcPr>
          <w:p w:rsidR="00852505" w:rsidRDefault="008B6E88">
            <w:pPr>
              <w:jc w:val="center"/>
              <w:rPr>
                <w:color w:val="000000"/>
                <w:sz w:val="18"/>
                <w:szCs w:val="18"/>
              </w:rPr>
            </w:pPr>
            <w:r>
              <w:rPr>
                <w:color w:val="000000"/>
                <w:sz w:val="18"/>
                <w:szCs w:val="18"/>
              </w:rPr>
              <w:t>120</w:t>
            </w:r>
          </w:p>
        </w:tc>
      </w:tr>
      <w:tr w:rsidR="00852505">
        <w:trPr>
          <w:cantSplit/>
          <w:trHeight w:hRule="exact" w:val="340"/>
          <w:jc w:val="center"/>
        </w:trPr>
        <w:tc>
          <w:tcPr>
            <w:tcW w:w="502"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9</w:t>
            </w:r>
          </w:p>
        </w:tc>
        <w:tc>
          <w:tcPr>
            <w:tcW w:w="934"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遂城镇</w:t>
            </w:r>
          </w:p>
        </w:tc>
        <w:tc>
          <w:tcPr>
            <w:tcW w:w="1197"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5.04</w:t>
            </w:r>
          </w:p>
        </w:tc>
        <w:tc>
          <w:tcPr>
            <w:tcW w:w="1145" w:type="pct"/>
            <w:shd w:val="clear" w:color="auto" w:fill="auto"/>
            <w:noWrap/>
            <w:vAlign w:val="center"/>
          </w:tcPr>
          <w:p w:rsidR="00852505" w:rsidRDefault="008B6E88">
            <w:pPr>
              <w:jc w:val="center"/>
              <w:rPr>
                <w:color w:val="000000"/>
                <w:sz w:val="18"/>
                <w:szCs w:val="18"/>
              </w:rPr>
            </w:pPr>
            <w:r>
              <w:rPr>
                <w:color w:val="000000"/>
                <w:sz w:val="18"/>
                <w:szCs w:val="18"/>
              </w:rPr>
              <w:t>116</w:t>
            </w:r>
          </w:p>
        </w:tc>
        <w:tc>
          <w:tcPr>
            <w:tcW w:w="1220" w:type="pct"/>
            <w:shd w:val="clear" w:color="auto" w:fill="auto"/>
            <w:noWrap/>
            <w:vAlign w:val="center"/>
          </w:tcPr>
          <w:p w:rsidR="00852505" w:rsidRDefault="008B6E88">
            <w:pPr>
              <w:jc w:val="center"/>
              <w:rPr>
                <w:color w:val="000000"/>
                <w:sz w:val="18"/>
                <w:szCs w:val="18"/>
              </w:rPr>
            </w:pPr>
            <w:r>
              <w:rPr>
                <w:color w:val="000000"/>
                <w:sz w:val="18"/>
                <w:szCs w:val="18"/>
              </w:rPr>
              <w:t>142</w:t>
            </w:r>
          </w:p>
        </w:tc>
      </w:tr>
      <w:tr w:rsidR="00852505">
        <w:trPr>
          <w:cantSplit/>
          <w:trHeight w:hRule="exact" w:val="340"/>
          <w:jc w:val="center"/>
        </w:trPr>
        <w:tc>
          <w:tcPr>
            <w:tcW w:w="502"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10</w:t>
            </w:r>
          </w:p>
        </w:tc>
        <w:tc>
          <w:tcPr>
            <w:tcW w:w="934"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高林村镇</w:t>
            </w:r>
          </w:p>
        </w:tc>
        <w:tc>
          <w:tcPr>
            <w:tcW w:w="1197"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4.14</w:t>
            </w:r>
          </w:p>
        </w:tc>
        <w:tc>
          <w:tcPr>
            <w:tcW w:w="1145" w:type="pct"/>
            <w:shd w:val="clear" w:color="auto" w:fill="auto"/>
            <w:noWrap/>
            <w:vAlign w:val="center"/>
          </w:tcPr>
          <w:p w:rsidR="00852505" w:rsidRDefault="008B6E88">
            <w:pPr>
              <w:jc w:val="center"/>
              <w:rPr>
                <w:color w:val="000000"/>
                <w:sz w:val="18"/>
                <w:szCs w:val="18"/>
              </w:rPr>
            </w:pPr>
            <w:r>
              <w:rPr>
                <w:color w:val="000000"/>
                <w:sz w:val="18"/>
                <w:szCs w:val="18"/>
              </w:rPr>
              <w:t>76</w:t>
            </w:r>
          </w:p>
        </w:tc>
        <w:tc>
          <w:tcPr>
            <w:tcW w:w="1220" w:type="pct"/>
            <w:shd w:val="clear" w:color="auto" w:fill="auto"/>
            <w:noWrap/>
            <w:vAlign w:val="center"/>
          </w:tcPr>
          <w:p w:rsidR="00852505" w:rsidRDefault="008B6E88">
            <w:pPr>
              <w:jc w:val="center"/>
              <w:rPr>
                <w:color w:val="000000"/>
                <w:sz w:val="18"/>
                <w:szCs w:val="18"/>
              </w:rPr>
            </w:pPr>
            <w:r>
              <w:rPr>
                <w:color w:val="000000"/>
                <w:sz w:val="18"/>
                <w:szCs w:val="18"/>
              </w:rPr>
              <w:t>121</w:t>
            </w:r>
          </w:p>
        </w:tc>
      </w:tr>
      <w:tr w:rsidR="00852505">
        <w:trPr>
          <w:cantSplit/>
          <w:trHeight w:hRule="exact" w:val="340"/>
          <w:jc w:val="center"/>
        </w:trPr>
        <w:tc>
          <w:tcPr>
            <w:tcW w:w="502"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11</w:t>
            </w:r>
          </w:p>
        </w:tc>
        <w:tc>
          <w:tcPr>
            <w:tcW w:w="934"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户木乡</w:t>
            </w:r>
          </w:p>
        </w:tc>
        <w:tc>
          <w:tcPr>
            <w:tcW w:w="1197"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2.1</w:t>
            </w:r>
          </w:p>
        </w:tc>
        <w:tc>
          <w:tcPr>
            <w:tcW w:w="1145" w:type="pct"/>
            <w:shd w:val="clear" w:color="auto" w:fill="auto"/>
            <w:noWrap/>
            <w:vAlign w:val="center"/>
          </w:tcPr>
          <w:p w:rsidR="00852505" w:rsidRDefault="008B6E88">
            <w:pPr>
              <w:jc w:val="center"/>
              <w:rPr>
                <w:color w:val="000000"/>
                <w:sz w:val="18"/>
                <w:szCs w:val="18"/>
              </w:rPr>
            </w:pPr>
            <w:r>
              <w:rPr>
                <w:color w:val="000000"/>
                <w:sz w:val="18"/>
                <w:szCs w:val="18"/>
              </w:rPr>
              <w:t>33</w:t>
            </w:r>
          </w:p>
        </w:tc>
        <w:tc>
          <w:tcPr>
            <w:tcW w:w="1220" w:type="pct"/>
            <w:shd w:val="clear" w:color="auto" w:fill="auto"/>
            <w:noWrap/>
            <w:vAlign w:val="center"/>
          </w:tcPr>
          <w:p w:rsidR="00852505" w:rsidRDefault="008B6E88">
            <w:pPr>
              <w:jc w:val="center"/>
              <w:rPr>
                <w:color w:val="000000"/>
                <w:sz w:val="18"/>
                <w:szCs w:val="18"/>
              </w:rPr>
            </w:pPr>
            <w:r>
              <w:rPr>
                <w:color w:val="000000"/>
                <w:sz w:val="18"/>
                <w:szCs w:val="18"/>
              </w:rPr>
              <w:t>57</w:t>
            </w:r>
          </w:p>
        </w:tc>
      </w:tr>
      <w:tr w:rsidR="00852505">
        <w:trPr>
          <w:cantSplit/>
          <w:trHeight w:hRule="exact" w:val="340"/>
          <w:jc w:val="center"/>
        </w:trPr>
        <w:tc>
          <w:tcPr>
            <w:tcW w:w="502"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12</w:t>
            </w:r>
          </w:p>
        </w:tc>
        <w:tc>
          <w:tcPr>
            <w:tcW w:w="934"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瀑河乡</w:t>
            </w:r>
          </w:p>
        </w:tc>
        <w:tc>
          <w:tcPr>
            <w:tcW w:w="1197"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1.05</w:t>
            </w:r>
          </w:p>
        </w:tc>
        <w:tc>
          <w:tcPr>
            <w:tcW w:w="1145" w:type="pct"/>
            <w:shd w:val="clear" w:color="auto" w:fill="auto"/>
            <w:noWrap/>
            <w:vAlign w:val="center"/>
          </w:tcPr>
          <w:p w:rsidR="00852505" w:rsidRDefault="008B6E88">
            <w:pPr>
              <w:jc w:val="center"/>
              <w:rPr>
                <w:color w:val="000000"/>
                <w:sz w:val="18"/>
                <w:szCs w:val="18"/>
              </w:rPr>
            </w:pPr>
            <w:r>
              <w:rPr>
                <w:color w:val="000000"/>
                <w:sz w:val="18"/>
                <w:szCs w:val="18"/>
              </w:rPr>
              <w:t>23</w:t>
            </w:r>
          </w:p>
        </w:tc>
        <w:tc>
          <w:tcPr>
            <w:tcW w:w="1220" w:type="pct"/>
            <w:shd w:val="clear" w:color="auto" w:fill="auto"/>
            <w:noWrap/>
            <w:vAlign w:val="center"/>
          </w:tcPr>
          <w:p w:rsidR="00852505" w:rsidRDefault="008B6E88">
            <w:pPr>
              <w:jc w:val="center"/>
              <w:rPr>
                <w:color w:val="000000"/>
                <w:sz w:val="18"/>
                <w:szCs w:val="18"/>
              </w:rPr>
            </w:pPr>
            <w:r>
              <w:rPr>
                <w:color w:val="000000"/>
                <w:sz w:val="18"/>
                <w:szCs w:val="18"/>
              </w:rPr>
              <w:t>41</w:t>
            </w:r>
          </w:p>
        </w:tc>
      </w:tr>
      <w:tr w:rsidR="00852505">
        <w:trPr>
          <w:cantSplit/>
          <w:trHeight w:hRule="exact" w:val="340"/>
          <w:jc w:val="center"/>
        </w:trPr>
        <w:tc>
          <w:tcPr>
            <w:tcW w:w="502"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13</w:t>
            </w:r>
          </w:p>
        </w:tc>
        <w:tc>
          <w:tcPr>
            <w:tcW w:w="934"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义联庄乡</w:t>
            </w:r>
          </w:p>
        </w:tc>
        <w:tc>
          <w:tcPr>
            <w:tcW w:w="1197"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1.74</w:t>
            </w:r>
          </w:p>
        </w:tc>
        <w:tc>
          <w:tcPr>
            <w:tcW w:w="1145" w:type="pct"/>
            <w:shd w:val="clear" w:color="auto" w:fill="auto"/>
            <w:noWrap/>
            <w:vAlign w:val="center"/>
          </w:tcPr>
          <w:p w:rsidR="00852505" w:rsidRDefault="008B6E88">
            <w:pPr>
              <w:jc w:val="center"/>
              <w:rPr>
                <w:color w:val="000000"/>
                <w:sz w:val="18"/>
                <w:szCs w:val="18"/>
              </w:rPr>
            </w:pPr>
            <w:r>
              <w:rPr>
                <w:color w:val="000000"/>
                <w:sz w:val="18"/>
                <w:szCs w:val="18"/>
              </w:rPr>
              <w:t>37</w:t>
            </w:r>
          </w:p>
        </w:tc>
        <w:tc>
          <w:tcPr>
            <w:tcW w:w="1220" w:type="pct"/>
            <w:shd w:val="clear" w:color="auto" w:fill="auto"/>
            <w:noWrap/>
            <w:vAlign w:val="center"/>
          </w:tcPr>
          <w:p w:rsidR="00852505" w:rsidRDefault="008B6E88">
            <w:pPr>
              <w:jc w:val="center"/>
              <w:rPr>
                <w:color w:val="000000"/>
                <w:sz w:val="18"/>
                <w:szCs w:val="18"/>
              </w:rPr>
            </w:pPr>
            <w:r>
              <w:rPr>
                <w:color w:val="000000"/>
                <w:sz w:val="18"/>
                <w:szCs w:val="18"/>
              </w:rPr>
              <w:t>71</w:t>
            </w:r>
          </w:p>
        </w:tc>
      </w:tr>
      <w:tr w:rsidR="00852505">
        <w:trPr>
          <w:cantSplit/>
          <w:trHeight w:hRule="exact" w:val="340"/>
          <w:jc w:val="center"/>
        </w:trPr>
        <w:tc>
          <w:tcPr>
            <w:tcW w:w="502"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14</w:t>
            </w:r>
          </w:p>
        </w:tc>
        <w:tc>
          <w:tcPr>
            <w:tcW w:w="934"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东釜山乡</w:t>
            </w:r>
          </w:p>
        </w:tc>
        <w:tc>
          <w:tcPr>
            <w:tcW w:w="1197" w:type="pct"/>
            <w:shd w:val="clear" w:color="auto" w:fill="auto"/>
            <w:noWrap/>
            <w:vAlign w:val="center"/>
          </w:tcPr>
          <w:p w:rsidR="00852505" w:rsidRDefault="008B6E88">
            <w:pPr>
              <w:widowControl/>
              <w:adjustRightInd w:val="0"/>
              <w:snapToGrid w:val="0"/>
              <w:jc w:val="center"/>
              <w:rPr>
                <w:snapToGrid w:val="0"/>
                <w:kern w:val="0"/>
                <w:sz w:val="18"/>
                <w:szCs w:val="18"/>
              </w:rPr>
            </w:pPr>
            <w:r>
              <w:rPr>
                <w:snapToGrid w:val="0"/>
                <w:kern w:val="0"/>
                <w:sz w:val="18"/>
                <w:szCs w:val="18"/>
              </w:rPr>
              <w:t>3.12</w:t>
            </w:r>
          </w:p>
        </w:tc>
        <w:tc>
          <w:tcPr>
            <w:tcW w:w="1145" w:type="pct"/>
            <w:shd w:val="clear" w:color="auto" w:fill="auto"/>
            <w:noWrap/>
            <w:vAlign w:val="center"/>
          </w:tcPr>
          <w:p w:rsidR="00852505" w:rsidRDefault="008B6E88">
            <w:pPr>
              <w:jc w:val="center"/>
              <w:rPr>
                <w:color w:val="000000"/>
                <w:sz w:val="18"/>
                <w:szCs w:val="18"/>
              </w:rPr>
            </w:pPr>
            <w:r>
              <w:rPr>
                <w:color w:val="000000"/>
                <w:sz w:val="18"/>
                <w:szCs w:val="18"/>
              </w:rPr>
              <w:t>55</w:t>
            </w:r>
          </w:p>
        </w:tc>
        <w:tc>
          <w:tcPr>
            <w:tcW w:w="1220" w:type="pct"/>
            <w:shd w:val="clear" w:color="auto" w:fill="auto"/>
            <w:noWrap/>
            <w:vAlign w:val="center"/>
          </w:tcPr>
          <w:p w:rsidR="00852505" w:rsidRDefault="008B6E88">
            <w:pPr>
              <w:jc w:val="center"/>
              <w:rPr>
                <w:color w:val="000000"/>
                <w:sz w:val="18"/>
                <w:szCs w:val="18"/>
              </w:rPr>
            </w:pPr>
            <w:r>
              <w:rPr>
                <w:color w:val="000000"/>
                <w:sz w:val="18"/>
                <w:szCs w:val="18"/>
              </w:rPr>
              <w:t>105</w:t>
            </w:r>
          </w:p>
        </w:tc>
      </w:tr>
      <w:tr w:rsidR="00852505">
        <w:trPr>
          <w:cantSplit/>
          <w:trHeight w:hRule="exact" w:val="340"/>
          <w:jc w:val="center"/>
        </w:trPr>
        <w:tc>
          <w:tcPr>
            <w:tcW w:w="502" w:type="pct"/>
            <w:shd w:val="clear" w:color="auto" w:fill="auto"/>
            <w:noWrap/>
            <w:vAlign w:val="center"/>
          </w:tcPr>
          <w:p w:rsidR="00852505" w:rsidRDefault="008B6E88">
            <w:pPr>
              <w:widowControl/>
              <w:adjustRightInd w:val="0"/>
              <w:snapToGrid w:val="0"/>
              <w:jc w:val="center"/>
              <w:rPr>
                <w:b/>
                <w:snapToGrid w:val="0"/>
                <w:kern w:val="0"/>
                <w:sz w:val="18"/>
                <w:szCs w:val="18"/>
              </w:rPr>
            </w:pPr>
            <w:r>
              <w:rPr>
                <w:b/>
                <w:snapToGrid w:val="0"/>
                <w:kern w:val="0"/>
                <w:sz w:val="18"/>
                <w:szCs w:val="18"/>
              </w:rPr>
              <w:t>15</w:t>
            </w:r>
          </w:p>
        </w:tc>
        <w:tc>
          <w:tcPr>
            <w:tcW w:w="934" w:type="pct"/>
            <w:shd w:val="clear" w:color="auto" w:fill="auto"/>
            <w:noWrap/>
            <w:vAlign w:val="center"/>
          </w:tcPr>
          <w:p w:rsidR="00852505" w:rsidRDefault="008B6E88">
            <w:pPr>
              <w:widowControl/>
              <w:adjustRightInd w:val="0"/>
              <w:snapToGrid w:val="0"/>
              <w:jc w:val="center"/>
              <w:rPr>
                <w:b/>
                <w:snapToGrid w:val="0"/>
                <w:kern w:val="0"/>
                <w:sz w:val="18"/>
                <w:szCs w:val="18"/>
              </w:rPr>
            </w:pPr>
            <w:r>
              <w:rPr>
                <w:b/>
                <w:snapToGrid w:val="0"/>
                <w:kern w:val="0"/>
                <w:sz w:val="18"/>
                <w:szCs w:val="18"/>
              </w:rPr>
              <w:t>合计</w:t>
            </w:r>
          </w:p>
        </w:tc>
        <w:tc>
          <w:tcPr>
            <w:tcW w:w="1197" w:type="pct"/>
            <w:shd w:val="clear" w:color="auto" w:fill="auto"/>
            <w:noWrap/>
            <w:vAlign w:val="center"/>
          </w:tcPr>
          <w:p w:rsidR="00852505" w:rsidRDefault="008B6E88">
            <w:pPr>
              <w:widowControl/>
              <w:adjustRightInd w:val="0"/>
              <w:snapToGrid w:val="0"/>
              <w:jc w:val="center"/>
              <w:rPr>
                <w:b/>
                <w:snapToGrid w:val="0"/>
                <w:kern w:val="0"/>
                <w:sz w:val="18"/>
                <w:szCs w:val="18"/>
              </w:rPr>
            </w:pPr>
            <w:r>
              <w:rPr>
                <w:b/>
                <w:snapToGrid w:val="0"/>
                <w:kern w:val="0"/>
                <w:sz w:val="18"/>
                <w:szCs w:val="18"/>
              </w:rPr>
              <w:t>51.27</w:t>
            </w:r>
          </w:p>
        </w:tc>
        <w:tc>
          <w:tcPr>
            <w:tcW w:w="1145" w:type="pct"/>
            <w:shd w:val="clear" w:color="auto" w:fill="auto"/>
            <w:noWrap/>
            <w:vAlign w:val="center"/>
          </w:tcPr>
          <w:p w:rsidR="00852505" w:rsidRDefault="008B6E88">
            <w:pPr>
              <w:widowControl/>
              <w:adjustRightInd w:val="0"/>
              <w:snapToGrid w:val="0"/>
              <w:jc w:val="center"/>
              <w:rPr>
                <w:b/>
                <w:snapToGrid w:val="0"/>
                <w:kern w:val="0"/>
                <w:sz w:val="18"/>
                <w:szCs w:val="18"/>
              </w:rPr>
            </w:pPr>
            <w:r>
              <w:rPr>
                <w:b/>
                <w:snapToGrid w:val="0"/>
                <w:kern w:val="0"/>
                <w:sz w:val="18"/>
                <w:szCs w:val="18"/>
              </w:rPr>
              <w:t>98</w:t>
            </w:r>
            <w:r w:rsidR="00393C2D">
              <w:rPr>
                <w:b/>
                <w:snapToGrid w:val="0"/>
                <w:kern w:val="0"/>
                <w:sz w:val="18"/>
                <w:szCs w:val="18"/>
              </w:rPr>
              <w:t>2</w:t>
            </w:r>
          </w:p>
        </w:tc>
        <w:tc>
          <w:tcPr>
            <w:tcW w:w="1220" w:type="pct"/>
            <w:shd w:val="clear" w:color="auto" w:fill="auto"/>
            <w:noWrap/>
            <w:vAlign w:val="center"/>
          </w:tcPr>
          <w:p w:rsidR="00852505" w:rsidRDefault="008B6E88">
            <w:pPr>
              <w:jc w:val="center"/>
              <w:rPr>
                <w:b/>
                <w:bCs/>
                <w:color w:val="000000"/>
                <w:sz w:val="18"/>
                <w:szCs w:val="18"/>
              </w:rPr>
            </w:pPr>
            <w:r>
              <w:rPr>
                <w:b/>
                <w:bCs/>
                <w:color w:val="000000"/>
                <w:sz w:val="18"/>
                <w:szCs w:val="18"/>
              </w:rPr>
              <w:t>1564</w:t>
            </w:r>
          </w:p>
        </w:tc>
      </w:tr>
    </w:tbl>
    <w:p w:rsidR="00852505" w:rsidRDefault="008B6E88">
      <w:pPr>
        <w:pStyle w:val="1"/>
        <w:spacing w:beforeAutospacing="0" w:afterAutospacing="0" w:line="580" w:lineRule="exact"/>
        <w:ind w:firstLineChars="200" w:firstLine="640"/>
        <w:rPr>
          <w:rFonts w:ascii="Times New Roman" w:eastAsia="黑体" w:hAnsi="Times New Roman" w:hint="default"/>
          <w:b w:val="0"/>
          <w:bCs/>
          <w:sz w:val="32"/>
          <w:szCs w:val="32"/>
        </w:rPr>
      </w:pPr>
      <w:bookmarkStart w:id="49" w:name="_Toc27089"/>
      <w:bookmarkStart w:id="50" w:name="_Toc117020365"/>
      <w:r>
        <w:rPr>
          <w:rFonts w:ascii="Times New Roman" w:eastAsia="黑体" w:hAnsi="Times New Roman" w:hint="default"/>
          <w:b w:val="0"/>
          <w:bCs/>
          <w:sz w:val="32"/>
          <w:szCs w:val="32"/>
        </w:rPr>
        <w:t>二、</w:t>
      </w:r>
      <w:bookmarkEnd w:id="44"/>
      <w:r>
        <w:rPr>
          <w:rFonts w:ascii="Times New Roman" w:eastAsia="黑体" w:hAnsi="Times New Roman" w:hint="default"/>
          <w:b w:val="0"/>
          <w:bCs/>
          <w:sz w:val="32"/>
          <w:szCs w:val="32"/>
        </w:rPr>
        <w:t>绩效评价工作开展情况</w:t>
      </w:r>
      <w:bookmarkStart w:id="51" w:name="_Toc501368345"/>
      <w:bookmarkEnd w:id="45"/>
      <w:bookmarkEnd w:id="46"/>
      <w:bookmarkEnd w:id="49"/>
      <w:bookmarkEnd w:id="50"/>
    </w:p>
    <w:p w:rsidR="00852505" w:rsidRDefault="008B6E88">
      <w:pPr>
        <w:pStyle w:val="1"/>
        <w:spacing w:beforeAutospacing="0" w:afterAutospacing="0" w:line="580" w:lineRule="exact"/>
        <w:ind w:firstLineChars="200" w:firstLine="643"/>
        <w:rPr>
          <w:rFonts w:ascii="Times New Roman" w:eastAsia="楷体_GB2312" w:hAnsi="Times New Roman" w:hint="default"/>
          <w:sz w:val="32"/>
          <w:szCs w:val="32"/>
        </w:rPr>
      </w:pPr>
      <w:bookmarkStart w:id="52" w:name="_Toc7015"/>
      <w:bookmarkStart w:id="53" w:name="_Toc117020366"/>
      <w:bookmarkStart w:id="54" w:name="_Toc38813726"/>
      <w:bookmarkStart w:id="55" w:name="_Toc22679"/>
      <w:r>
        <w:rPr>
          <w:rFonts w:ascii="Times New Roman" w:eastAsia="楷体_GB2312" w:hAnsi="Times New Roman" w:hint="default"/>
          <w:sz w:val="32"/>
          <w:szCs w:val="32"/>
        </w:rPr>
        <w:t>（一）绩效评价目的</w:t>
      </w:r>
      <w:bookmarkEnd w:id="51"/>
      <w:r>
        <w:rPr>
          <w:rFonts w:ascii="Times New Roman" w:eastAsia="楷体_GB2312" w:hAnsi="Times New Roman" w:hint="default"/>
          <w:sz w:val="32"/>
          <w:szCs w:val="32"/>
        </w:rPr>
        <w:t>、对象和范围</w:t>
      </w:r>
      <w:bookmarkEnd w:id="52"/>
      <w:bookmarkEnd w:id="53"/>
      <w:bookmarkEnd w:id="54"/>
      <w:bookmarkEnd w:id="55"/>
    </w:p>
    <w:p w:rsidR="00852505" w:rsidRDefault="008B6E88">
      <w:pPr>
        <w:spacing w:line="580" w:lineRule="exact"/>
        <w:ind w:firstLineChars="200" w:firstLine="643"/>
        <w:rPr>
          <w:rFonts w:eastAsia="仿宋_GB2312"/>
          <w:b/>
          <w:bCs/>
          <w:sz w:val="32"/>
          <w:szCs w:val="32"/>
        </w:rPr>
      </w:pPr>
      <w:r>
        <w:rPr>
          <w:rFonts w:eastAsia="仿宋_GB2312"/>
          <w:b/>
          <w:bCs/>
          <w:sz w:val="32"/>
          <w:szCs w:val="32"/>
        </w:rPr>
        <w:t>1</w:t>
      </w:r>
      <w:r>
        <w:rPr>
          <w:rFonts w:eastAsia="仿宋_GB2312" w:hint="eastAsia"/>
          <w:b/>
          <w:bCs/>
          <w:sz w:val="32"/>
          <w:szCs w:val="32"/>
        </w:rPr>
        <w:t>.</w:t>
      </w:r>
      <w:r>
        <w:rPr>
          <w:rFonts w:eastAsia="仿宋_GB2312"/>
          <w:b/>
          <w:bCs/>
          <w:sz w:val="32"/>
          <w:szCs w:val="32"/>
        </w:rPr>
        <w:t>绩效评价目的</w:t>
      </w:r>
    </w:p>
    <w:p w:rsidR="00852505" w:rsidRDefault="008B6E88">
      <w:pPr>
        <w:spacing w:line="580" w:lineRule="exact"/>
        <w:ind w:firstLineChars="200" w:firstLine="640"/>
        <w:rPr>
          <w:rFonts w:eastAsia="仿宋_GB2312"/>
          <w:sz w:val="32"/>
          <w:szCs w:val="32"/>
        </w:rPr>
      </w:pPr>
      <w:r>
        <w:rPr>
          <w:rFonts w:eastAsia="仿宋_GB2312"/>
          <w:sz w:val="32"/>
          <w:szCs w:val="32"/>
        </w:rPr>
        <w:t>本次绩效评价旨在通过考核该项目的决策、过程、产出和效益情况，对项目支出的经济性、效率性、效益性和公平性进行客观、公正的测量、分析和判断，推动建立以绩效评价结果为导向的财政资金分配和管理制度，提升财政资金使用效益，为下一步资金预算安排、完善政策提供参考。</w:t>
      </w:r>
    </w:p>
    <w:p w:rsidR="00852505" w:rsidRDefault="008B6E88">
      <w:pPr>
        <w:spacing w:line="580" w:lineRule="exact"/>
        <w:ind w:firstLineChars="200" w:firstLine="643"/>
        <w:rPr>
          <w:rFonts w:eastAsia="仿宋_GB2312"/>
          <w:b/>
          <w:bCs/>
          <w:sz w:val="32"/>
          <w:szCs w:val="32"/>
        </w:rPr>
      </w:pPr>
      <w:r>
        <w:rPr>
          <w:rFonts w:eastAsia="仿宋_GB2312"/>
          <w:b/>
          <w:bCs/>
          <w:sz w:val="32"/>
          <w:szCs w:val="32"/>
        </w:rPr>
        <w:t>2</w:t>
      </w:r>
      <w:r>
        <w:rPr>
          <w:rFonts w:eastAsia="仿宋_GB2312" w:hint="eastAsia"/>
          <w:b/>
          <w:bCs/>
          <w:sz w:val="32"/>
          <w:szCs w:val="32"/>
        </w:rPr>
        <w:t>.</w:t>
      </w:r>
      <w:r>
        <w:rPr>
          <w:rFonts w:eastAsia="仿宋_GB2312"/>
          <w:b/>
          <w:bCs/>
          <w:sz w:val="32"/>
          <w:szCs w:val="32"/>
        </w:rPr>
        <w:t>绩效评价对象</w:t>
      </w:r>
    </w:p>
    <w:p w:rsidR="00852505" w:rsidRDefault="008B6E88">
      <w:pPr>
        <w:spacing w:line="580" w:lineRule="exact"/>
        <w:ind w:firstLineChars="200" w:firstLine="640"/>
        <w:rPr>
          <w:rFonts w:eastAsia="仿宋_GB2312"/>
          <w:sz w:val="32"/>
          <w:szCs w:val="32"/>
        </w:rPr>
      </w:pPr>
      <w:r>
        <w:rPr>
          <w:rFonts w:eastAsia="仿宋_GB2312"/>
          <w:sz w:val="32"/>
          <w:szCs w:val="32"/>
        </w:rPr>
        <w:t>本次评价对象为</w:t>
      </w:r>
      <w:r>
        <w:rPr>
          <w:rFonts w:eastAsia="仿宋_GB2312" w:hint="eastAsia"/>
          <w:sz w:val="32"/>
          <w:szCs w:val="32"/>
        </w:rPr>
        <w:t>徐水区</w:t>
      </w:r>
      <w:r>
        <w:rPr>
          <w:rFonts w:eastAsia="仿宋_GB2312"/>
          <w:sz w:val="32"/>
          <w:szCs w:val="32"/>
        </w:rPr>
        <w:t>2022</w:t>
      </w:r>
      <w:r>
        <w:rPr>
          <w:rFonts w:eastAsia="仿宋_GB2312"/>
          <w:sz w:val="32"/>
          <w:szCs w:val="32"/>
        </w:rPr>
        <w:t>年度</w:t>
      </w:r>
      <w:r>
        <w:rPr>
          <w:rFonts w:eastAsia="仿宋_GB2312" w:hint="eastAsia"/>
          <w:sz w:val="32"/>
          <w:szCs w:val="32"/>
        </w:rPr>
        <w:t>资产收益入股分红</w:t>
      </w:r>
      <w:r>
        <w:rPr>
          <w:rFonts w:eastAsia="仿宋_GB2312"/>
          <w:sz w:val="32"/>
          <w:szCs w:val="32"/>
        </w:rPr>
        <w:t>项目</w:t>
      </w:r>
      <w:r>
        <w:rPr>
          <w:rFonts w:eastAsia="仿宋_GB2312" w:hint="eastAsia"/>
          <w:sz w:val="32"/>
          <w:szCs w:val="32"/>
        </w:rPr>
        <w:t>，评价资金</w:t>
      </w:r>
      <w:r>
        <w:rPr>
          <w:rFonts w:eastAsia="仿宋_GB2312"/>
          <w:sz w:val="32"/>
          <w:szCs w:val="32"/>
        </w:rPr>
        <w:t>854.5</w:t>
      </w:r>
      <w:r>
        <w:rPr>
          <w:rFonts w:eastAsia="仿宋_GB2312" w:hint="eastAsia"/>
          <w:sz w:val="32"/>
          <w:szCs w:val="32"/>
        </w:rPr>
        <w:t>万元</w:t>
      </w:r>
      <w:r>
        <w:rPr>
          <w:rFonts w:eastAsia="仿宋_GB2312"/>
          <w:sz w:val="32"/>
          <w:szCs w:val="32"/>
        </w:rPr>
        <w:t>。</w:t>
      </w:r>
    </w:p>
    <w:p w:rsidR="00852505" w:rsidRDefault="008B6E88">
      <w:pPr>
        <w:spacing w:line="580" w:lineRule="exact"/>
        <w:ind w:firstLineChars="200" w:firstLine="643"/>
        <w:rPr>
          <w:rFonts w:eastAsia="仿宋_GB2312"/>
          <w:b/>
          <w:bCs/>
          <w:sz w:val="32"/>
          <w:szCs w:val="32"/>
        </w:rPr>
      </w:pPr>
      <w:r>
        <w:rPr>
          <w:rFonts w:eastAsia="仿宋_GB2312"/>
          <w:b/>
          <w:bCs/>
          <w:sz w:val="32"/>
          <w:szCs w:val="32"/>
        </w:rPr>
        <w:t>3</w:t>
      </w:r>
      <w:r>
        <w:rPr>
          <w:rFonts w:eastAsia="仿宋_GB2312" w:hint="eastAsia"/>
          <w:b/>
          <w:bCs/>
          <w:sz w:val="32"/>
          <w:szCs w:val="32"/>
        </w:rPr>
        <w:t>.</w:t>
      </w:r>
      <w:r>
        <w:rPr>
          <w:rFonts w:eastAsia="仿宋_GB2312"/>
          <w:b/>
          <w:bCs/>
          <w:sz w:val="32"/>
          <w:szCs w:val="32"/>
        </w:rPr>
        <w:t>绩效评价范围</w:t>
      </w:r>
    </w:p>
    <w:p w:rsidR="00852505" w:rsidRDefault="008B6E88">
      <w:pPr>
        <w:spacing w:line="580" w:lineRule="exact"/>
        <w:ind w:firstLineChars="200" w:firstLine="640"/>
        <w:rPr>
          <w:rFonts w:eastAsia="仿宋_GB2312"/>
          <w:sz w:val="32"/>
          <w:szCs w:val="32"/>
        </w:rPr>
      </w:pPr>
      <w:r>
        <w:rPr>
          <w:rFonts w:eastAsia="仿宋_GB2312"/>
          <w:sz w:val="32"/>
          <w:szCs w:val="32"/>
        </w:rPr>
        <w:t>本次评价范围为</w:t>
      </w:r>
      <w:r>
        <w:rPr>
          <w:rFonts w:eastAsia="仿宋_GB2312" w:hint="eastAsia"/>
          <w:sz w:val="32"/>
          <w:szCs w:val="32"/>
        </w:rPr>
        <w:t>徐水区</w:t>
      </w:r>
      <w:r>
        <w:rPr>
          <w:rFonts w:eastAsia="仿宋_GB2312"/>
          <w:sz w:val="32"/>
          <w:szCs w:val="32"/>
        </w:rPr>
        <w:t>农业农村局负责的</w:t>
      </w:r>
      <w:r>
        <w:rPr>
          <w:rFonts w:eastAsia="仿宋_GB2312"/>
          <w:sz w:val="32"/>
          <w:szCs w:val="32"/>
        </w:rPr>
        <w:t>2022</w:t>
      </w:r>
      <w:r>
        <w:rPr>
          <w:rFonts w:eastAsia="仿宋_GB2312"/>
          <w:sz w:val="32"/>
          <w:szCs w:val="32"/>
        </w:rPr>
        <w:t>年</w:t>
      </w:r>
      <w:r>
        <w:rPr>
          <w:rFonts w:eastAsia="仿宋_GB2312" w:hint="eastAsia"/>
          <w:sz w:val="32"/>
          <w:szCs w:val="32"/>
        </w:rPr>
        <w:t>资产收益入股分红</w:t>
      </w:r>
      <w:r>
        <w:rPr>
          <w:rFonts w:eastAsia="仿宋_GB2312"/>
          <w:sz w:val="32"/>
          <w:szCs w:val="32"/>
        </w:rPr>
        <w:t>项目</w:t>
      </w:r>
      <w:r>
        <w:rPr>
          <w:rFonts w:eastAsia="仿宋_GB2312" w:hint="eastAsia"/>
          <w:sz w:val="32"/>
          <w:szCs w:val="32"/>
        </w:rPr>
        <w:t>的</w:t>
      </w:r>
      <w:r>
        <w:rPr>
          <w:rFonts w:eastAsia="仿宋_GB2312"/>
          <w:sz w:val="32"/>
          <w:szCs w:val="32"/>
        </w:rPr>
        <w:t>决策、过程、产出</w:t>
      </w:r>
      <w:r>
        <w:rPr>
          <w:rFonts w:eastAsia="仿宋_GB2312" w:hint="eastAsia"/>
          <w:sz w:val="32"/>
          <w:szCs w:val="32"/>
        </w:rPr>
        <w:t>、项目实施效益</w:t>
      </w:r>
      <w:r>
        <w:rPr>
          <w:rFonts w:eastAsia="仿宋_GB2312"/>
          <w:sz w:val="32"/>
          <w:szCs w:val="32"/>
        </w:rPr>
        <w:t>及</w:t>
      </w:r>
      <w:r>
        <w:rPr>
          <w:rFonts w:eastAsia="仿宋_GB2312" w:hint="eastAsia"/>
          <w:sz w:val="32"/>
          <w:szCs w:val="32"/>
        </w:rPr>
        <w:t>受益群体</w:t>
      </w:r>
      <w:r>
        <w:rPr>
          <w:rFonts w:eastAsia="仿宋_GB2312"/>
          <w:sz w:val="32"/>
          <w:szCs w:val="32"/>
        </w:rPr>
        <w:t>对</w:t>
      </w:r>
      <w:r>
        <w:rPr>
          <w:rFonts w:eastAsia="仿宋_GB2312" w:hint="eastAsia"/>
          <w:sz w:val="32"/>
          <w:szCs w:val="32"/>
        </w:rPr>
        <w:t>资产收益项目的</w:t>
      </w:r>
      <w:r>
        <w:rPr>
          <w:rFonts w:eastAsia="仿宋_GB2312"/>
          <w:sz w:val="32"/>
          <w:szCs w:val="32"/>
        </w:rPr>
        <w:t>满意程度。</w:t>
      </w:r>
    </w:p>
    <w:p w:rsidR="00852505" w:rsidRDefault="008B6E88">
      <w:pPr>
        <w:pStyle w:val="1"/>
        <w:spacing w:beforeAutospacing="0" w:afterAutospacing="0" w:line="580" w:lineRule="exact"/>
        <w:ind w:firstLineChars="200" w:firstLine="643"/>
        <w:rPr>
          <w:rFonts w:ascii="Times New Roman" w:eastAsia="楷体_GB2312" w:hAnsi="Times New Roman" w:hint="default"/>
          <w:sz w:val="32"/>
          <w:szCs w:val="32"/>
        </w:rPr>
      </w:pPr>
      <w:bookmarkStart w:id="56" w:name="_Toc22784"/>
      <w:bookmarkStart w:id="57" w:name="_Toc38813727"/>
      <w:bookmarkStart w:id="58" w:name="_Toc32624"/>
      <w:bookmarkStart w:id="59" w:name="_Toc117020367"/>
      <w:r>
        <w:rPr>
          <w:rFonts w:ascii="Times New Roman" w:eastAsia="楷体_GB2312" w:hAnsi="Times New Roman" w:hint="default"/>
          <w:sz w:val="32"/>
          <w:szCs w:val="32"/>
        </w:rPr>
        <w:t>（二）绩效评价</w:t>
      </w:r>
      <w:bookmarkEnd w:id="56"/>
      <w:bookmarkEnd w:id="57"/>
      <w:bookmarkEnd w:id="58"/>
      <w:r>
        <w:rPr>
          <w:rFonts w:ascii="Times New Roman" w:eastAsia="楷体_GB2312" w:hAnsi="Times New Roman" w:hint="default"/>
          <w:sz w:val="32"/>
          <w:szCs w:val="32"/>
        </w:rPr>
        <w:t>工作原则、方法、标准和依据</w:t>
      </w:r>
      <w:bookmarkEnd w:id="59"/>
    </w:p>
    <w:p w:rsidR="00852505" w:rsidRDefault="008B6E88">
      <w:pPr>
        <w:spacing w:line="580" w:lineRule="exact"/>
        <w:ind w:firstLineChars="200" w:firstLine="643"/>
        <w:rPr>
          <w:rFonts w:eastAsia="仿宋_GB2312"/>
          <w:b/>
          <w:bCs/>
          <w:sz w:val="32"/>
          <w:szCs w:val="32"/>
        </w:rPr>
      </w:pPr>
      <w:r>
        <w:rPr>
          <w:rFonts w:eastAsia="仿宋_GB2312"/>
          <w:b/>
          <w:bCs/>
          <w:sz w:val="32"/>
          <w:szCs w:val="32"/>
        </w:rPr>
        <w:lastRenderedPageBreak/>
        <w:t>1</w:t>
      </w:r>
      <w:r>
        <w:rPr>
          <w:rFonts w:eastAsia="仿宋_GB2312" w:hint="eastAsia"/>
          <w:b/>
          <w:bCs/>
          <w:sz w:val="32"/>
          <w:szCs w:val="32"/>
        </w:rPr>
        <w:t>.</w:t>
      </w:r>
      <w:r>
        <w:rPr>
          <w:rFonts w:eastAsia="仿宋_GB2312"/>
          <w:b/>
          <w:bCs/>
          <w:sz w:val="32"/>
          <w:szCs w:val="32"/>
        </w:rPr>
        <w:t>绩效评价原则</w:t>
      </w:r>
    </w:p>
    <w:p w:rsidR="00852505" w:rsidRDefault="008B6E88">
      <w:pPr>
        <w:spacing w:line="580" w:lineRule="exact"/>
        <w:ind w:firstLineChars="200" w:firstLine="640"/>
        <w:rPr>
          <w:rFonts w:eastAsia="仿宋_GB2312"/>
          <w:sz w:val="32"/>
          <w:szCs w:val="32"/>
        </w:rPr>
      </w:pPr>
      <w:r>
        <w:rPr>
          <w:rFonts w:eastAsia="仿宋_GB2312" w:hint="eastAsia"/>
          <w:sz w:val="32"/>
          <w:szCs w:val="32"/>
        </w:rPr>
        <w:t>本次评价遵循科学公正、统筹兼顾、激励约束和公开透明的原则。</w:t>
      </w:r>
    </w:p>
    <w:p w:rsidR="00852505" w:rsidRDefault="008B6E88">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）科学公正。绩效评价应当运用科学合理的方法，按照规范的程序，对项目绩效进行客观、公正的反映。</w:t>
      </w:r>
    </w:p>
    <w:p w:rsidR="00852505" w:rsidRDefault="008B6E88">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）统筹兼顾。单位自评、部门评价和财政评价应职责明确，各有侧重，相互衔接。</w:t>
      </w:r>
    </w:p>
    <w:p w:rsidR="00852505" w:rsidRDefault="008B6E88">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）激励约束。绩效评价结果应与预算安排、政策调整、改进管理实质性挂钩，体现奖优罚劣和激励相容导向，有效要安排、低效要压减、无效要问责。</w:t>
      </w:r>
    </w:p>
    <w:p w:rsidR="00852505" w:rsidRDefault="008B6E88">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）公开</w:t>
      </w:r>
      <w:r>
        <w:rPr>
          <w:rFonts w:eastAsia="仿宋_GB2312"/>
          <w:sz w:val="32"/>
          <w:szCs w:val="32"/>
        </w:rPr>
        <w:t>透明。绩效评价结果应依法依规公开，并自觉接受社会监督。</w:t>
      </w:r>
    </w:p>
    <w:p w:rsidR="00852505" w:rsidRDefault="008B6E88">
      <w:pPr>
        <w:spacing w:line="580" w:lineRule="exact"/>
        <w:ind w:firstLineChars="200" w:firstLine="643"/>
        <w:rPr>
          <w:rFonts w:eastAsia="仿宋_GB2312"/>
          <w:b/>
          <w:bCs/>
          <w:sz w:val="32"/>
          <w:szCs w:val="32"/>
        </w:rPr>
      </w:pPr>
      <w:r>
        <w:rPr>
          <w:rFonts w:eastAsia="仿宋_GB2312"/>
          <w:b/>
          <w:bCs/>
          <w:sz w:val="32"/>
          <w:szCs w:val="32"/>
        </w:rPr>
        <w:t>2</w:t>
      </w:r>
      <w:r>
        <w:rPr>
          <w:rFonts w:eastAsia="仿宋_GB2312" w:hint="eastAsia"/>
          <w:b/>
          <w:bCs/>
          <w:sz w:val="32"/>
          <w:szCs w:val="32"/>
        </w:rPr>
        <w:t>.</w:t>
      </w:r>
      <w:r>
        <w:rPr>
          <w:rFonts w:eastAsia="仿宋_GB2312"/>
          <w:b/>
          <w:bCs/>
          <w:sz w:val="32"/>
          <w:szCs w:val="32"/>
        </w:rPr>
        <w:t>绩效评价方法</w:t>
      </w:r>
    </w:p>
    <w:p w:rsidR="00852505" w:rsidRDefault="008B6E88">
      <w:pPr>
        <w:spacing w:line="580" w:lineRule="exact"/>
        <w:ind w:firstLineChars="200" w:firstLine="640"/>
        <w:rPr>
          <w:rFonts w:eastAsia="仿宋_GB2312"/>
          <w:sz w:val="32"/>
          <w:szCs w:val="32"/>
        </w:rPr>
      </w:pPr>
      <w:r>
        <w:rPr>
          <w:rFonts w:eastAsia="仿宋_GB2312"/>
          <w:sz w:val="32"/>
          <w:szCs w:val="32"/>
        </w:rPr>
        <w:t>本次评价采取定量和定性评价相结合的评价方式，运用成本效益分析法、比较法、公众评判法等方法开展绩效评价工作。</w:t>
      </w:r>
    </w:p>
    <w:p w:rsidR="00852505" w:rsidRDefault="008B6E88">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）成本效益分析法。是指将投入与产出、效益进行关联性分析的方法。</w:t>
      </w:r>
    </w:p>
    <w:p w:rsidR="00852505" w:rsidRDefault="008B6E88">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）比较法。是指将实施情况与绩效目标、历史情况、不同部门和地区同类支出情况进行比较的方法。</w:t>
      </w:r>
    </w:p>
    <w:p w:rsidR="00852505" w:rsidRDefault="008B6E88">
      <w:pPr>
        <w:spacing w:line="580" w:lineRule="exact"/>
        <w:ind w:firstLineChars="200" w:firstLine="640"/>
        <w:rPr>
          <w:rFonts w:eastAsia="仿宋_GB2312"/>
          <w:sz w:val="32"/>
          <w:szCs w:val="32"/>
          <w:highlight w:val="yellow"/>
        </w:rPr>
      </w:pPr>
      <w:r>
        <w:rPr>
          <w:rFonts w:eastAsia="仿宋_GB2312"/>
          <w:sz w:val="32"/>
          <w:szCs w:val="32"/>
        </w:rPr>
        <w:t>（</w:t>
      </w:r>
      <w:r>
        <w:rPr>
          <w:rFonts w:eastAsia="仿宋_GB2312"/>
          <w:sz w:val="32"/>
          <w:szCs w:val="32"/>
        </w:rPr>
        <w:t>3</w:t>
      </w:r>
      <w:r>
        <w:rPr>
          <w:rFonts w:eastAsia="仿宋_GB2312"/>
          <w:sz w:val="32"/>
          <w:szCs w:val="32"/>
        </w:rPr>
        <w:t>）公众评判法。是指通过专家评估、公众问卷及抽样调查等方式进行评判的方法。</w:t>
      </w:r>
    </w:p>
    <w:p w:rsidR="00852505" w:rsidRDefault="008B6E88">
      <w:pPr>
        <w:spacing w:line="580" w:lineRule="exact"/>
        <w:ind w:firstLine="640"/>
        <w:rPr>
          <w:rFonts w:eastAsia="仿宋_GB2312"/>
          <w:bCs/>
          <w:sz w:val="32"/>
          <w:szCs w:val="32"/>
        </w:rPr>
      </w:pPr>
      <w:r>
        <w:rPr>
          <w:rFonts w:eastAsia="仿宋_GB2312"/>
          <w:bCs/>
          <w:sz w:val="32"/>
          <w:szCs w:val="32"/>
        </w:rPr>
        <w:t>（</w:t>
      </w:r>
      <w:r>
        <w:rPr>
          <w:rFonts w:eastAsia="仿宋_GB2312"/>
          <w:bCs/>
          <w:sz w:val="32"/>
          <w:szCs w:val="32"/>
        </w:rPr>
        <w:t>4</w:t>
      </w:r>
      <w:r>
        <w:rPr>
          <w:rFonts w:eastAsia="仿宋_GB2312"/>
          <w:bCs/>
          <w:sz w:val="32"/>
          <w:szCs w:val="32"/>
        </w:rPr>
        <w:t>）其他评价方法。</w:t>
      </w:r>
    </w:p>
    <w:p w:rsidR="00852505" w:rsidRDefault="008B6E88">
      <w:pPr>
        <w:spacing w:line="580" w:lineRule="exact"/>
        <w:ind w:firstLineChars="200" w:firstLine="643"/>
        <w:rPr>
          <w:rFonts w:eastAsia="仿宋_GB2312"/>
          <w:b/>
          <w:bCs/>
          <w:sz w:val="32"/>
          <w:szCs w:val="32"/>
        </w:rPr>
      </w:pPr>
      <w:r>
        <w:rPr>
          <w:rFonts w:eastAsia="仿宋_GB2312"/>
          <w:b/>
          <w:bCs/>
          <w:sz w:val="32"/>
          <w:szCs w:val="32"/>
        </w:rPr>
        <w:t>3</w:t>
      </w:r>
      <w:r>
        <w:rPr>
          <w:rFonts w:eastAsia="仿宋_GB2312" w:hint="eastAsia"/>
          <w:b/>
          <w:bCs/>
          <w:sz w:val="32"/>
          <w:szCs w:val="32"/>
        </w:rPr>
        <w:t>.</w:t>
      </w:r>
      <w:r>
        <w:rPr>
          <w:rFonts w:eastAsia="仿宋_GB2312"/>
          <w:b/>
          <w:bCs/>
          <w:sz w:val="32"/>
          <w:szCs w:val="32"/>
        </w:rPr>
        <w:t>绩效评价标准</w:t>
      </w:r>
    </w:p>
    <w:p w:rsidR="00852505" w:rsidRDefault="008B6E88">
      <w:pPr>
        <w:spacing w:line="580" w:lineRule="exact"/>
        <w:ind w:firstLineChars="200" w:firstLine="640"/>
        <w:rPr>
          <w:rFonts w:eastAsia="仿宋_GB2312"/>
          <w:sz w:val="32"/>
          <w:szCs w:val="32"/>
        </w:rPr>
      </w:pPr>
      <w:r>
        <w:rPr>
          <w:rFonts w:eastAsia="仿宋_GB2312"/>
          <w:sz w:val="32"/>
          <w:szCs w:val="32"/>
        </w:rPr>
        <w:lastRenderedPageBreak/>
        <w:t>绩效评价标准是指衡量财政支出绩效目标完成程度的尺度。具体包括：</w:t>
      </w:r>
    </w:p>
    <w:p w:rsidR="00852505" w:rsidRDefault="008B6E88">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）计划标准。指以预先制定的目标、计划、预算、定额等作为评价标准。</w:t>
      </w:r>
    </w:p>
    <w:p w:rsidR="00852505" w:rsidRDefault="008B6E88">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）行业标准。指参照国家公布的行业指标数据制定的评价标准。</w:t>
      </w:r>
    </w:p>
    <w:p w:rsidR="00852505" w:rsidRDefault="008B6E88">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）历史标准。指参照历史数据制定的评价标准，为体现绩效改进的原则，在可实现的条件下应当确定相对较高的评价标准。</w:t>
      </w:r>
    </w:p>
    <w:p w:rsidR="00852505" w:rsidRDefault="008B6E88">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）财政部门和预算部门确认或认可的其他标准。</w:t>
      </w:r>
    </w:p>
    <w:p w:rsidR="00852505" w:rsidRDefault="008B6E88">
      <w:pPr>
        <w:spacing w:line="580" w:lineRule="exact"/>
        <w:ind w:firstLineChars="200" w:firstLine="643"/>
        <w:rPr>
          <w:rFonts w:eastAsia="仿宋_GB2312"/>
          <w:b/>
          <w:bCs/>
          <w:sz w:val="32"/>
          <w:szCs w:val="32"/>
        </w:rPr>
      </w:pPr>
      <w:r>
        <w:rPr>
          <w:rFonts w:eastAsia="仿宋_GB2312"/>
          <w:b/>
          <w:bCs/>
          <w:sz w:val="32"/>
          <w:szCs w:val="32"/>
        </w:rPr>
        <w:t>4</w:t>
      </w:r>
      <w:r>
        <w:rPr>
          <w:rFonts w:eastAsia="仿宋_GB2312" w:hint="eastAsia"/>
          <w:b/>
          <w:bCs/>
          <w:sz w:val="32"/>
          <w:szCs w:val="32"/>
        </w:rPr>
        <w:t>.</w:t>
      </w:r>
      <w:r>
        <w:rPr>
          <w:rFonts w:eastAsia="仿宋_GB2312"/>
          <w:b/>
          <w:bCs/>
          <w:sz w:val="32"/>
          <w:szCs w:val="32"/>
        </w:rPr>
        <w:t>绩效评价依据</w:t>
      </w:r>
    </w:p>
    <w:p w:rsidR="00852505" w:rsidRDefault="008B6E88">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）《中华人民共和国预算法》；</w:t>
      </w:r>
    </w:p>
    <w:p w:rsidR="00852505" w:rsidRDefault="008B6E88">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）《关于全面实施预算绩效管理的意见》（中发〔</w:t>
      </w:r>
      <w:r>
        <w:rPr>
          <w:rFonts w:eastAsia="仿宋_GB2312"/>
          <w:sz w:val="32"/>
          <w:szCs w:val="32"/>
        </w:rPr>
        <w:t>2018</w:t>
      </w:r>
      <w:r>
        <w:rPr>
          <w:rFonts w:eastAsia="仿宋_GB2312"/>
          <w:sz w:val="32"/>
          <w:szCs w:val="32"/>
        </w:rPr>
        <w:t>〕</w:t>
      </w:r>
      <w:r>
        <w:rPr>
          <w:rFonts w:eastAsia="仿宋_GB2312"/>
          <w:sz w:val="32"/>
          <w:szCs w:val="32"/>
        </w:rPr>
        <w:t>34</w:t>
      </w:r>
      <w:r>
        <w:rPr>
          <w:rFonts w:eastAsia="仿宋_GB2312"/>
          <w:sz w:val="32"/>
          <w:szCs w:val="32"/>
        </w:rPr>
        <w:t>号）；</w:t>
      </w:r>
    </w:p>
    <w:p w:rsidR="00852505" w:rsidRDefault="008B6E88">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）《项目支出绩效评价管理办法》（财预〔</w:t>
      </w:r>
      <w:r>
        <w:rPr>
          <w:rFonts w:eastAsia="仿宋_GB2312"/>
          <w:sz w:val="32"/>
          <w:szCs w:val="32"/>
        </w:rPr>
        <w:t>2020</w:t>
      </w:r>
      <w:r>
        <w:rPr>
          <w:rFonts w:eastAsia="仿宋_GB2312"/>
          <w:sz w:val="32"/>
          <w:szCs w:val="32"/>
        </w:rPr>
        <w:t>〕</w:t>
      </w:r>
      <w:r>
        <w:rPr>
          <w:rFonts w:eastAsia="仿宋_GB2312"/>
          <w:sz w:val="32"/>
          <w:szCs w:val="32"/>
        </w:rPr>
        <w:t>10</w:t>
      </w:r>
      <w:r>
        <w:rPr>
          <w:rFonts w:eastAsia="仿宋_GB2312"/>
          <w:sz w:val="32"/>
          <w:szCs w:val="32"/>
        </w:rPr>
        <w:t>号）；</w:t>
      </w:r>
    </w:p>
    <w:p w:rsidR="00852505" w:rsidRDefault="008B6E88">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）《关于全面实施预算绩效管理的实施意见》（冀发〔</w:t>
      </w:r>
      <w:r>
        <w:rPr>
          <w:rFonts w:eastAsia="仿宋_GB2312"/>
          <w:sz w:val="32"/>
          <w:szCs w:val="32"/>
        </w:rPr>
        <w:t>2018</w:t>
      </w:r>
      <w:r>
        <w:rPr>
          <w:rFonts w:eastAsia="仿宋_GB2312"/>
          <w:sz w:val="32"/>
          <w:szCs w:val="32"/>
        </w:rPr>
        <w:t>〕</w:t>
      </w:r>
      <w:r>
        <w:rPr>
          <w:rFonts w:eastAsia="仿宋_GB2312"/>
          <w:sz w:val="32"/>
          <w:szCs w:val="32"/>
        </w:rPr>
        <w:t>54</w:t>
      </w:r>
      <w:r>
        <w:rPr>
          <w:rFonts w:eastAsia="仿宋_GB2312"/>
          <w:sz w:val="32"/>
          <w:szCs w:val="32"/>
        </w:rPr>
        <w:t>号）；</w:t>
      </w:r>
    </w:p>
    <w:p w:rsidR="00852505" w:rsidRDefault="008B6E88">
      <w:pPr>
        <w:spacing w:line="58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）《保定市财政衔接推进乡村振兴补助资金管理办法》（保财农</w:t>
      </w:r>
      <w:r>
        <w:rPr>
          <w:rFonts w:eastAsia="仿宋_GB2312"/>
          <w:sz w:val="32"/>
          <w:szCs w:val="32"/>
        </w:rPr>
        <w:t>〔</w:t>
      </w:r>
      <w:r>
        <w:rPr>
          <w:rFonts w:eastAsia="仿宋_GB2312"/>
          <w:sz w:val="32"/>
          <w:szCs w:val="32"/>
        </w:rPr>
        <w:t>202</w:t>
      </w:r>
      <w:r>
        <w:rPr>
          <w:rFonts w:eastAsia="仿宋_GB2312" w:hint="eastAsia"/>
          <w:sz w:val="32"/>
          <w:szCs w:val="32"/>
        </w:rPr>
        <w:t>1</w:t>
      </w:r>
      <w:r>
        <w:rPr>
          <w:rFonts w:eastAsia="仿宋_GB2312"/>
          <w:sz w:val="32"/>
          <w:szCs w:val="32"/>
        </w:rPr>
        <w:t>〕</w:t>
      </w:r>
      <w:r>
        <w:rPr>
          <w:rFonts w:eastAsia="仿宋_GB2312" w:hint="eastAsia"/>
          <w:sz w:val="32"/>
          <w:szCs w:val="32"/>
        </w:rPr>
        <w:t>1</w:t>
      </w:r>
      <w:r>
        <w:rPr>
          <w:rFonts w:eastAsia="仿宋_GB2312"/>
          <w:sz w:val="32"/>
          <w:szCs w:val="32"/>
        </w:rPr>
        <w:t>8</w:t>
      </w:r>
      <w:r>
        <w:rPr>
          <w:rFonts w:eastAsia="仿宋_GB2312" w:hint="eastAsia"/>
          <w:sz w:val="32"/>
          <w:szCs w:val="32"/>
        </w:rPr>
        <w:t>号）；</w:t>
      </w:r>
    </w:p>
    <w:p w:rsidR="00852505" w:rsidRDefault="008B6E88">
      <w:pPr>
        <w:spacing w:line="58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6</w:t>
      </w:r>
      <w:r>
        <w:rPr>
          <w:rFonts w:eastAsia="仿宋_GB2312" w:hint="eastAsia"/>
          <w:sz w:val="32"/>
          <w:szCs w:val="32"/>
        </w:rPr>
        <w:t>）《保定市徐水区财政衔接推进乡村振兴补助资金管理办法》（徐政字</w:t>
      </w:r>
      <w:r>
        <w:rPr>
          <w:rFonts w:eastAsia="仿宋_GB2312"/>
          <w:sz w:val="32"/>
          <w:szCs w:val="32"/>
        </w:rPr>
        <w:t>〔</w:t>
      </w:r>
      <w:r>
        <w:rPr>
          <w:rFonts w:eastAsia="仿宋_GB2312"/>
          <w:sz w:val="32"/>
          <w:szCs w:val="32"/>
        </w:rPr>
        <w:t>202</w:t>
      </w:r>
      <w:r>
        <w:rPr>
          <w:rFonts w:eastAsia="仿宋_GB2312" w:hint="eastAsia"/>
          <w:sz w:val="32"/>
          <w:szCs w:val="32"/>
        </w:rPr>
        <w:t>1</w:t>
      </w:r>
      <w:r>
        <w:rPr>
          <w:rFonts w:eastAsia="仿宋_GB2312"/>
          <w:sz w:val="32"/>
          <w:szCs w:val="32"/>
        </w:rPr>
        <w:t>〕</w:t>
      </w:r>
      <w:r>
        <w:rPr>
          <w:rFonts w:eastAsia="仿宋_GB2312"/>
          <w:sz w:val="32"/>
          <w:szCs w:val="32"/>
        </w:rPr>
        <w:t>24</w:t>
      </w:r>
      <w:r>
        <w:rPr>
          <w:rFonts w:eastAsia="仿宋_GB2312" w:hint="eastAsia"/>
          <w:sz w:val="32"/>
          <w:szCs w:val="32"/>
        </w:rPr>
        <w:t>号）；</w:t>
      </w:r>
    </w:p>
    <w:p w:rsidR="00852505" w:rsidRDefault="008B6E88">
      <w:pPr>
        <w:spacing w:line="58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7</w:t>
      </w:r>
      <w:r>
        <w:rPr>
          <w:rFonts w:eastAsia="仿宋_GB2312" w:hint="eastAsia"/>
          <w:sz w:val="32"/>
          <w:szCs w:val="32"/>
        </w:rPr>
        <w:t>）《保定市徐水区财政支农资金支持资产收益扶贫实施细则》（徐农字</w:t>
      </w:r>
      <w:r>
        <w:rPr>
          <w:rFonts w:eastAsia="仿宋_GB2312"/>
          <w:sz w:val="32"/>
          <w:szCs w:val="32"/>
        </w:rPr>
        <w:t>〔</w:t>
      </w:r>
      <w:r>
        <w:rPr>
          <w:rFonts w:eastAsia="仿宋_GB2312"/>
          <w:sz w:val="32"/>
          <w:szCs w:val="32"/>
        </w:rPr>
        <w:t>2018</w:t>
      </w:r>
      <w:r>
        <w:rPr>
          <w:rFonts w:eastAsia="仿宋_GB2312"/>
          <w:sz w:val="32"/>
          <w:szCs w:val="32"/>
        </w:rPr>
        <w:t>〕</w:t>
      </w:r>
      <w:r>
        <w:rPr>
          <w:rFonts w:eastAsia="仿宋_GB2312"/>
          <w:sz w:val="32"/>
          <w:szCs w:val="32"/>
        </w:rPr>
        <w:t>30</w:t>
      </w:r>
      <w:r>
        <w:rPr>
          <w:rFonts w:eastAsia="仿宋_GB2312"/>
          <w:sz w:val="32"/>
          <w:szCs w:val="32"/>
        </w:rPr>
        <w:t>号</w:t>
      </w:r>
      <w:r>
        <w:rPr>
          <w:rFonts w:eastAsia="仿宋_GB2312" w:hint="eastAsia"/>
          <w:sz w:val="32"/>
          <w:szCs w:val="32"/>
        </w:rPr>
        <w:t>）；</w:t>
      </w:r>
    </w:p>
    <w:p w:rsidR="00852505" w:rsidRDefault="008B6E88">
      <w:pPr>
        <w:spacing w:line="580" w:lineRule="exact"/>
        <w:ind w:firstLineChars="200" w:firstLine="640"/>
        <w:rPr>
          <w:rFonts w:eastAsia="仿宋_GB2312"/>
          <w:sz w:val="32"/>
          <w:szCs w:val="32"/>
        </w:rPr>
      </w:pPr>
      <w:r>
        <w:rPr>
          <w:rFonts w:eastAsia="仿宋_GB2312" w:hint="eastAsia"/>
          <w:sz w:val="32"/>
          <w:szCs w:val="32"/>
        </w:rPr>
        <w:lastRenderedPageBreak/>
        <w:t>（</w:t>
      </w:r>
      <w:r>
        <w:rPr>
          <w:rFonts w:eastAsia="仿宋_GB2312"/>
          <w:sz w:val="32"/>
          <w:szCs w:val="32"/>
        </w:rPr>
        <w:t>8</w:t>
      </w:r>
      <w:r>
        <w:rPr>
          <w:rFonts w:eastAsia="仿宋_GB2312" w:hint="eastAsia"/>
          <w:sz w:val="32"/>
          <w:szCs w:val="32"/>
        </w:rPr>
        <w:t>）《保定市徐水区农业农村局</w:t>
      </w:r>
      <w:r>
        <w:rPr>
          <w:rFonts w:eastAsia="仿宋_GB2312" w:hint="eastAsia"/>
          <w:sz w:val="32"/>
          <w:szCs w:val="32"/>
        </w:rPr>
        <w:t>2022</w:t>
      </w:r>
      <w:r>
        <w:rPr>
          <w:rFonts w:eastAsia="仿宋_GB2312" w:hint="eastAsia"/>
          <w:sz w:val="32"/>
          <w:szCs w:val="32"/>
        </w:rPr>
        <w:t>年</w:t>
      </w:r>
      <w:r>
        <w:rPr>
          <w:rFonts w:eastAsia="仿宋_GB2312" w:hint="eastAsia"/>
          <w:sz w:val="32"/>
          <w:szCs w:val="32"/>
        </w:rPr>
        <w:t>资产收益项目实施方案》</w:t>
      </w:r>
      <w:r>
        <w:rPr>
          <w:rFonts w:eastAsia="仿宋_GB2312"/>
          <w:sz w:val="32"/>
          <w:szCs w:val="32"/>
        </w:rPr>
        <w:t>（</w:t>
      </w:r>
      <w:r>
        <w:rPr>
          <w:rFonts w:eastAsia="仿宋_GB2312" w:hint="eastAsia"/>
          <w:sz w:val="32"/>
          <w:szCs w:val="32"/>
        </w:rPr>
        <w:t>徐农字</w:t>
      </w:r>
      <w:r>
        <w:rPr>
          <w:rFonts w:eastAsia="仿宋_GB2312"/>
          <w:sz w:val="32"/>
          <w:szCs w:val="32"/>
        </w:rPr>
        <w:t>〔</w:t>
      </w:r>
      <w:r>
        <w:rPr>
          <w:rFonts w:eastAsia="仿宋_GB2312"/>
          <w:sz w:val="32"/>
          <w:szCs w:val="32"/>
        </w:rPr>
        <w:t>2022</w:t>
      </w:r>
      <w:r>
        <w:rPr>
          <w:rFonts w:eastAsia="仿宋_GB2312"/>
          <w:sz w:val="32"/>
          <w:szCs w:val="32"/>
        </w:rPr>
        <w:t>〕</w:t>
      </w:r>
      <w:r>
        <w:rPr>
          <w:rFonts w:eastAsia="仿宋_GB2312"/>
          <w:sz w:val="32"/>
          <w:szCs w:val="32"/>
        </w:rPr>
        <w:t>45</w:t>
      </w:r>
      <w:r>
        <w:rPr>
          <w:rFonts w:eastAsia="仿宋_GB2312"/>
          <w:sz w:val="32"/>
          <w:szCs w:val="32"/>
        </w:rPr>
        <w:t>号）；</w:t>
      </w:r>
    </w:p>
    <w:p w:rsidR="00852505" w:rsidRDefault="008B6E88">
      <w:pPr>
        <w:spacing w:line="58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9</w:t>
      </w:r>
      <w:r>
        <w:rPr>
          <w:rFonts w:eastAsia="仿宋_GB2312" w:hint="eastAsia"/>
          <w:sz w:val="32"/>
          <w:szCs w:val="32"/>
        </w:rPr>
        <w:t>）《保定市徐水区农业农村局</w:t>
      </w:r>
      <w:r>
        <w:rPr>
          <w:rFonts w:eastAsia="仿宋_GB2312" w:hint="eastAsia"/>
          <w:sz w:val="32"/>
          <w:szCs w:val="32"/>
        </w:rPr>
        <w:t>2022</w:t>
      </w:r>
      <w:r>
        <w:rPr>
          <w:rFonts w:eastAsia="仿宋_GB2312" w:hint="eastAsia"/>
          <w:sz w:val="32"/>
          <w:szCs w:val="32"/>
        </w:rPr>
        <w:t>年资产收益项目收益分配指导意见》</w:t>
      </w:r>
      <w:r>
        <w:rPr>
          <w:rFonts w:eastAsia="仿宋_GB2312"/>
          <w:sz w:val="32"/>
          <w:szCs w:val="32"/>
        </w:rPr>
        <w:t>（</w:t>
      </w:r>
      <w:r>
        <w:rPr>
          <w:rFonts w:eastAsia="仿宋_GB2312" w:hint="eastAsia"/>
          <w:sz w:val="32"/>
          <w:szCs w:val="32"/>
        </w:rPr>
        <w:t>徐农字</w:t>
      </w:r>
      <w:r>
        <w:rPr>
          <w:rFonts w:eastAsia="仿宋_GB2312"/>
          <w:sz w:val="32"/>
          <w:szCs w:val="32"/>
        </w:rPr>
        <w:t>〔</w:t>
      </w:r>
      <w:r>
        <w:rPr>
          <w:rFonts w:eastAsia="仿宋_GB2312"/>
          <w:sz w:val="32"/>
          <w:szCs w:val="32"/>
        </w:rPr>
        <w:t>2022</w:t>
      </w:r>
      <w:r>
        <w:rPr>
          <w:rFonts w:eastAsia="仿宋_GB2312"/>
          <w:sz w:val="32"/>
          <w:szCs w:val="32"/>
        </w:rPr>
        <w:t>〕</w:t>
      </w:r>
      <w:r>
        <w:rPr>
          <w:rFonts w:eastAsia="仿宋_GB2312"/>
          <w:sz w:val="32"/>
          <w:szCs w:val="32"/>
        </w:rPr>
        <w:t>46</w:t>
      </w:r>
      <w:r>
        <w:rPr>
          <w:rFonts w:eastAsia="仿宋_GB2312"/>
          <w:sz w:val="32"/>
          <w:szCs w:val="32"/>
        </w:rPr>
        <w:t>号）；</w:t>
      </w:r>
    </w:p>
    <w:p w:rsidR="00852505" w:rsidRDefault="008B6E88">
      <w:pPr>
        <w:spacing w:line="58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10</w:t>
      </w:r>
      <w:r>
        <w:rPr>
          <w:rFonts w:eastAsia="仿宋_GB2312" w:hint="eastAsia"/>
          <w:sz w:val="32"/>
          <w:szCs w:val="32"/>
        </w:rPr>
        <w:t>）《保定市徐水区</w:t>
      </w:r>
      <w:r>
        <w:rPr>
          <w:rFonts w:eastAsia="仿宋_GB2312" w:hint="eastAsia"/>
          <w:sz w:val="32"/>
          <w:szCs w:val="32"/>
        </w:rPr>
        <w:t>2</w:t>
      </w:r>
      <w:r>
        <w:rPr>
          <w:rFonts w:eastAsia="仿宋_GB2312"/>
          <w:sz w:val="32"/>
          <w:szCs w:val="32"/>
        </w:rPr>
        <w:t>022</w:t>
      </w:r>
      <w:r>
        <w:rPr>
          <w:rFonts w:eastAsia="仿宋_GB2312" w:hint="eastAsia"/>
          <w:sz w:val="32"/>
          <w:szCs w:val="32"/>
        </w:rPr>
        <w:t>年度财政衔接资金项目调整计划》（徐巩拓办联</w:t>
      </w:r>
      <w:r>
        <w:rPr>
          <w:rFonts w:eastAsia="仿宋_GB2312"/>
          <w:sz w:val="32"/>
          <w:szCs w:val="32"/>
        </w:rPr>
        <w:t>〔</w:t>
      </w:r>
      <w:r>
        <w:rPr>
          <w:rFonts w:eastAsia="仿宋_GB2312" w:hint="eastAsia"/>
          <w:sz w:val="32"/>
          <w:szCs w:val="32"/>
        </w:rPr>
        <w:t>2022</w:t>
      </w:r>
      <w:r>
        <w:rPr>
          <w:rFonts w:eastAsia="仿宋_GB2312"/>
          <w:sz w:val="32"/>
          <w:szCs w:val="32"/>
        </w:rPr>
        <w:t>〕</w:t>
      </w:r>
      <w:r>
        <w:rPr>
          <w:rFonts w:eastAsia="仿宋_GB2312"/>
          <w:sz w:val="32"/>
          <w:szCs w:val="32"/>
        </w:rPr>
        <w:t>2</w:t>
      </w:r>
      <w:r>
        <w:rPr>
          <w:rFonts w:eastAsia="仿宋_GB2312" w:hint="eastAsia"/>
          <w:sz w:val="32"/>
          <w:szCs w:val="32"/>
        </w:rPr>
        <w:t>号）；</w:t>
      </w:r>
    </w:p>
    <w:p w:rsidR="00852505" w:rsidRDefault="008B6E88">
      <w:pPr>
        <w:spacing w:line="58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sz w:val="32"/>
          <w:szCs w:val="32"/>
        </w:rPr>
        <w:t>1</w:t>
      </w:r>
      <w:r>
        <w:rPr>
          <w:rFonts w:eastAsia="仿宋_GB2312" w:hint="eastAsia"/>
          <w:sz w:val="32"/>
          <w:szCs w:val="32"/>
        </w:rPr>
        <w:t>）</w:t>
      </w:r>
      <w:r>
        <w:rPr>
          <w:rFonts w:eastAsia="仿宋_GB2312"/>
          <w:sz w:val="32"/>
          <w:szCs w:val="32"/>
        </w:rPr>
        <w:t>其他与绩效评价工作相关的文件。</w:t>
      </w:r>
    </w:p>
    <w:p w:rsidR="00852505" w:rsidRDefault="008B6E88">
      <w:pPr>
        <w:spacing w:line="580" w:lineRule="exact"/>
        <w:ind w:firstLineChars="200" w:firstLine="643"/>
        <w:rPr>
          <w:rFonts w:eastAsia="仿宋_GB2312"/>
          <w:b/>
          <w:bCs/>
          <w:sz w:val="32"/>
          <w:szCs w:val="32"/>
        </w:rPr>
      </w:pPr>
      <w:r>
        <w:rPr>
          <w:rFonts w:eastAsia="仿宋_GB2312"/>
          <w:b/>
          <w:bCs/>
          <w:sz w:val="32"/>
          <w:szCs w:val="32"/>
        </w:rPr>
        <w:t>5</w:t>
      </w:r>
      <w:r>
        <w:rPr>
          <w:rFonts w:eastAsia="仿宋_GB2312" w:hint="eastAsia"/>
          <w:b/>
          <w:bCs/>
          <w:sz w:val="32"/>
          <w:szCs w:val="32"/>
        </w:rPr>
        <w:t>.</w:t>
      </w:r>
      <w:r>
        <w:rPr>
          <w:rFonts w:eastAsia="仿宋_GB2312"/>
          <w:b/>
          <w:bCs/>
          <w:sz w:val="32"/>
          <w:szCs w:val="32"/>
        </w:rPr>
        <w:t>绩效评价指标体系</w:t>
      </w:r>
    </w:p>
    <w:p w:rsidR="00852505" w:rsidRDefault="008B6E88">
      <w:pPr>
        <w:spacing w:line="580" w:lineRule="exact"/>
        <w:ind w:firstLineChars="200" w:firstLine="640"/>
        <w:jc w:val="left"/>
        <w:rPr>
          <w:rFonts w:eastAsia="仿宋_GB2312"/>
          <w:sz w:val="32"/>
          <w:szCs w:val="32"/>
        </w:rPr>
      </w:pPr>
      <w:r>
        <w:rPr>
          <w:rFonts w:eastAsia="仿宋_GB2312"/>
          <w:sz w:val="32"/>
          <w:szCs w:val="32"/>
        </w:rPr>
        <w:t>评价指标体系是根据财政支出项目进行评价的目的、财政支出项目的绩效内容以及财政支出指标体系的设计原则，确定财政支出项目的绩效评价指标，然后运用适当的方法，确定各个指标相对于项目总体绩效的重要性，并用数量</w:t>
      </w:r>
      <w:r>
        <w:rPr>
          <w:rFonts w:eastAsia="仿宋_GB2312"/>
          <w:sz w:val="32"/>
          <w:szCs w:val="32"/>
        </w:rPr>
        <w:t>化的方法表示出来，即赋予每个指标一定的权重；确定各个评价指标的参照标准，即明确指标的标准值。</w:t>
      </w:r>
    </w:p>
    <w:p w:rsidR="00852505" w:rsidRDefault="008B6E88">
      <w:pPr>
        <w:spacing w:line="580" w:lineRule="exact"/>
        <w:ind w:firstLineChars="200" w:firstLine="640"/>
        <w:jc w:val="left"/>
        <w:rPr>
          <w:rFonts w:eastAsia="仿宋_GB2312"/>
          <w:sz w:val="32"/>
          <w:szCs w:val="32"/>
        </w:rPr>
      </w:pPr>
      <w:r>
        <w:rPr>
          <w:rFonts w:eastAsia="仿宋_GB2312"/>
          <w:sz w:val="32"/>
          <w:szCs w:val="32"/>
        </w:rPr>
        <w:t>管理类指标占全部权重的</w:t>
      </w:r>
      <w:r>
        <w:rPr>
          <w:rFonts w:eastAsia="仿宋_GB2312"/>
          <w:sz w:val="32"/>
          <w:szCs w:val="32"/>
        </w:rPr>
        <w:t>40%</w:t>
      </w:r>
      <w:r>
        <w:rPr>
          <w:rFonts w:eastAsia="仿宋_GB2312"/>
          <w:sz w:val="32"/>
          <w:szCs w:val="32"/>
        </w:rPr>
        <w:t>，包括项目</w:t>
      </w:r>
      <w:r>
        <w:rPr>
          <w:rFonts w:eastAsia="仿宋_GB2312" w:hint="eastAsia"/>
          <w:sz w:val="32"/>
          <w:szCs w:val="32"/>
        </w:rPr>
        <w:t>立项、</w:t>
      </w:r>
      <w:r>
        <w:rPr>
          <w:rFonts w:eastAsia="仿宋_GB2312"/>
          <w:sz w:val="32"/>
          <w:szCs w:val="32"/>
        </w:rPr>
        <w:t>绩效目标、资金投入、资金管理、组织实施；绩效类指标占全部权重的</w:t>
      </w:r>
      <w:r>
        <w:rPr>
          <w:rFonts w:eastAsia="仿宋_GB2312"/>
          <w:sz w:val="32"/>
          <w:szCs w:val="32"/>
        </w:rPr>
        <w:t>60%</w:t>
      </w:r>
      <w:r>
        <w:rPr>
          <w:rFonts w:eastAsia="仿宋_GB2312"/>
          <w:sz w:val="32"/>
          <w:szCs w:val="32"/>
        </w:rPr>
        <w:t>，其中：产出类指标占</w:t>
      </w:r>
      <w:r>
        <w:rPr>
          <w:rFonts w:eastAsia="仿宋_GB2312"/>
          <w:sz w:val="32"/>
          <w:szCs w:val="32"/>
        </w:rPr>
        <w:t>30%</w:t>
      </w:r>
      <w:r>
        <w:rPr>
          <w:rFonts w:eastAsia="仿宋_GB2312"/>
          <w:sz w:val="32"/>
          <w:szCs w:val="32"/>
        </w:rPr>
        <w:t>，效益类指标占</w:t>
      </w:r>
      <w:r>
        <w:rPr>
          <w:rFonts w:eastAsia="仿宋_GB2312"/>
          <w:sz w:val="32"/>
          <w:szCs w:val="32"/>
        </w:rPr>
        <w:t>30%</w:t>
      </w:r>
      <w:bookmarkStart w:id="60" w:name="_Toc51590109"/>
      <w:bookmarkStart w:id="61" w:name="_Toc51589880"/>
      <w:bookmarkStart w:id="62" w:name="_Toc38813729"/>
      <w:bookmarkStart w:id="63" w:name="_Toc25690"/>
      <w:bookmarkStart w:id="64" w:name="_Toc20317"/>
      <w:r>
        <w:rPr>
          <w:rFonts w:eastAsia="仿宋_GB2312" w:hint="eastAsia"/>
          <w:sz w:val="32"/>
          <w:szCs w:val="32"/>
        </w:rPr>
        <w:t>，包括产出数量、产出时效、项目效益和满意度。指标体系设定满分为</w:t>
      </w:r>
      <w:r>
        <w:rPr>
          <w:rFonts w:eastAsia="仿宋_GB2312" w:hint="eastAsia"/>
          <w:sz w:val="32"/>
          <w:szCs w:val="32"/>
        </w:rPr>
        <w:t>100</w:t>
      </w:r>
      <w:r>
        <w:rPr>
          <w:rFonts w:eastAsia="仿宋_GB2312" w:hint="eastAsia"/>
          <w:sz w:val="32"/>
          <w:szCs w:val="32"/>
        </w:rPr>
        <w:t>分，绩效评价分值≥</w:t>
      </w:r>
      <w:r>
        <w:rPr>
          <w:rFonts w:eastAsia="仿宋_GB2312" w:hint="eastAsia"/>
          <w:sz w:val="32"/>
          <w:szCs w:val="32"/>
        </w:rPr>
        <w:t>90</w:t>
      </w:r>
      <w:r>
        <w:rPr>
          <w:rFonts w:eastAsia="仿宋_GB2312" w:hint="eastAsia"/>
          <w:sz w:val="32"/>
          <w:szCs w:val="32"/>
        </w:rPr>
        <w:t>为“优”；</w:t>
      </w:r>
      <w:r>
        <w:rPr>
          <w:rFonts w:eastAsia="仿宋_GB2312" w:hint="eastAsia"/>
          <w:sz w:val="32"/>
          <w:szCs w:val="32"/>
        </w:rPr>
        <w:t>80</w:t>
      </w:r>
      <w:r>
        <w:rPr>
          <w:rFonts w:eastAsia="仿宋_GB2312" w:hint="eastAsia"/>
          <w:sz w:val="32"/>
          <w:szCs w:val="32"/>
        </w:rPr>
        <w:t>≤分值</w:t>
      </w:r>
      <w:r>
        <w:rPr>
          <w:rFonts w:eastAsia="仿宋_GB2312" w:hint="eastAsia"/>
          <w:sz w:val="32"/>
          <w:szCs w:val="32"/>
        </w:rPr>
        <w:t>&lt;90</w:t>
      </w:r>
      <w:r>
        <w:rPr>
          <w:rFonts w:eastAsia="仿宋_GB2312" w:hint="eastAsia"/>
          <w:sz w:val="32"/>
          <w:szCs w:val="32"/>
        </w:rPr>
        <w:t>为“良”；</w:t>
      </w:r>
      <w:r>
        <w:rPr>
          <w:rFonts w:eastAsia="仿宋_GB2312" w:hint="eastAsia"/>
          <w:sz w:val="32"/>
          <w:szCs w:val="32"/>
        </w:rPr>
        <w:t>60</w:t>
      </w:r>
      <w:r>
        <w:rPr>
          <w:rFonts w:eastAsia="仿宋_GB2312" w:hint="eastAsia"/>
          <w:sz w:val="32"/>
          <w:szCs w:val="32"/>
        </w:rPr>
        <w:t>≤分值</w:t>
      </w:r>
      <w:r>
        <w:rPr>
          <w:rFonts w:eastAsia="仿宋_GB2312" w:hint="eastAsia"/>
          <w:sz w:val="32"/>
          <w:szCs w:val="32"/>
        </w:rPr>
        <w:t>&lt;80</w:t>
      </w:r>
      <w:r>
        <w:rPr>
          <w:rFonts w:eastAsia="仿宋_GB2312" w:hint="eastAsia"/>
          <w:sz w:val="32"/>
          <w:szCs w:val="32"/>
        </w:rPr>
        <w:t>为“中”；</w:t>
      </w:r>
      <w:r>
        <w:rPr>
          <w:rFonts w:eastAsia="仿宋_GB2312" w:hint="eastAsia"/>
          <w:sz w:val="32"/>
          <w:szCs w:val="32"/>
        </w:rPr>
        <w:t>60</w:t>
      </w:r>
      <w:r>
        <w:rPr>
          <w:rFonts w:eastAsia="仿宋_GB2312" w:hint="eastAsia"/>
          <w:sz w:val="32"/>
          <w:szCs w:val="32"/>
        </w:rPr>
        <w:t>分以下为“差”</w:t>
      </w:r>
      <w:r>
        <w:rPr>
          <w:rFonts w:eastAsia="仿宋_GB2312"/>
          <w:sz w:val="32"/>
          <w:szCs w:val="32"/>
        </w:rPr>
        <w:t>。按照绩效评价指标对评价结果进行逐级、逐项分析，形成综合评价得分及等级。</w:t>
      </w:r>
      <w:bookmarkEnd w:id="60"/>
      <w:bookmarkEnd w:id="61"/>
    </w:p>
    <w:p w:rsidR="00852505" w:rsidRDefault="008B6E88">
      <w:pPr>
        <w:pStyle w:val="1"/>
        <w:spacing w:beforeAutospacing="0" w:afterAutospacing="0" w:line="580" w:lineRule="exact"/>
        <w:ind w:firstLineChars="200" w:firstLine="643"/>
        <w:rPr>
          <w:rFonts w:ascii="Times New Roman" w:eastAsia="楷体_GB2312" w:hAnsi="Times New Roman" w:hint="default"/>
          <w:sz w:val="32"/>
          <w:szCs w:val="32"/>
        </w:rPr>
      </w:pPr>
      <w:bookmarkStart w:id="65" w:name="_Toc117020368"/>
      <w:r>
        <w:rPr>
          <w:rFonts w:ascii="Times New Roman" w:eastAsia="楷体_GB2312" w:hAnsi="Times New Roman" w:hint="default"/>
          <w:sz w:val="32"/>
          <w:szCs w:val="32"/>
        </w:rPr>
        <w:t>（三）绩效评价工作过程</w:t>
      </w:r>
      <w:bookmarkEnd w:id="62"/>
      <w:bookmarkEnd w:id="63"/>
      <w:bookmarkEnd w:id="64"/>
      <w:bookmarkEnd w:id="65"/>
    </w:p>
    <w:p w:rsidR="00852505" w:rsidRDefault="008B6E88">
      <w:pPr>
        <w:spacing w:line="580" w:lineRule="exact"/>
        <w:ind w:firstLineChars="200" w:firstLine="640"/>
        <w:rPr>
          <w:rFonts w:eastAsia="仿宋_GB2312"/>
          <w:sz w:val="32"/>
          <w:szCs w:val="32"/>
        </w:rPr>
      </w:pPr>
      <w:bookmarkStart w:id="66" w:name="_Hlk51082878"/>
      <w:r>
        <w:rPr>
          <w:rFonts w:eastAsia="仿宋_GB2312"/>
          <w:sz w:val="32"/>
          <w:szCs w:val="32"/>
        </w:rPr>
        <w:t>此次绩效评价工作从</w:t>
      </w:r>
      <w:r>
        <w:rPr>
          <w:rFonts w:eastAsia="仿宋_GB2312"/>
          <w:sz w:val="32"/>
          <w:szCs w:val="32"/>
        </w:rPr>
        <w:t>2022</w:t>
      </w:r>
      <w:r>
        <w:rPr>
          <w:rFonts w:eastAsia="仿宋_GB2312"/>
          <w:sz w:val="32"/>
          <w:szCs w:val="32"/>
        </w:rPr>
        <w:t>年</w:t>
      </w:r>
      <w:r>
        <w:rPr>
          <w:rFonts w:eastAsia="仿宋_GB2312" w:hint="eastAsia"/>
          <w:sz w:val="32"/>
          <w:szCs w:val="32"/>
        </w:rPr>
        <w:t>9</w:t>
      </w:r>
      <w:r>
        <w:rPr>
          <w:rFonts w:eastAsia="仿宋_GB2312"/>
          <w:sz w:val="32"/>
          <w:szCs w:val="32"/>
        </w:rPr>
        <w:t>月</w:t>
      </w:r>
      <w:r>
        <w:rPr>
          <w:rFonts w:eastAsia="仿宋_GB2312"/>
          <w:sz w:val="32"/>
          <w:szCs w:val="32"/>
        </w:rPr>
        <w:t>6</w:t>
      </w:r>
      <w:r>
        <w:rPr>
          <w:rFonts w:eastAsia="仿宋_GB2312"/>
          <w:sz w:val="32"/>
          <w:szCs w:val="32"/>
        </w:rPr>
        <w:t>日启动，</w:t>
      </w:r>
      <w:r>
        <w:rPr>
          <w:rFonts w:eastAsia="仿宋_GB2312" w:hint="eastAsia"/>
          <w:sz w:val="32"/>
          <w:szCs w:val="32"/>
        </w:rPr>
        <w:t>9</w:t>
      </w:r>
      <w:r>
        <w:rPr>
          <w:rFonts w:eastAsia="仿宋_GB2312"/>
          <w:sz w:val="32"/>
          <w:szCs w:val="32"/>
        </w:rPr>
        <w:t>月</w:t>
      </w:r>
      <w:r>
        <w:rPr>
          <w:rFonts w:eastAsia="仿宋_GB2312"/>
          <w:sz w:val="32"/>
          <w:szCs w:val="32"/>
        </w:rPr>
        <w:t>10</w:t>
      </w:r>
      <w:r>
        <w:rPr>
          <w:rFonts w:eastAsia="仿宋_GB2312"/>
          <w:sz w:val="32"/>
          <w:szCs w:val="32"/>
        </w:rPr>
        <w:t>日</w:t>
      </w:r>
      <w:r>
        <w:rPr>
          <w:rFonts w:eastAsia="仿宋_GB2312"/>
          <w:sz w:val="32"/>
          <w:szCs w:val="32"/>
        </w:rPr>
        <w:lastRenderedPageBreak/>
        <w:t>开始进行现场评价，至</w:t>
      </w:r>
      <w:r>
        <w:rPr>
          <w:rFonts w:eastAsia="仿宋_GB2312" w:hint="eastAsia"/>
          <w:sz w:val="32"/>
          <w:szCs w:val="32"/>
        </w:rPr>
        <w:t>10</w:t>
      </w:r>
      <w:r>
        <w:rPr>
          <w:rFonts w:eastAsia="仿宋_GB2312"/>
          <w:sz w:val="32"/>
          <w:szCs w:val="32"/>
        </w:rPr>
        <w:t>月</w:t>
      </w:r>
      <w:r>
        <w:rPr>
          <w:rFonts w:eastAsia="仿宋_GB2312" w:hint="eastAsia"/>
          <w:sz w:val="32"/>
          <w:szCs w:val="32"/>
        </w:rPr>
        <w:t>17</w:t>
      </w:r>
      <w:r>
        <w:rPr>
          <w:rFonts w:eastAsia="仿宋_GB2312"/>
          <w:sz w:val="32"/>
          <w:szCs w:val="32"/>
        </w:rPr>
        <w:t>日出具报告</w:t>
      </w:r>
      <w:bookmarkEnd w:id="66"/>
      <w:r>
        <w:rPr>
          <w:rFonts w:eastAsia="仿宋_GB2312"/>
          <w:sz w:val="32"/>
          <w:szCs w:val="32"/>
        </w:rPr>
        <w:t>，具体过程如下：</w:t>
      </w:r>
    </w:p>
    <w:p w:rsidR="00852505" w:rsidRDefault="008B6E88">
      <w:pPr>
        <w:spacing w:line="580" w:lineRule="exact"/>
        <w:ind w:firstLineChars="200" w:firstLine="643"/>
        <w:rPr>
          <w:rFonts w:eastAsia="仿宋_GB2312"/>
          <w:b/>
          <w:bCs/>
          <w:sz w:val="32"/>
          <w:szCs w:val="32"/>
        </w:rPr>
      </w:pPr>
      <w:r>
        <w:rPr>
          <w:rFonts w:eastAsia="仿宋_GB2312"/>
          <w:b/>
          <w:bCs/>
          <w:sz w:val="32"/>
          <w:szCs w:val="32"/>
        </w:rPr>
        <w:t>1</w:t>
      </w:r>
      <w:r>
        <w:rPr>
          <w:rFonts w:eastAsia="仿宋_GB2312" w:hint="eastAsia"/>
          <w:b/>
          <w:bCs/>
          <w:sz w:val="32"/>
          <w:szCs w:val="32"/>
        </w:rPr>
        <w:t>.</w:t>
      </w:r>
      <w:r>
        <w:rPr>
          <w:rFonts w:eastAsia="仿宋_GB2312"/>
          <w:b/>
          <w:bCs/>
          <w:sz w:val="32"/>
          <w:szCs w:val="32"/>
        </w:rPr>
        <w:t>项目准备阶段</w:t>
      </w:r>
    </w:p>
    <w:p w:rsidR="00852505" w:rsidRDefault="008B6E88">
      <w:pPr>
        <w:spacing w:line="580" w:lineRule="exact"/>
        <w:ind w:firstLineChars="200" w:firstLine="640"/>
        <w:rPr>
          <w:rFonts w:eastAsia="仿宋_GB2312"/>
          <w:sz w:val="32"/>
          <w:szCs w:val="32"/>
        </w:rPr>
      </w:pPr>
      <w:r>
        <w:rPr>
          <w:rFonts w:eastAsia="仿宋_GB2312"/>
          <w:sz w:val="32"/>
          <w:szCs w:val="32"/>
        </w:rPr>
        <w:t>根据徐水区财政局相关要求，对财政专项资金使用情况开展绩效评价工作。</w:t>
      </w:r>
      <w:r>
        <w:rPr>
          <w:rFonts w:eastAsia="仿宋_GB2312"/>
          <w:sz w:val="32"/>
          <w:szCs w:val="32"/>
        </w:rPr>
        <w:t>2022</w:t>
      </w:r>
      <w:r>
        <w:rPr>
          <w:rFonts w:eastAsia="仿宋_GB2312"/>
          <w:sz w:val="32"/>
          <w:szCs w:val="32"/>
        </w:rPr>
        <w:t>年</w:t>
      </w:r>
      <w:r>
        <w:rPr>
          <w:rFonts w:eastAsia="仿宋_GB2312" w:hint="eastAsia"/>
          <w:sz w:val="32"/>
          <w:szCs w:val="32"/>
        </w:rPr>
        <w:t>9</w:t>
      </w:r>
      <w:r>
        <w:rPr>
          <w:rFonts w:eastAsia="仿宋_GB2312"/>
          <w:sz w:val="32"/>
          <w:szCs w:val="32"/>
        </w:rPr>
        <w:t>月</w:t>
      </w:r>
      <w:r>
        <w:rPr>
          <w:rFonts w:eastAsia="仿宋_GB2312"/>
          <w:sz w:val="32"/>
          <w:szCs w:val="32"/>
        </w:rPr>
        <w:t>6</w:t>
      </w:r>
      <w:r>
        <w:rPr>
          <w:rFonts w:eastAsia="仿宋_GB2312"/>
          <w:sz w:val="32"/>
          <w:szCs w:val="32"/>
        </w:rPr>
        <w:t>日，</w:t>
      </w:r>
      <w:r>
        <w:rPr>
          <w:rFonts w:eastAsia="仿宋_GB2312" w:hint="eastAsia"/>
          <w:sz w:val="32"/>
          <w:szCs w:val="32"/>
        </w:rPr>
        <w:t>区农业农村局</w:t>
      </w:r>
      <w:r>
        <w:rPr>
          <w:rFonts w:eastAsia="仿宋_GB2312"/>
          <w:sz w:val="32"/>
          <w:szCs w:val="32"/>
        </w:rPr>
        <w:t>对此次评价项目情况作了介绍说明。在此阶段，我们通过询问、查阅相关资料，对项目的总体情况进行了解。</w:t>
      </w:r>
    </w:p>
    <w:p w:rsidR="00852505" w:rsidRDefault="008B6E88">
      <w:pPr>
        <w:spacing w:line="580" w:lineRule="exact"/>
        <w:ind w:firstLineChars="200" w:firstLine="643"/>
        <w:rPr>
          <w:rFonts w:eastAsia="仿宋_GB2312"/>
          <w:b/>
          <w:bCs/>
          <w:sz w:val="32"/>
          <w:szCs w:val="32"/>
        </w:rPr>
      </w:pPr>
      <w:r>
        <w:rPr>
          <w:rFonts w:eastAsia="仿宋_GB2312"/>
          <w:b/>
          <w:bCs/>
          <w:sz w:val="32"/>
          <w:szCs w:val="32"/>
        </w:rPr>
        <w:t>2</w:t>
      </w:r>
      <w:r>
        <w:rPr>
          <w:rFonts w:eastAsia="仿宋_GB2312" w:hint="eastAsia"/>
          <w:b/>
          <w:bCs/>
          <w:sz w:val="32"/>
          <w:szCs w:val="32"/>
        </w:rPr>
        <w:t>.</w:t>
      </w:r>
      <w:r>
        <w:rPr>
          <w:rFonts w:eastAsia="仿宋_GB2312"/>
          <w:b/>
          <w:bCs/>
          <w:sz w:val="32"/>
          <w:szCs w:val="32"/>
        </w:rPr>
        <w:t>项目评价体系制定阶段</w:t>
      </w:r>
    </w:p>
    <w:p w:rsidR="00852505" w:rsidRDefault="008B6E88">
      <w:pPr>
        <w:spacing w:line="580" w:lineRule="exact"/>
        <w:ind w:firstLineChars="200" w:firstLine="640"/>
        <w:jc w:val="left"/>
        <w:rPr>
          <w:sz w:val="28"/>
          <w:szCs w:val="28"/>
        </w:rPr>
      </w:pPr>
      <w:r>
        <w:rPr>
          <w:rFonts w:eastAsia="仿宋_GB2312"/>
          <w:sz w:val="32"/>
          <w:szCs w:val="32"/>
        </w:rPr>
        <w:t>在对项目情况有了初步了解的基础上，我们针对被评价项目的实际情况，对项目绩效评价体系进行初步设计，制作调查问卷，编写评价方案，并与徐水区财政局相关人员沟通后对评价方案及评价体系进行修订，确定了最终绩效</w:t>
      </w:r>
      <w:r>
        <w:rPr>
          <w:rFonts w:eastAsia="仿宋_GB2312" w:hint="eastAsia"/>
          <w:sz w:val="32"/>
          <w:szCs w:val="32"/>
        </w:rPr>
        <w:t>评价</w:t>
      </w:r>
      <w:r>
        <w:rPr>
          <w:rFonts w:eastAsia="仿宋_GB2312"/>
          <w:sz w:val="32"/>
          <w:szCs w:val="32"/>
        </w:rPr>
        <w:t>实施方案及绩效评价指标体系。</w:t>
      </w:r>
    </w:p>
    <w:p w:rsidR="00852505" w:rsidRDefault="008B6E88">
      <w:pPr>
        <w:spacing w:line="580" w:lineRule="exact"/>
        <w:ind w:firstLineChars="200" w:firstLine="643"/>
        <w:rPr>
          <w:rFonts w:eastAsia="仿宋_GB2312"/>
          <w:b/>
          <w:bCs/>
          <w:sz w:val="32"/>
          <w:szCs w:val="32"/>
        </w:rPr>
      </w:pPr>
      <w:r>
        <w:rPr>
          <w:rFonts w:eastAsia="仿宋_GB2312"/>
          <w:b/>
          <w:bCs/>
          <w:sz w:val="32"/>
          <w:szCs w:val="32"/>
        </w:rPr>
        <w:t>3</w:t>
      </w:r>
      <w:r>
        <w:rPr>
          <w:rFonts w:eastAsia="仿宋_GB2312" w:hint="eastAsia"/>
          <w:b/>
          <w:bCs/>
          <w:sz w:val="32"/>
          <w:szCs w:val="32"/>
        </w:rPr>
        <w:t>.</w:t>
      </w:r>
      <w:r>
        <w:rPr>
          <w:rFonts w:eastAsia="仿宋_GB2312"/>
          <w:b/>
          <w:bCs/>
          <w:sz w:val="32"/>
          <w:szCs w:val="32"/>
        </w:rPr>
        <w:t>项目现场检查阶段</w:t>
      </w:r>
    </w:p>
    <w:p w:rsidR="00852505" w:rsidRDefault="008B6E88">
      <w:pPr>
        <w:spacing w:line="540" w:lineRule="exact"/>
        <w:ind w:firstLineChars="200" w:firstLine="640"/>
        <w:rPr>
          <w:rFonts w:eastAsia="仿宋_GB2312"/>
          <w:sz w:val="32"/>
          <w:szCs w:val="32"/>
        </w:rPr>
      </w:pPr>
      <w:r>
        <w:rPr>
          <w:rFonts w:eastAsia="仿宋_GB2312"/>
          <w:sz w:val="32"/>
          <w:szCs w:val="32"/>
        </w:rPr>
        <w:t>经与徐水区财政局沟通确定绩效评价方案及</w:t>
      </w:r>
      <w:r>
        <w:rPr>
          <w:rFonts w:eastAsia="仿宋_GB2312" w:hint="eastAsia"/>
          <w:sz w:val="32"/>
          <w:szCs w:val="32"/>
        </w:rPr>
        <w:t>绩效</w:t>
      </w:r>
      <w:r>
        <w:rPr>
          <w:rFonts w:eastAsia="仿宋_GB2312"/>
          <w:sz w:val="32"/>
          <w:szCs w:val="32"/>
        </w:rPr>
        <w:t>评价</w:t>
      </w:r>
      <w:r>
        <w:rPr>
          <w:rFonts w:eastAsia="仿宋_GB2312" w:hint="eastAsia"/>
          <w:sz w:val="32"/>
          <w:szCs w:val="32"/>
        </w:rPr>
        <w:t>指标</w:t>
      </w:r>
      <w:r>
        <w:rPr>
          <w:rFonts w:eastAsia="仿宋_GB2312"/>
          <w:sz w:val="32"/>
          <w:szCs w:val="32"/>
        </w:rPr>
        <w:t>体系后，开展现场检查。我们通过查看项目文件、资金拨付凭证等相关资料以及问卷调查等方法</w:t>
      </w:r>
      <w:r>
        <w:rPr>
          <w:rFonts w:eastAsia="仿宋_GB2312"/>
          <w:sz w:val="32"/>
          <w:szCs w:val="32"/>
        </w:rPr>
        <w:t>评价项目实施的效果，并按照评价指标体系对相应事项进行分数评定。</w:t>
      </w:r>
    </w:p>
    <w:p w:rsidR="00852505" w:rsidRDefault="008B6E88">
      <w:pPr>
        <w:spacing w:line="540" w:lineRule="exact"/>
        <w:ind w:firstLineChars="200" w:firstLine="643"/>
        <w:rPr>
          <w:rFonts w:eastAsia="仿宋_GB2312"/>
          <w:b/>
          <w:bCs/>
          <w:sz w:val="32"/>
          <w:szCs w:val="32"/>
        </w:rPr>
      </w:pPr>
      <w:r>
        <w:rPr>
          <w:rFonts w:eastAsia="仿宋_GB2312"/>
          <w:b/>
          <w:bCs/>
          <w:sz w:val="32"/>
          <w:szCs w:val="32"/>
        </w:rPr>
        <w:t>4</w:t>
      </w:r>
      <w:r>
        <w:rPr>
          <w:rFonts w:eastAsia="仿宋_GB2312" w:hint="eastAsia"/>
          <w:b/>
          <w:bCs/>
          <w:sz w:val="32"/>
          <w:szCs w:val="32"/>
        </w:rPr>
        <w:t>.</w:t>
      </w:r>
      <w:r>
        <w:rPr>
          <w:rFonts w:eastAsia="仿宋_GB2312"/>
          <w:b/>
          <w:bCs/>
          <w:sz w:val="32"/>
          <w:szCs w:val="32"/>
        </w:rPr>
        <w:t>评价报告撰写阶段</w:t>
      </w:r>
    </w:p>
    <w:p w:rsidR="00852505" w:rsidRDefault="008B6E88">
      <w:pPr>
        <w:spacing w:line="540" w:lineRule="exact"/>
        <w:ind w:firstLineChars="200" w:firstLine="640"/>
        <w:jc w:val="left"/>
        <w:rPr>
          <w:rFonts w:eastAsia="仿宋_GB2312"/>
          <w:sz w:val="32"/>
          <w:szCs w:val="32"/>
        </w:rPr>
      </w:pPr>
      <w:r>
        <w:rPr>
          <w:rFonts w:eastAsia="仿宋_GB2312"/>
          <w:sz w:val="32"/>
          <w:szCs w:val="32"/>
        </w:rPr>
        <w:t>在完成对各项评价指标评分定级的基础上，开始报告撰写。在该阶段，我们对所有的指标评分值进行了重新复核，确保其一致性。报告撰写完成后经过内部讨论、与委托方交换沟通，最终形成正式绩效评价报告。</w:t>
      </w:r>
    </w:p>
    <w:p w:rsidR="00852505" w:rsidRDefault="008B6E88">
      <w:pPr>
        <w:pStyle w:val="1"/>
        <w:spacing w:beforeAutospacing="0" w:afterAutospacing="0" w:line="540" w:lineRule="exact"/>
        <w:ind w:firstLineChars="200" w:firstLine="643"/>
        <w:rPr>
          <w:rFonts w:ascii="Times New Roman" w:eastAsia="黑体" w:hAnsi="Times New Roman" w:hint="default"/>
          <w:sz w:val="32"/>
          <w:szCs w:val="32"/>
        </w:rPr>
      </w:pPr>
      <w:bookmarkStart w:id="67" w:name="_Toc501368358"/>
      <w:bookmarkStart w:id="68" w:name="_Toc38813730"/>
      <w:bookmarkStart w:id="69" w:name="_Toc199"/>
      <w:bookmarkStart w:id="70" w:name="_Toc2790"/>
      <w:bookmarkStart w:id="71" w:name="_Toc117020369"/>
      <w:r>
        <w:rPr>
          <w:rFonts w:ascii="Times New Roman" w:eastAsia="黑体" w:hAnsi="Times New Roman" w:hint="default"/>
          <w:sz w:val="32"/>
          <w:szCs w:val="32"/>
        </w:rPr>
        <w:t>三、</w:t>
      </w:r>
      <w:bookmarkEnd w:id="67"/>
      <w:r>
        <w:rPr>
          <w:rFonts w:ascii="Times New Roman" w:eastAsia="黑体" w:hAnsi="Times New Roman" w:hint="default"/>
          <w:sz w:val="32"/>
          <w:szCs w:val="32"/>
        </w:rPr>
        <w:t>综合评价情况及评价结论</w:t>
      </w:r>
      <w:bookmarkEnd w:id="68"/>
      <w:bookmarkEnd w:id="69"/>
      <w:bookmarkEnd w:id="70"/>
      <w:bookmarkEnd w:id="71"/>
    </w:p>
    <w:p w:rsidR="00852505" w:rsidRDefault="008B6E88">
      <w:pPr>
        <w:spacing w:line="540" w:lineRule="exact"/>
        <w:ind w:firstLineChars="200" w:firstLine="640"/>
        <w:rPr>
          <w:rFonts w:eastAsia="仿宋_GB2312"/>
          <w:sz w:val="32"/>
          <w:szCs w:val="32"/>
        </w:rPr>
      </w:pPr>
      <w:r>
        <w:rPr>
          <w:rFonts w:eastAsia="仿宋_GB2312"/>
          <w:sz w:val="32"/>
          <w:szCs w:val="32"/>
        </w:rPr>
        <w:t>该项目绩效评价得分</w:t>
      </w:r>
      <w:r>
        <w:rPr>
          <w:rFonts w:eastAsia="仿宋_GB2312" w:hint="eastAsia"/>
          <w:sz w:val="32"/>
          <w:szCs w:val="32"/>
        </w:rPr>
        <w:t>94</w:t>
      </w:r>
      <w:r>
        <w:rPr>
          <w:rFonts w:eastAsia="仿宋_GB2312"/>
          <w:sz w:val="32"/>
          <w:szCs w:val="32"/>
        </w:rPr>
        <w:t>分</w:t>
      </w:r>
      <w:r>
        <w:rPr>
          <w:rFonts w:eastAsia="仿宋_GB2312"/>
          <w:sz w:val="32"/>
          <w:szCs w:val="32"/>
        </w:rPr>
        <w:t>，</w:t>
      </w:r>
      <w:r>
        <w:rPr>
          <w:rFonts w:eastAsia="仿宋_GB2312" w:hint="eastAsia"/>
          <w:sz w:val="32"/>
          <w:szCs w:val="32"/>
        </w:rPr>
        <w:t>评价等级为</w:t>
      </w:r>
      <w:r>
        <w:rPr>
          <w:rFonts w:eastAsia="仿宋_GB2312" w:hint="eastAsia"/>
          <w:sz w:val="32"/>
          <w:szCs w:val="32"/>
        </w:rPr>
        <w:t>“</w:t>
      </w:r>
      <w:r>
        <w:rPr>
          <w:rFonts w:eastAsia="仿宋_GB2312" w:hint="eastAsia"/>
          <w:sz w:val="32"/>
          <w:szCs w:val="32"/>
        </w:rPr>
        <w:t>优</w:t>
      </w:r>
      <w:r>
        <w:rPr>
          <w:rFonts w:eastAsia="仿宋_GB2312" w:hint="eastAsia"/>
          <w:sz w:val="32"/>
          <w:szCs w:val="32"/>
        </w:rPr>
        <w:t>”</w:t>
      </w:r>
      <w:r>
        <w:rPr>
          <w:rFonts w:eastAsia="仿宋_GB2312" w:hint="eastAsia"/>
          <w:sz w:val="32"/>
          <w:szCs w:val="32"/>
        </w:rPr>
        <w:t>。</w:t>
      </w:r>
      <w:r>
        <w:rPr>
          <w:rFonts w:eastAsia="仿宋_GB2312"/>
          <w:sz w:val="32"/>
          <w:szCs w:val="32"/>
        </w:rPr>
        <w:t>具体得</w:t>
      </w:r>
      <w:r>
        <w:rPr>
          <w:rFonts w:eastAsia="仿宋_GB2312"/>
          <w:sz w:val="32"/>
          <w:szCs w:val="32"/>
        </w:rPr>
        <w:lastRenderedPageBreak/>
        <w:t>分情况如下：</w:t>
      </w:r>
    </w:p>
    <w:tbl>
      <w:tblPr>
        <w:tblStyle w:val="af5"/>
        <w:tblW w:w="5000" w:type="pct"/>
        <w:tblBorders>
          <w:top w:val="single" w:sz="12" w:space="0" w:color="auto"/>
          <w:left w:val="single" w:sz="12" w:space="0" w:color="auto"/>
          <w:bottom w:val="single" w:sz="12" w:space="0" w:color="auto"/>
          <w:right w:val="single" w:sz="12" w:space="0" w:color="auto"/>
        </w:tblBorders>
        <w:tblCellMar>
          <w:top w:w="30" w:type="dxa"/>
          <w:bottom w:w="30" w:type="dxa"/>
        </w:tblCellMar>
        <w:tblLook w:val="04A0" w:firstRow="1" w:lastRow="0" w:firstColumn="1" w:lastColumn="0" w:noHBand="0" w:noVBand="1"/>
      </w:tblPr>
      <w:tblGrid>
        <w:gridCol w:w="3148"/>
        <w:gridCol w:w="2185"/>
        <w:gridCol w:w="1314"/>
        <w:gridCol w:w="1635"/>
      </w:tblGrid>
      <w:tr w:rsidR="00852505">
        <w:trPr>
          <w:cantSplit/>
          <w:trHeight w:hRule="exact" w:val="397"/>
          <w:tblHeader/>
        </w:trPr>
        <w:tc>
          <w:tcPr>
            <w:tcW w:w="1901" w:type="pct"/>
            <w:tcBorders>
              <w:top w:val="single" w:sz="12" w:space="0" w:color="auto"/>
              <w:bottom w:val="single" w:sz="4" w:space="0" w:color="auto"/>
            </w:tcBorders>
            <w:shd w:val="clear" w:color="auto" w:fill="D9D9D9" w:themeFill="background1" w:themeFillShade="D9"/>
            <w:vAlign w:val="center"/>
          </w:tcPr>
          <w:p w:rsidR="00852505" w:rsidRDefault="008B6E88">
            <w:pPr>
              <w:widowControl/>
              <w:adjustRightInd w:val="0"/>
              <w:snapToGrid w:val="0"/>
              <w:jc w:val="center"/>
              <w:rPr>
                <w:b/>
                <w:bCs/>
                <w:snapToGrid w:val="0"/>
                <w:kern w:val="0"/>
                <w:szCs w:val="20"/>
              </w:rPr>
            </w:pPr>
            <w:r>
              <w:rPr>
                <w:rFonts w:hint="eastAsia"/>
                <w:b/>
                <w:bCs/>
                <w:snapToGrid w:val="0"/>
                <w:kern w:val="0"/>
                <w:szCs w:val="20"/>
              </w:rPr>
              <w:t>一级指标</w:t>
            </w:r>
          </w:p>
        </w:tc>
        <w:tc>
          <w:tcPr>
            <w:tcW w:w="1319" w:type="pct"/>
            <w:tcBorders>
              <w:top w:val="single" w:sz="12" w:space="0" w:color="auto"/>
              <w:bottom w:val="single" w:sz="4" w:space="0" w:color="auto"/>
            </w:tcBorders>
            <w:shd w:val="clear" w:color="auto" w:fill="D9D9D9" w:themeFill="background1" w:themeFillShade="D9"/>
            <w:vAlign w:val="center"/>
          </w:tcPr>
          <w:p w:rsidR="00852505" w:rsidRDefault="008B6E88">
            <w:pPr>
              <w:widowControl/>
              <w:adjustRightInd w:val="0"/>
              <w:snapToGrid w:val="0"/>
              <w:jc w:val="center"/>
              <w:rPr>
                <w:b/>
                <w:bCs/>
                <w:snapToGrid w:val="0"/>
                <w:kern w:val="0"/>
                <w:szCs w:val="20"/>
              </w:rPr>
            </w:pPr>
            <w:r>
              <w:rPr>
                <w:rFonts w:hint="eastAsia"/>
                <w:b/>
                <w:bCs/>
                <w:snapToGrid w:val="0"/>
                <w:kern w:val="0"/>
                <w:szCs w:val="20"/>
              </w:rPr>
              <w:t>二级指标</w:t>
            </w:r>
          </w:p>
        </w:tc>
        <w:tc>
          <w:tcPr>
            <w:tcW w:w="793" w:type="pct"/>
            <w:tcBorders>
              <w:top w:val="single" w:sz="12" w:space="0" w:color="auto"/>
              <w:bottom w:val="single" w:sz="4" w:space="0" w:color="auto"/>
            </w:tcBorders>
            <w:shd w:val="clear" w:color="auto" w:fill="D9D9D9" w:themeFill="background1" w:themeFillShade="D9"/>
            <w:vAlign w:val="center"/>
          </w:tcPr>
          <w:p w:rsidR="00852505" w:rsidRDefault="008B6E88">
            <w:pPr>
              <w:widowControl/>
              <w:adjustRightInd w:val="0"/>
              <w:snapToGrid w:val="0"/>
              <w:jc w:val="center"/>
              <w:rPr>
                <w:b/>
                <w:bCs/>
                <w:snapToGrid w:val="0"/>
                <w:kern w:val="0"/>
                <w:szCs w:val="20"/>
              </w:rPr>
            </w:pPr>
            <w:r>
              <w:rPr>
                <w:rFonts w:hint="eastAsia"/>
                <w:b/>
                <w:bCs/>
                <w:snapToGrid w:val="0"/>
                <w:kern w:val="0"/>
                <w:szCs w:val="20"/>
              </w:rPr>
              <w:t>分值</w:t>
            </w:r>
          </w:p>
        </w:tc>
        <w:tc>
          <w:tcPr>
            <w:tcW w:w="987" w:type="pct"/>
            <w:tcBorders>
              <w:top w:val="single" w:sz="12" w:space="0" w:color="auto"/>
              <w:bottom w:val="single" w:sz="4" w:space="0" w:color="auto"/>
            </w:tcBorders>
            <w:shd w:val="clear" w:color="auto" w:fill="D9D9D9" w:themeFill="background1" w:themeFillShade="D9"/>
            <w:vAlign w:val="center"/>
          </w:tcPr>
          <w:p w:rsidR="00852505" w:rsidRDefault="008B6E88">
            <w:pPr>
              <w:widowControl/>
              <w:adjustRightInd w:val="0"/>
              <w:snapToGrid w:val="0"/>
              <w:jc w:val="center"/>
              <w:rPr>
                <w:b/>
                <w:bCs/>
                <w:snapToGrid w:val="0"/>
                <w:kern w:val="0"/>
                <w:szCs w:val="20"/>
              </w:rPr>
            </w:pPr>
            <w:r>
              <w:rPr>
                <w:rFonts w:hint="eastAsia"/>
                <w:b/>
                <w:bCs/>
                <w:snapToGrid w:val="0"/>
                <w:kern w:val="0"/>
                <w:szCs w:val="20"/>
              </w:rPr>
              <w:t>得分</w:t>
            </w:r>
          </w:p>
        </w:tc>
      </w:tr>
      <w:tr w:rsidR="00852505">
        <w:trPr>
          <w:cantSplit/>
          <w:trHeight w:hRule="exact" w:val="397"/>
        </w:trPr>
        <w:tc>
          <w:tcPr>
            <w:tcW w:w="1901" w:type="pct"/>
            <w:vMerge w:val="restart"/>
            <w:tcBorders>
              <w:top w:val="single" w:sz="4" w:space="0" w:color="auto"/>
            </w:tcBorders>
            <w:shd w:val="clear" w:color="auto" w:fill="auto"/>
            <w:vAlign w:val="center"/>
          </w:tcPr>
          <w:p w:rsidR="00852505" w:rsidRDefault="008B6E88">
            <w:pPr>
              <w:widowControl/>
              <w:adjustRightInd w:val="0"/>
              <w:snapToGrid w:val="0"/>
              <w:jc w:val="center"/>
              <w:rPr>
                <w:snapToGrid w:val="0"/>
                <w:kern w:val="0"/>
                <w:szCs w:val="20"/>
              </w:rPr>
            </w:pPr>
            <w:r>
              <w:rPr>
                <w:rFonts w:hint="eastAsia"/>
                <w:snapToGrid w:val="0"/>
                <w:kern w:val="0"/>
                <w:szCs w:val="20"/>
              </w:rPr>
              <w:t>决策（</w:t>
            </w:r>
            <w:r>
              <w:rPr>
                <w:rFonts w:hint="eastAsia"/>
                <w:snapToGrid w:val="0"/>
                <w:kern w:val="0"/>
                <w:szCs w:val="20"/>
              </w:rPr>
              <w:t>12</w:t>
            </w:r>
            <w:r>
              <w:rPr>
                <w:rFonts w:hint="eastAsia"/>
                <w:snapToGrid w:val="0"/>
                <w:kern w:val="0"/>
                <w:szCs w:val="20"/>
              </w:rPr>
              <w:t>分）</w:t>
            </w:r>
          </w:p>
        </w:tc>
        <w:tc>
          <w:tcPr>
            <w:tcW w:w="1319" w:type="pct"/>
            <w:tcBorders>
              <w:top w:val="single" w:sz="4" w:space="0" w:color="auto"/>
            </w:tcBorders>
            <w:shd w:val="clear" w:color="auto" w:fill="auto"/>
            <w:vAlign w:val="center"/>
          </w:tcPr>
          <w:p w:rsidR="00852505" w:rsidRDefault="008B6E88">
            <w:pPr>
              <w:widowControl/>
              <w:adjustRightInd w:val="0"/>
              <w:snapToGrid w:val="0"/>
              <w:jc w:val="center"/>
              <w:rPr>
                <w:snapToGrid w:val="0"/>
                <w:kern w:val="0"/>
                <w:szCs w:val="20"/>
              </w:rPr>
            </w:pPr>
            <w:r>
              <w:rPr>
                <w:rFonts w:hint="eastAsia"/>
                <w:snapToGrid w:val="0"/>
                <w:kern w:val="0"/>
                <w:szCs w:val="20"/>
              </w:rPr>
              <w:t>项目立项</w:t>
            </w:r>
          </w:p>
        </w:tc>
        <w:tc>
          <w:tcPr>
            <w:tcW w:w="793" w:type="pct"/>
            <w:tcBorders>
              <w:top w:val="single" w:sz="4" w:space="0" w:color="auto"/>
            </w:tcBorders>
            <w:shd w:val="clear" w:color="auto" w:fill="auto"/>
            <w:vAlign w:val="center"/>
          </w:tcPr>
          <w:p w:rsidR="00852505" w:rsidRDefault="008B6E88">
            <w:pPr>
              <w:widowControl/>
              <w:adjustRightInd w:val="0"/>
              <w:snapToGrid w:val="0"/>
              <w:jc w:val="center"/>
              <w:rPr>
                <w:snapToGrid w:val="0"/>
                <w:kern w:val="0"/>
                <w:szCs w:val="20"/>
              </w:rPr>
            </w:pPr>
            <w:r>
              <w:rPr>
                <w:rFonts w:hint="eastAsia"/>
                <w:snapToGrid w:val="0"/>
                <w:kern w:val="0"/>
                <w:szCs w:val="20"/>
              </w:rPr>
              <w:t>4</w:t>
            </w:r>
          </w:p>
        </w:tc>
        <w:tc>
          <w:tcPr>
            <w:tcW w:w="1683" w:type="dxa"/>
            <w:tcBorders>
              <w:top w:val="single" w:sz="4" w:space="0" w:color="auto"/>
            </w:tcBorders>
            <w:shd w:val="clear" w:color="auto" w:fill="auto"/>
            <w:vAlign w:val="center"/>
          </w:tcPr>
          <w:p w:rsidR="00852505" w:rsidRDefault="008B6E88">
            <w:pPr>
              <w:widowControl/>
              <w:jc w:val="center"/>
              <w:textAlignment w:val="center"/>
              <w:rPr>
                <w:kern w:val="0"/>
                <w:szCs w:val="21"/>
              </w:rPr>
            </w:pPr>
            <w:r>
              <w:rPr>
                <w:color w:val="000000"/>
                <w:kern w:val="0"/>
                <w:szCs w:val="21"/>
                <w:lang w:bidi="ar"/>
              </w:rPr>
              <w:t>3</w:t>
            </w:r>
          </w:p>
        </w:tc>
      </w:tr>
      <w:tr w:rsidR="00852505">
        <w:trPr>
          <w:cantSplit/>
          <w:trHeight w:hRule="exact" w:val="397"/>
        </w:trPr>
        <w:tc>
          <w:tcPr>
            <w:tcW w:w="1901" w:type="pct"/>
            <w:vMerge/>
            <w:shd w:val="clear" w:color="auto" w:fill="auto"/>
            <w:vAlign w:val="center"/>
          </w:tcPr>
          <w:p w:rsidR="00852505" w:rsidRDefault="00852505">
            <w:pPr>
              <w:widowControl/>
              <w:adjustRightInd w:val="0"/>
              <w:snapToGrid w:val="0"/>
              <w:jc w:val="left"/>
              <w:rPr>
                <w:snapToGrid w:val="0"/>
                <w:kern w:val="0"/>
                <w:szCs w:val="20"/>
              </w:rPr>
            </w:pPr>
          </w:p>
        </w:tc>
        <w:tc>
          <w:tcPr>
            <w:tcW w:w="1319" w:type="pct"/>
            <w:shd w:val="clear" w:color="auto" w:fill="auto"/>
            <w:vAlign w:val="center"/>
          </w:tcPr>
          <w:p w:rsidR="00852505" w:rsidRDefault="008B6E88">
            <w:pPr>
              <w:widowControl/>
              <w:adjustRightInd w:val="0"/>
              <w:snapToGrid w:val="0"/>
              <w:jc w:val="center"/>
              <w:rPr>
                <w:snapToGrid w:val="0"/>
                <w:kern w:val="0"/>
                <w:szCs w:val="20"/>
              </w:rPr>
            </w:pPr>
            <w:r>
              <w:rPr>
                <w:rFonts w:hint="eastAsia"/>
                <w:snapToGrid w:val="0"/>
                <w:kern w:val="0"/>
                <w:szCs w:val="20"/>
              </w:rPr>
              <w:t>绩效目标</w:t>
            </w:r>
          </w:p>
        </w:tc>
        <w:tc>
          <w:tcPr>
            <w:tcW w:w="793" w:type="pct"/>
            <w:shd w:val="clear" w:color="auto" w:fill="auto"/>
            <w:vAlign w:val="center"/>
          </w:tcPr>
          <w:p w:rsidR="00852505" w:rsidRDefault="008B6E88">
            <w:pPr>
              <w:widowControl/>
              <w:adjustRightInd w:val="0"/>
              <w:snapToGrid w:val="0"/>
              <w:jc w:val="center"/>
              <w:rPr>
                <w:snapToGrid w:val="0"/>
                <w:kern w:val="0"/>
                <w:szCs w:val="20"/>
              </w:rPr>
            </w:pPr>
            <w:r>
              <w:rPr>
                <w:rFonts w:hint="eastAsia"/>
                <w:snapToGrid w:val="0"/>
                <w:kern w:val="0"/>
                <w:szCs w:val="20"/>
              </w:rPr>
              <w:t>4</w:t>
            </w:r>
          </w:p>
        </w:tc>
        <w:tc>
          <w:tcPr>
            <w:tcW w:w="1683" w:type="dxa"/>
            <w:shd w:val="clear" w:color="auto" w:fill="auto"/>
            <w:vAlign w:val="center"/>
          </w:tcPr>
          <w:p w:rsidR="00852505" w:rsidRDefault="008B6E88">
            <w:pPr>
              <w:widowControl/>
              <w:jc w:val="center"/>
              <w:textAlignment w:val="center"/>
              <w:rPr>
                <w:szCs w:val="21"/>
              </w:rPr>
            </w:pPr>
            <w:r>
              <w:rPr>
                <w:color w:val="000000"/>
                <w:kern w:val="0"/>
                <w:szCs w:val="21"/>
                <w:lang w:bidi="ar"/>
              </w:rPr>
              <w:t>3</w:t>
            </w:r>
          </w:p>
        </w:tc>
      </w:tr>
      <w:tr w:rsidR="00852505">
        <w:trPr>
          <w:cantSplit/>
          <w:trHeight w:hRule="exact" w:val="397"/>
        </w:trPr>
        <w:tc>
          <w:tcPr>
            <w:tcW w:w="1901" w:type="pct"/>
            <w:vMerge/>
            <w:shd w:val="clear" w:color="auto" w:fill="auto"/>
            <w:vAlign w:val="center"/>
          </w:tcPr>
          <w:p w:rsidR="00852505" w:rsidRDefault="00852505">
            <w:pPr>
              <w:widowControl/>
              <w:adjustRightInd w:val="0"/>
              <w:snapToGrid w:val="0"/>
              <w:jc w:val="left"/>
              <w:rPr>
                <w:snapToGrid w:val="0"/>
                <w:kern w:val="0"/>
                <w:szCs w:val="20"/>
              </w:rPr>
            </w:pPr>
          </w:p>
        </w:tc>
        <w:tc>
          <w:tcPr>
            <w:tcW w:w="1319" w:type="pct"/>
            <w:shd w:val="clear" w:color="auto" w:fill="auto"/>
            <w:vAlign w:val="center"/>
          </w:tcPr>
          <w:p w:rsidR="00852505" w:rsidRDefault="008B6E88">
            <w:pPr>
              <w:widowControl/>
              <w:adjustRightInd w:val="0"/>
              <w:snapToGrid w:val="0"/>
              <w:jc w:val="center"/>
              <w:rPr>
                <w:snapToGrid w:val="0"/>
                <w:kern w:val="0"/>
                <w:szCs w:val="20"/>
              </w:rPr>
            </w:pPr>
            <w:r>
              <w:rPr>
                <w:rFonts w:hint="eastAsia"/>
                <w:snapToGrid w:val="0"/>
                <w:kern w:val="0"/>
                <w:szCs w:val="20"/>
              </w:rPr>
              <w:t>资金投入</w:t>
            </w:r>
          </w:p>
        </w:tc>
        <w:tc>
          <w:tcPr>
            <w:tcW w:w="793" w:type="pct"/>
            <w:shd w:val="clear" w:color="auto" w:fill="auto"/>
            <w:vAlign w:val="center"/>
          </w:tcPr>
          <w:p w:rsidR="00852505" w:rsidRDefault="008B6E88">
            <w:pPr>
              <w:widowControl/>
              <w:adjustRightInd w:val="0"/>
              <w:snapToGrid w:val="0"/>
              <w:jc w:val="center"/>
              <w:rPr>
                <w:snapToGrid w:val="0"/>
                <w:kern w:val="0"/>
                <w:szCs w:val="20"/>
              </w:rPr>
            </w:pPr>
            <w:r>
              <w:rPr>
                <w:rFonts w:hint="eastAsia"/>
                <w:snapToGrid w:val="0"/>
                <w:kern w:val="0"/>
                <w:szCs w:val="20"/>
              </w:rPr>
              <w:t>4</w:t>
            </w:r>
          </w:p>
        </w:tc>
        <w:tc>
          <w:tcPr>
            <w:tcW w:w="1683" w:type="dxa"/>
            <w:shd w:val="clear" w:color="auto" w:fill="auto"/>
            <w:vAlign w:val="center"/>
          </w:tcPr>
          <w:p w:rsidR="00852505" w:rsidRDefault="008B6E88">
            <w:pPr>
              <w:widowControl/>
              <w:jc w:val="center"/>
              <w:textAlignment w:val="center"/>
              <w:rPr>
                <w:szCs w:val="21"/>
              </w:rPr>
            </w:pPr>
            <w:r>
              <w:rPr>
                <w:color w:val="000000"/>
                <w:kern w:val="0"/>
                <w:szCs w:val="21"/>
                <w:lang w:bidi="ar"/>
              </w:rPr>
              <w:t>4</w:t>
            </w:r>
          </w:p>
        </w:tc>
      </w:tr>
      <w:tr w:rsidR="00852505">
        <w:trPr>
          <w:cantSplit/>
          <w:trHeight w:hRule="exact" w:val="397"/>
        </w:trPr>
        <w:tc>
          <w:tcPr>
            <w:tcW w:w="1901" w:type="pct"/>
            <w:vMerge w:val="restart"/>
            <w:shd w:val="clear" w:color="auto" w:fill="auto"/>
            <w:vAlign w:val="center"/>
          </w:tcPr>
          <w:p w:rsidR="00852505" w:rsidRDefault="008B6E88">
            <w:pPr>
              <w:widowControl/>
              <w:adjustRightInd w:val="0"/>
              <w:snapToGrid w:val="0"/>
              <w:jc w:val="center"/>
              <w:rPr>
                <w:snapToGrid w:val="0"/>
                <w:kern w:val="0"/>
                <w:szCs w:val="20"/>
              </w:rPr>
            </w:pPr>
            <w:r>
              <w:rPr>
                <w:rFonts w:hint="eastAsia"/>
                <w:snapToGrid w:val="0"/>
                <w:kern w:val="0"/>
                <w:szCs w:val="20"/>
              </w:rPr>
              <w:t>过程（</w:t>
            </w:r>
            <w:r>
              <w:rPr>
                <w:rFonts w:hint="eastAsia"/>
                <w:snapToGrid w:val="0"/>
                <w:kern w:val="0"/>
                <w:szCs w:val="20"/>
              </w:rPr>
              <w:t>28</w:t>
            </w:r>
            <w:r>
              <w:rPr>
                <w:rFonts w:hint="eastAsia"/>
                <w:snapToGrid w:val="0"/>
                <w:kern w:val="0"/>
                <w:szCs w:val="20"/>
              </w:rPr>
              <w:t>分）</w:t>
            </w:r>
          </w:p>
        </w:tc>
        <w:tc>
          <w:tcPr>
            <w:tcW w:w="1319" w:type="pct"/>
            <w:shd w:val="clear" w:color="auto" w:fill="auto"/>
            <w:vAlign w:val="center"/>
          </w:tcPr>
          <w:p w:rsidR="00852505" w:rsidRDefault="008B6E88">
            <w:pPr>
              <w:widowControl/>
              <w:adjustRightInd w:val="0"/>
              <w:snapToGrid w:val="0"/>
              <w:jc w:val="center"/>
              <w:rPr>
                <w:snapToGrid w:val="0"/>
                <w:kern w:val="0"/>
                <w:szCs w:val="20"/>
              </w:rPr>
            </w:pPr>
            <w:r>
              <w:rPr>
                <w:rFonts w:hint="eastAsia"/>
                <w:snapToGrid w:val="0"/>
                <w:kern w:val="0"/>
                <w:szCs w:val="20"/>
              </w:rPr>
              <w:t>资金管理</w:t>
            </w:r>
          </w:p>
        </w:tc>
        <w:tc>
          <w:tcPr>
            <w:tcW w:w="793" w:type="pct"/>
            <w:shd w:val="clear" w:color="auto" w:fill="auto"/>
            <w:vAlign w:val="center"/>
          </w:tcPr>
          <w:p w:rsidR="00852505" w:rsidRDefault="008B6E88">
            <w:pPr>
              <w:widowControl/>
              <w:adjustRightInd w:val="0"/>
              <w:snapToGrid w:val="0"/>
              <w:jc w:val="center"/>
              <w:rPr>
                <w:snapToGrid w:val="0"/>
                <w:kern w:val="0"/>
                <w:szCs w:val="20"/>
              </w:rPr>
            </w:pPr>
            <w:r>
              <w:rPr>
                <w:rFonts w:hint="eastAsia"/>
                <w:snapToGrid w:val="0"/>
                <w:kern w:val="0"/>
                <w:szCs w:val="20"/>
              </w:rPr>
              <w:t>12</w:t>
            </w:r>
          </w:p>
        </w:tc>
        <w:tc>
          <w:tcPr>
            <w:tcW w:w="1683" w:type="dxa"/>
            <w:shd w:val="clear" w:color="auto" w:fill="auto"/>
            <w:vAlign w:val="center"/>
          </w:tcPr>
          <w:p w:rsidR="00852505" w:rsidRDefault="008B6E88">
            <w:pPr>
              <w:widowControl/>
              <w:jc w:val="center"/>
              <w:textAlignment w:val="center"/>
              <w:rPr>
                <w:szCs w:val="21"/>
              </w:rPr>
            </w:pPr>
            <w:r>
              <w:rPr>
                <w:color w:val="000000"/>
                <w:kern w:val="0"/>
                <w:szCs w:val="21"/>
                <w:lang w:bidi="ar"/>
              </w:rPr>
              <w:t>12</w:t>
            </w:r>
          </w:p>
        </w:tc>
      </w:tr>
      <w:tr w:rsidR="00852505">
        <w:trPr>
          <w:cantSplit/>
          <w:trHeight w:hRule="exact" w:val="397"/>
        </w:trPr>
        <w:tc>
          <w:tcPr>
            <w:tcW w:w="1901" w:type="pct"/>
            <w:vMerge/>
            <w:shd w:val="clear" w:color="auto" w:fill="auto"/>
            <w:vAlign w:val="center"/>
          </w:tcPr>
          <w:p w:rsidR="00852505" w:rsidRDefault="00852505">
            <w:pPr>
              <w:widowControl/>
              <w:adjustRightInd w:val="0"/>
              <w:snapToGrid w:val="0"/>
              <w:jc w:val="left"/>
              <w:rPr>
                <w:snapToGrid w:val="0"/>
                <w:kern w:val="0"/>
                <w:szCs w:val="20"/>
              </w:rPr>
            </w:pPr>
          </w:p>
        </w:tc>
        <w:tc>
          <w:tcPr>
            <w:tcW w:w="1319" w:type="pct"/>
            <w:shd w:val="clear" w:color="auto" w:fill="auto"/>
            <w:vAlign w:val="center"/>
          </w:tcPr>
          <w:p w:rsidR="00852505" w:rsidRDefault="008B6E88">
            <w:pPr>
              <w:widowControl/>
              <w:adjustRightInd w:val="0"/>
              <w:snapToGrid w:val="0"/>
              <w:jc w:val="center"/>
              <w:rPr>
                <w:snapToGrid w:val="0"/>
                <w:kern w:val="0"/>
                <w:szCs w:val="20"/>
              </w:rPr>
            </w:pPr>
            <w:r>
              <w:rPr>
                <w:rFonts w:hint="eastAsia"/>
                <w:snapToGrid w:val="0"/>
                <w:kern w:val="0"/>
                <w:szCs w:val="20"/>
              </w:rPr>
              <w:t>组织实施</w:t>
            </w:r>
          </w:p>
        </w:tc>
        <w:tc>
          <w:tcPr>
            <w:tcW w:w="793" w:type="pct"/>
            <w:shd w:val="clear" w:color="auto" w:fill="auto"/>
            <w:vAlign w:val="center"/>
          </w:tcPr>
          <w:p w:rsidR="00852505" w:rsidRDefault="008B6E88">
            <w:pPr>
              <w:widowControl/>
              <w:adjustRightInd w:val="0"/>
              <w:snapToGrid w:val="0"/>
              <w:jc w:val="center"/>
              <w:rPr>
                <w:snapToGrid w:val="0"/>
                <w:kern w:val="0"/>
                <w:szCs w:val="20"/>
              </w:rPr>
            </w:pPr>
            <w:r>
              <w:rPr>
                <w:snapToGrid w:val="0"/>
                <w:kern w:val="0"/>
                <w:szCs w:val="20"/>
              </w:rPr>
              <w:t>16</w:t>
            </w:r>
          </w:p>
        </w:tc>
        <w:tc>
          <w:tcPr>
            <w:tcW w:w="1683" w:type="dxa"/>
            <w:shd w:val="clear" w:color="auto" w:fill="auto"/>
            <w:vAlign w:val="center"/>
          </w:tcPr>
          <w:p w:rsidR="00852505" w:rsidRDefault="008B6E88">
            <w:pPr>
              <w:widowControl/>
              <w:jc w:val="center"/>
              <w:textAlignment w:val="center"/>
              <w:rPr>
                <w:szCs w:val="21"/>
              </w:rPr>
            </w:pPr>
            <w:r>
              <w:rPr>
                <w:color w:val="000000"/>
                <w:kern w:val="0"/>
                <w:szCs w:val="21"/>
                <w:lang w:bidi="ar"/>
              </w:rPr>
              <w:t>12</w:t>
            </w:r>
          </w:p>
        </w:tc>
      </w:tr>
      <w:tr w:rsidR="00852505">
        <w:trPr>
          <w:cantSplit/>
          <w:trHeight w:hRule="exact" w:val="397"/>
        </w:trPr>
        <w:tc>
          <w:tcPr>
            <w:tcW w:w="1901" w:type="pct"/>
            <w:vMerge w:val="restart"/>
            <w:shd w:val="clear" w:color="auto" w:fill="auto"/>
            <w:vAlign w:val="center"/>
          </w:tcPr>
          <w:p w:rsidR="00852505" w:rsidRDefault="008B6E88">
            <w:pPr>
              <w:widowControl/>
              <w:adjustRightInd w:val="0"/>
              <w:snapToGrid w:val="0"/>
              <w:jc w:val="center"/>
              <w:rPr>
                <w:snapToGrid w:val="0"/>
                <w:kern w:val="0"/>
                <w:szCs w:val="20"/>
              </w:rPr>
            </w:pPr>
            <w:r>
              <w:rPr>
                <w:rFonts w:hint="eastAsia"/>
                <w:snapToGrid w:val="0"/>
                <w:kern w:val="0"/>
                <w:szCs w:val="20"/>
              </w:rPr>
              <w:t>产出（</w:t>
            </w:r>
            <w:r>
              <w:rPr>
                <w:rFonts w:hint="eastAsia"/>
                <w:snapToGrid w:val="0"/>
                <w:kern w:val="0"/>
                <w:szCs w:val="20"/>
              </w:rPr>
              <w:t>30</w:t>
            </w:r>
            <w:r>
              <w:rPr>
                <w:rFonts w:hint="eastAsia"/>
                <w:snapToGrid w:val="0"/>
                <w:kern w:val="0"/>
                <w:szCs w:val="20"/>
              </w:rPr>
              <w:t>分）</w:t>
            </w:r>
          </w:p>
        </w:tc>
        <w:tc>
          <w:tcPr>
            <w:tcW w:w="1319" w:type="pct"/>
            <w:shd w:val="clear" w:color="auto" w:fill="auto"/>
            <w:vAlign w:val="center"/>
          </w:tcPr>
          <w:p w:rsidR="00852505" w:rsidRDefault="008B6E88">
            <w:pPr>
              <w:widowControl/>
              <w:adjustRightInd w:val="0"/>
              <w:snapToGrid w:val="0"/>
              <w:jc w:val="center"/>
              <w:rPr>
                <w:snapToGrid w:val="0"/>
                <w:kern w:val="0"/>
                <w:szCs w:val="20"/>
              </w:rPr>
            </w:pPr>
            <w:r>
              <w:rPr>
                <w:rFonts w:hint="eastAsia"/>
                <w:snapToGrid w:val="0"/>
                <w:kern w:val="0"/>
                <w:szCs w:val="20"/>
              </w:rPr>
              <w:t>产出数量</w:t>
            </w:r>
          </w:p>
        </w:tc>
        <w:tc>
          <w:tcPr>
            <w:tcW w:w="793" w:type="pct"/>
            <w:shd w:val="clear" w:color="auto" w:fill="auto"/>
            <w:vAlign w:val="center"/>
          </w:tcPr>
          <w:p w:rsidR="00852505" w:rsidRDefault="008B6E88">
            <w:pPr>
              <w:widowControl/>
              <w:adjustRightInd w:val="0"/>
              <w:snapToGrid w:val="0"/>
              <w:jc w:val="center"/>
              <w:rPr>
                <w:snapToGrid w:val="0"/>
                <w:kern w:val="0"/>
                <w:szCs w:val="20"/>
              </w:rPr>
            </w:pPr>
            <w:r>
              <w:rPr>
                <w:snapToGrid w:val="0"/>
                <w:kern w:val="0"/>
                <w:szCs w:val="20"/>
              </w:rPr>
              <w:t>15</w:t>
            </w:r>
          </w:p>
        </w:tc>
        <w:tc>
          <w:tcPr>
            <w:tcW w:w="1683" w:type="dxa"/>
            <w:shd w:val="clear" w:color="auto" w:fill="auto"/>
          </w:tcPr>
          <w:p w:rsidR="00852505" w:rsidRDefault="008B6E88">
            <w:pPr>
              <w:widowControl/>
              <w:jc w:val="center"/>
              <w:textAlignment w:val="top"/>
            </w:pPr>
            <w:r>
              <w:rPr>
                <w:color w:val="000000"/>
                <w:kern w:val="0"/>
                <w:szCs w:val="21"/>
                <w:lang w:bidi="ar"/>
              </w:rPr>
              <w:t>15</w:t>
            </w:r>
          </w:p>
        </w:tc>
      </w:tr>
      <w:tr w:rsidR="00852505">
        <w:trPr>
          <w:cantSplit/>
          <w:trHeight w:hRule="exact" w:val="397"/>
        </w:trPr>
        <w:tc>
          <w:tcPr>
            <w:tcW w:w="1901" w:type="pct"/>
            <w:vMerge/>
            <w:shd w:val="clear" w:color="auto" w:fill="auto"/>
            <w:vAlign w:val="center"/>
          </w:tcPr>
          <w:p w:rsidR="00852505" w:rsidRDefault="00852505">
            <w:pPr>
              <w:widowControl/>
              <w:adjustRightInd w:val="0"/>
              <w:snapToGrid w:val="0"/>
              <w:jc w:val="left"/>
              <w:rPr>
                <w:snapToGrid w:val="0"/>
                <w:kern w:val="0"/>
                <w:szCs w:val="20"/>
              </w:rPr>
            </w:pPr>
          </w:p>
        </w:tc>
        <w:tc>
          <w:tcPr>
            <w:tcW w:w="1319" w:type="pct"/>
            <w:shd w:val="clear" w:color="auto" w:fill="auto"/>
            <w:vAlign w:val="center"/>
          </w:tcPr>
          <w:p w:rsidR="00852505" w:rsidRDefault="008B6E88">
            <w:pPr>
              <w:widowControl/>
              <w:adjustRightInd w:val="0"/>
              <w:snapToGrid w:val="0"/>
              <w:jc w:val="center"/>
              <w:rPr>
                <w:snapToGrid w:val="0"/>
                <w:kern w:val="0"/>
                <w:szCs w:val="20"/>
              </w:rPr>
            </w:pPr>
            <w:r>
              <w:rPr>
                <w:rFonts w:hint="eastAsia"/>
                <w:snapToGrid w:val="0"/>
                <w:kern w:val="0"/>
                <w:szCs w:val="20"/>
              </w:rPr>
              <w:t>产出时效</w:t>
            </w:r>
          </w:p>
        </w:tc>
        <w:tc>
          <w:tcPr>
            <w:tcW w:w="793" w:type="pct"/>
            <w:shd w:val="clear" w:color="auto" w:fill="auto"/>
            <w:vAlign w:val="center"/>
          </w:tcPr>
          <w:p w:rsidR="00852505" w:rsidRDefault="008B6E88">
            <w:pPr>
              <w:widowControl/>
              <w:adjustRightInd w:val="0"/>
              <w:snapToGrid w:val="0"/>
              <w:jc w:val="center"/>
              <w:rPr>
                <w:snapToGrid w:val="0"/>
                <w:kern w:val="0"/>
                <w:szCs w:val="20"/>
              </w:rPr>
            </w:pPr>
            <w:r>
              <w:rPr>
                <w:snapToGrid w:val="0"/>
                <w:kern w:val="0"/>
                <w:szCs w:val="20"/>
              </w:rPr>
              <w:t>15</w:t>
            </w:r>
          </w:p>
        </w:tc>
        <w:tc>
          <w:tcPr>
            <w:tcW w:w="1683" w:type="dxa"/>
            <w:shd w:val="clear" w:color="auto" w:fill="auto"/>
          </w:tcPr>
          <w:p w:rsidR="00852505" w:rsidRDefault="008B6E88">
            <w:pPr>
              <w:widowControl/>
              <w:jc w:val="center"/>
              <w:textAlignment w:val="top"/>
            </w:pPr>
            <w:r>
              <w:rPr>
                <w:color w:val="000000"/>
                <w:kern w:val="0"/>
                <w:szCs w:val="21"/>
                <w:lang w:bidi="ar"/>
              </w:rPr>
              <w:t>15</w:t>
            </w:r>
          </w:p>
        </w:tc>
      </w:tr>
      <w:tr w:rsidR="00852505">
        <w:trPr>
          <w:cantSplit/>
          <w:trHeight w:hRule="exact" w:val="397"/>
        </w:trPr>
        <w:tc>
          <w:tcPr>
            <w:tcW w:w="1901" w:type="pct"/>
            <w:vMerge w:val="restart"/>
            <w:shd w:val="clear" w:color="auto" w:fill="auto"/>
            <w:vAlign w:val="center"/>
          </w:tcPr>
          <w:p w:rsidR="00852505" w:rsidRDefault="008B6E88">
            <w:pPr>
              <w:widowControl/>
              <w:adjustRightInd w:val="0"/>
              <w:snapToGrid w:val="0"/>
              <w:jc w:val="center"/>
              <w:rPr>
                <w:snapToGrid w:val="0"/>
                <w:kern w:val="0"/>
                <w:szCs w:val="20"/>
              </w:rPr>
            </w:pPr>
            <w:r>
              <w:rPr>
                <w:rFonts w:hint="eastAsia"/>
                <w:snapToGrid w:val="0"/>
                <w:kern w:val="0"/>
                <w:szCs w:val="20"/>
              </w:rPr>
              <w:t>效益（</w:t>
            </w:r>
            <w:r>
              <w:rPr>
                <w:rFonts w:hint="eastAsia"/>
                <w:snapToGrid w:val="0"/>
                <w:kern w:val="0"/>
                <w:szCs w:val="20"/>
              </w:rPr>
              <w:t>30</w:t>
            </w:r>
            <w:r>
              <w:rPr>
                <w:rFonts w:hint="eastAsia"/>
                <w:snapToGrid w:val="0"/>
                <w:kern w:val="0"/>
                <w:szCs w:val="20"/>
              </w:rPr>
              <w:t>分）</w:t>
            </w:r>
          </w:p>
        </w:tc>
        <w:tc>
          <w:tcPr>
            <w:tcW w:w="1319" w:type="pct"/>
            <w:shd w:val="clear" w:color="auto" w:fill="auto"/>
            <w:vAlign w:val="center"/>
          </w:tcPr>
          <w:p w:rsidR="00852505" w:rsidRDefault="008B6E88">
            <w:pPr>
              <w:widowControl/>
              <w:adjustRightInd w:val="0"/>
              <w:snapToGrid w:val="0"/>
              <w:jc w:val="center"/>
              <w:rPr>
                <w:snapToGrid w:val="0"/>
                <w:kern w:val="0"/>
                <w:szCs w:val="20"/>
              </w:rPr>
            </w:pPr>
            <w:r>
              <w:rPr>
                <w:rFonts w:hint="eastAsia"/>
                <w:snapToGrid w:val="0"/>
                <w:kern w:val="0"/>
                <w:szCs w:val="20"/>
              </w:rPr>
              <w:t>经济效益</w:t>
            </w:r>
          </w:p>
        </w:tc>
        <w:tc>
          <w:tcPr>
            <w:tcW w:w="793" w:type="pct"/>
            <w:shd w:val="clear" w:color="auto" w:fill="auto"/>
            <w:vAlign w:val="center"/>
          </w:tcPr>
          <w:p w:rsidR="00852505" w:rsidRDefault="008B6E88">
            <w:pPr>
              <w:widowControl/>
              <w:adjustRightInd w:val="0"/>
              <w:snapToGrid w:val="0"/>
              <w:jc w:val="center"/>
              <w:rPr>
                <w:snapToGrid w:val="0"/>
                <w:kern w:val="0"/>
                <w:szCs w:val="20"/>
              </w:rPr>
            </w:pPr>
            <w:r>
              <w:rPr>
                <w:snapToGrid w:val="0"/>
                <w:kern w:val="0"/>
                <w:szCs w:val="20"/>
              </w:rPr>
              <w:t>10</w:t>
            </w:r>
          </w:p>
        </w:tc>
        <w:tc>
          <w:tcPr>
            <w:tcW w:w="1683" w:type="dxa"/>
            <w:shd w:val="clear" w:color="auto" w:fill="auto"/>
          </w:tcPr>
          <w:p w:rsidR="00852505" w:rsidRDefault="008B6E88">
            <w:pPr>
              <w:widowControl/>
              <w:jc w:val="center"/>
              <w:textAlignment w:val="top"/>
            </w:pPr>
            <w:r>
              <w:rPr>
                <w:color w:val="000000"/>
                <w:kern w:val="0"/>
                <w:szCs w:val="21"/>
                <w:lang w:bidi="ar"/>
              </w:rPr>
              <w:t>10</w:t>
            </w:r>
          </w:p>
        </w:tc>
      </w:tr>
      <w:tr w:rsidR="00852505">
        <w:trPr>
          <w:cantSplit/>
          <w:trHeight w:hRule="exact" w:val="397"/>
        </w:trPr>
        <w:tc>
          <w:tcPr>
            <w:tcW w:w="1901" w:type="pct"/>
            <w:vMerge/>
            <w:shd w:val="clear" w:color="auto" w:fill="auto"/>
            <w:vAlign w:val="center"/>
          </w:tcPr>
          <w:p w:rsidR="00852505" w:rsidRDefault="00852505">
            <w:pPr>
              <w:widowControl/>
              <w:adjustRightInd w:val="0"/>
              <w:snapToGrid w:val="0"/>
              <w:jc w:val="left"/>
              <w:rPr>
                <w:snapToGrid w:val="0"/>
                <w:kern w:val="0"/>
                <w:szCs w:val="20"/>
              </w:rPr>
            </w:pPr>
          </w:p>
        </w:tc>
        <w:tc>
          <w:tcPr>
            <w:tcW w:w="1319" w:type="pct"/>
            <w:shd w:val="clear" w:color="auto" w:fill="auto"/>
            <w:vAlign w:val="center"/>
          </w:tcPr>
          <w:p w:rsidR="00852505" w:rsidRDefault="008B6E88">
            <w:pPr>
              <w:widowControl/>
              <w:adjustRightInd w:val="0"/>
              <w:snapToGrid w:val="0"/>
              <w:jc w:val="center"/>
              <w:rPr>
                <w:snapToGrid w:val="0"/>
                <w:kern w:val="0"/>
                <w:szCs w:val="20"/>
              </w:rPr>
            </w:pPr>
            <w:r>
              <w:rPr>
                <w:rFonts w:hint="eastAsia"/>
                <w:snapToGrid w:val="0"/>
                <w:kern w:val="0"/>
                <w:szCs w:val="20"/>
              </w:rPr>
              <w:t>社会效益</w:t>
            </w:r>
          </w:p>
        </w:tc>
        <w:tc>
          <w:tcPr>
            <w:tcW w:w="793" w:type="pct"/>
            <w:shd w:val="clear" w:color="auto" w:fill="auto"/>
            <w:vAlign w:val="center"/>
          </w:tcPr>
          <w:p w:rsidR="00852505" w:rsidRDefault="008B6E88">
            <w:pPr>
              <w:widowControl/>
              <w:adjustRightInd w:val="0"/>
              <w:snapToGrid w:val="0"/>
              <w:jc w:val="center"/>
              <w:rPr>
                <w:snapToGrid w:val="0"/>
                <w:kern w:val="0"/>
                <w:szCs w:val="20"/>
              </w:rPr>
            </w:pPr>
            <w:r>
              <w:rPr>
                <w:snapToGrid w:val="0"/>
                <w:kern w:val="0"/>
                <w:szCs w:val="20"/>
              </w:rPr>
              <w:t>10</w:t>
            </w:r>
          </w:p>
        </w:tc>
        <w:tc>
          <w:tcPr>
            <w:tcW w:w="1683" w:type="dxa"/>
            <w:shd w:val="clear" w:color="auto" w:fill="auto"/>
          </w:tcPr>
          <w:p w:rsidR="00852505" w:rsidRDefault="008B6E88">
            <w:pPr>
              <w:widowControl/>
              <w:jc w:val="center"/>
              <w:textAlignment w:val="top"/>
            </w:pPr>
            <w:r>
              <w:rPr>
                <w:color w:val="000000"/>
                <w:kern w:val="0"/>
                <w:szCs w:val="21"/>
                <w:lang w:bidi="ar"/>
              </w:rPr>
              <w:t>10</w:t>
            </w:r>
          </w:p>
        </w:tc>
      </w:tr>
      <w:tr w:rsidR="00852505">
        <w:trPr>
          <w:cantSplit/>
          <w:trHeight w:hRule="exact" w:val="397"/>
        </w:trPr>
        <w:tc>
          <w:tcPr>
            <w:tcW w:w="1901" w:type="pct"/>
            <w:vMerge/>
            <w:shd w:val="clear" w:color="auto" w:fill="auto"/>
            <w:vAlign w:val="center"/>
          </w:tcPr>
          <w:p w:rsidR="00852505" w:rsidRDefault="00852505">
            <w:pPr>
              <w:widowControl/>
              <w:adjustRightInd w:val="0"/>
              <w:snapToGrid w:val="0"/>
              <w:jc w:val="left"/>
              <w:rPr>
                <w:snapToGrid w:val="0"/>
                <w:kern w:val="0"/>
                <w:szCs w:val="20"/>
              </w:rPr>
            </w:pPr>
          </w:p>
        </w:tc>
        <w:tc>
          <w:tcPr>
            <w:tcW w:w="1319" w:type="pct"/>
            <w:shd w:val="clear" w:color="auto" w:fill="auto"/>
            <w:vAlign w:val="center"/>
          </w:tcPr>
          <w:p w:rsidR="00852505" w:rsidRDefault="008B6E88">
            <w:pPr>
              <w:widowControl/>
              <w:adjustRightInd w:val="0"/>
              <w:snapToGrid w:val="0"/>
              <w:jc w:val="center"/>
              <w:rPr>
                <w:snapToGrid w:val="0"/>
                <w:kern w:val="0"/>
                <w:szCs w:val="20"/>
              </w:rPr>
            </w:pPr>
            <w:r>
              <w:rPr>
                <w:rFonts w:hint="eastAsia"/>
                <w:snapToGrid w:val="0"/>
                <w:kern w:val="0"/>
                <w:szCs w:val="20"/>
              </w:rPr>
              <w:t>满意度</w:t>
            </w:r>
          </w:p>
        </w:tc>
        <w:tc>
          <w:tcPr>
            <w:tcW w:w="793" w:type="pct"/>
            <w:shd w:val="clear" w:color="auto" w:fill="auto"/>
            <w:vAlign w:val="center"/>
          </w:tcPr>
          <w:p w:rsidR="00852505" w:rsidRDefault="008B6E88">
            <w:pPr>
              <w:widowControl/>
              <w:adjustRightInd w:val="0"/>
              <w:snapToGrid w:val="0"/>
              <w:jc w:val="center"/>
              <w:rPr>
                <w:snapToGrid w:val="0"/>
                <w:kern w:val="0"/>
                <w:szCs w:val="20"/>
              </w:rPr>
            </w:pPr>
            <w:r>
              <w:rPr>
                <w:snapToGrid w:val="0"/>
                <w:kern w:val="0"/>
                <w:szCs w:val="20"/>
              </w:rPr>
              <w:t>10</w:t>
            </w:r>
          </w:p>
        </w:tc>
        <w:tc>
          <w:tcPr>
            <w:tcW w:w="1683" w:type="dxa"/>
            <w:shd w:val="clear" w:color="auto" w:fill="auto"/>
          </w:tcPr>
          <w:p w:rsidR="00852505" w:rsidRDefault="008B6E88">
            <w:pPr>
              <w:widowControl/>
              <w:jc w:val="center"/>
              <w:textAlignment w:val="top"/>
            </w:pPr>
            <w:r>
              <w:rPr>
                <w:color w:val="000000"/>
                <w:kern w:val="0"/>
                <w:szCs w:val="21"/>
                <w:lang w:bidi="ar"/>
              </w:rPr>
              <w:t>10</w:t>
            </w:r>
          </w:p>
        </w:tc>
      </w:tr>
      <w:tr w:rsidR="00852505">
        <w:trPr>
          <w:cantSplit/>
          <w:trHeight w:hRule="exact" w:val="397"/>
        </w:trPr>
        <w:tc>
          <w:tcPr>
            <w:tcW w:w="3220" w:type="pct"/>
            <w:gridSpan w:val="2"/>
            <w:shd w:val="clear" w:color="auto" w:fill="auto"/>
            <w:noWrap/>
            <w:vAlign w:val="center"/>
          </w:tcPr>
          <w:p w:rsidR="00852505" w:rsidRDefault="008B6E88">
            <w:pPr>
              <w:widowControl/>
              <w:adjustRightInd w:val="0"/>
              <w:snapToGrid w:val="0"/>
              <w:jc w:val="center"/>
              <w:rPr>
                <w:b/>
                <w:snapToGrid w:val="0"/>
                <w:kern w:val="0"/>
                <w:szCs w:val="20"/>
              </w:rPr>
            </w:pPr>
            <w:r>
              <w:rPr>
                <w:rFonts w:hint="eastAsia"/>
                <w:b/>
                <w:snapToGrid w:val="0"/>
                <w:kern w:val="0"/>
                <w:szCs w:val="20"/>
              </w:rPr>
              <w:t>合计</w:t>
            </w:r>
          </w:p>
        </w:tc>
        <w:tc>
          <w:tcPr>
            <w:tcW w:w="793" w:type="pct"/>
            <w:shd w:val="clear" w:color="auto" w:fill="auto"/>
            <w:vAlign w:val="center"/>
          </w:tcPr>
          <w:p w:rsidR="00852505" w:rsidRDefault="008B6E88">
            <w:pPr>
              <w:widowControl/>
              <w:adjustRightInd w:val="0"/>
              <w:snapToGrid w:val="0"/>
              <w:jc w:val="center"/>
              <w:rPr>
                <w:b/>
                <w:snapToGrid w:val="0"/>
                <w:kern w:val="0"/>
                <w:szCs w:val="20"/>
              </w:rPr>
            </w:pPr>
            <w:r>
              <w:rPr>
                <w:b/>
                <w:snapToGrid w:val="0"/>
                <w:kern w:val="0"/>
                <w:szCs w:val="20"/>
              </w:rPr>
              <w:t>100</w:t>
            </w:r>
          </w:p>
        </w:tc>
        <w:tc>
          <w:tcPr>
            <w:tcW w:w="1683" w:type="dxa"/>
            <w:shd w:val="clear" w:color="auto" w:fill="auto"/>
            <w:vAlign w:val="center"/>
          </w:tcPr>
          <w:p w:rsidR="00852505" w:rsidRDefault="008B6E88">
            <w:pPr>
              <w:widowControl/>
              <w:jc w:val="center"/>
              <w:textAlignment w:val="center"/>
              <w:rPr>
                <w:b/>
                <w:snapToGrid w:val="0"/>
                <w:kern w:val="0"/>
                <w:szCs w:val="20"/>
              </w:rPr>
            </w:pPr>
            <w:r>
              <w:rPr>
                <w:b/>
                <w:bCs/>
                <w:color w:val="000000"/>
                <w:kern w:val="0"/>
                <w:szCs w:val="21"/>
                <w:lang w:bidi="ar"/>
              </w:rPr>
              <w:t>94</w:t>
            </w:r>
          </w:p>
        </w:tc>
      </w:tr>
    </w:tbl>
    <w:p w:rsidR="00852505" w:rsidRDefault="008B6E88">
      <w:pPr>
        <w:spacing w:line="580" w:lineRule="exact"/>
        <w:ind w:firstLineChars="200" w:firstLine="640"/>
        <w:rPr>
          <w:rFonts w:ascii="仿宋_GB2312" w:eastAsia="仿宋_GB2312" w:hAnsi="宋体" w:cs="宋体"/>
          <w:sz w:val="32"/>
          <w:szCs w:val="32"/>
          <w:highlight w:val="yellow"/>
        </w:rPr>
      </w:pPr>
      <w:bookmarkStart w:id="72" w:name="_Toc1938"/>
      <w:bookmarkStart w:id="73" w:name="_Toc38813731"/>
      <w:bookmarkStart w:id="74" w:name="_Toc9324"/>
      <w:r>
        <w:rPr>
          <w:rFonts w:ascii="仿宋_GB2312" w:eastAsia="仿宋_GB2312" w:hAnsi="宋体" w:cs="宋体" w:hint="eastAsia"/>
          <w:sz w:val="32"/>
          <w:szCs w:val="32"/>
        </w:rPr>
        <w:t>结合项目决策、过程、产出、效益及绩效评价指标体系等内容，对该项目作出如下评价：</w:t>
      </w:r>
    </w:p>
    <w:p w:rsidR="00852505" w:rsidRDefault="008B6E88">
      <w:pPr>
        <w:spacing w:line="580" w:lineRule="exact"/>
        <w:ind w:firstLineChars="200" w:firstLine="643"/>
        <w:rPr>
          <w:rFonts w:ascii="仿宋_GB2312" w:eastAsia="仿宋_GB2312" w:hAnsi="宋体" w:cs="宋体"/>
          <w:sz w:val="32"/>
          <w:szCs w:val="32"/>
        </w:rPr>
      </w:pPr>
      <w:r>
        <w:rPr>
          <w:rFonts w:ascii="仿宋_GB2312" w:eastAsia="仿宋_GB2312" w:hAnsi="宋体" w:cs="宋体" w:hint="eastAsia"/>
          <w:b/>
          <w:bCs/>
          <w:sz w:val="32"/>
          <w:szCs w:val="32"/>
        </w:rPr>
        <w:t>从资金支持方向来看，</w:t>
      </w:r>
      <w:r>
        <w:rPr>
          <w:rFonts w:ascii="仿宋_GB2312" w:eastAsia="仿宋_GB2312" w:hAnsi="宋体" w:cs="宋体" w:hint="eastAsia"/>
          <w:sz w:val="32"/>
          <w:szCs w:val="32"/>
        </w:rPr>
        <w:t>该项目是巩固脱贫攻坚任务发展项目，是确保建档立卡脱贫户及风险未消除的边缘易致贫户持续稳定增收民生工程，项目的实施为夯实乡村振兴和长远发展奠定了基础，符合公共财政支持范围。</w:t>
      </w:r>
    </w:p>
    <w:p w:rsidR="00852505" w:rsidRDefault="008B6E88">
      <w:pPr>
        <w:spacing w:line="580" w:lineRule="exact"/>
        <w:ind w:firstLineChars="200" w:firstLine="643"/>
        <w:rPr>
          <w:rFonts w:ascii="仿宋_GB2312" w:eastAsia="仿宋_GB2312" w:hAnsi="宋体" w:cs="宋体"/>
          <w:sz w:val="32"/>
          <w:szCs w:val="32"/>
        </w:rPr>
      </w:pPr>
      <w:r>
        <w:rPr>
          <w:rFonts w:ascii="仿宋_GB2312" w:eastAsia="仿宋_GB2312" w:hAnsi="宋体" w:cs="宋体" w:hint="eastAsia"/>
          <w:b/>
          <w:bCs/>
          <w:sz w:val="32"/>
          <w:szCs w:val="32"/>
        </w:rPr>
        <w:t>从项目产出来看，</w:t>
      </w:r>
      <w:r>
        <w:rPr>
          <w:rFonts w:ascii="仿宋_GB2312" w:eastAsia="仿宋_GB2312" w:hAnsi="宋体" w:cs="宋体" w:hint="eastAsia"/>
          <w:sz w:val="32"/>
          <w:szCs w:val="32"/>
        </w:rPr>
        <w:t>该项目立项后，区农业农村局及各乡镇积极推进和开展工作，公开遴选项目实施主体。该项目的实施覆盖徐水区</w:t>
      </w:r>
      <w:r>
        <w:rPr>
          <w:rFonts w:ascii="仿宋_GB2312" w:eastAsia="仿宋_GB2312" w:hAnsi="宋体" w:cs="宋体" w:hint="eastAsia"/>
          <w:sz w:val="32"/>
          <w:szCs w:val="32"/>
        </w:rPr>
        <w:t>14</w:t>
      </w:r>
      <w:r>
        <w:rPr>
          <w:rFonts w:ascii="仿宋_GB2312" w:eastAsia="仿宋_GB2312" w:hAnsi="宋体" w:cs="宋体" w:hint="eastAsia"/>
          <w:sz w:val="32"/>
          <w:szCs w:val="32"/>
        </w:rPr>
        <w:t>个乡镇，分红发放涉及全区</w:t>
      </w:r>
      <w:r w:rsidR="00393C2D">
        <w:rPr>
          <w:rFonts w:ascii="仿宋_GB2312" w:eastAsia="仿宋_GB2312" w:hAnsi="宋体" w:cs="宋体" w:hint="eastAsia"/>
          <w:sz w:val="32"/>
          <w:szCs w:val="32"/>
        </w:rPr>
        <w:t>982</w:t>
      </w:r>
      <w:r>
        <w:rPr>
          <w:rFonts w:ascii="仿宋_GB2312" w:eastAsia="仿宋_GB2312" w:hAnsi="宋体" w:cs="宋体" w:hint="eastAsia"/>
          <w:sz w:val="32"/>
          <w:szCs w:val="32"/>
        </w:rPr>
        <w:t>户，分配脱贫人数</w:t>
      </w:r>
      <w:r>
        <w:rPr>
          <w:rFonts w:ascii="仿宋_GB2312" w:eastAsia="仿宋_GB2312" w:hAnsi="宋体" w:cs="宋体" w:hint="eastAsia"/>
          <w:sz w:val="32"/>
          <w:szCs w:val="32"/>
        </w:rPr>
        <w:t>1564</w:t>
      </w:r>
      <w:r>
        <w:rPr>
          <w:rFonts w:ascii="仿宋_GB2312" w:eastAsia="仿宋_GB2312" w:hAnsi="宋体" w:cs="宋体" w:hint="eastAsia"/>
          <w:sz w:val="32"/>
          <w:szCs w:val="32"/>
        </w:rPr>
        <w:t>人，分红资金</w:t>
      </w:r>
      <w:r>
        <w:rPr>
          <w:rFonts w:ascii="仿宋_GB2312" w:eastAsia="仿宋_GB2312" w:hAnsi="宋体" w:cs="宋体" w:hint="eastAsia"/>
          <w:sz w:val="32"/>
          <w:szCs w:val="32"/>
        </w:rPr>
        <w:t>51.27</w:t>
      </w:r>
      <w:r>
        <w:rPr>
          <w:rFonts w:ascii="仿宋_GB2312" w:eastAsia="仿宋_GB2312" w:hAnsi="宋体" w:cs="宋体" w:hint="eastAsia"/>
          <w:sz w:val="32"/>
          <w:szCs w:val="32"/>
        </w:rPr>
        <w:t>万元。</w:t>
      </w:r>
    </w:p>
    <w:p w:rsidR="00852505" w:rsidRDefault="008B6E88">
      <w:pPr>
        <w:spacing w:line="580" w:lineRule="exact"/>
        <w:ind w:firstLineChars="200" w:firstLine="643"/>
        <w:rPr>
          <w:rFonts w:ascii="仿宋_GB2312" w:eastAsia="仿宋_GB2312" w:hAnsi="宋体" w:cs="宋体"/>
          <w:sz w:val="32"/>
          <w:szCs w:val="32"/>
        </w:rPr>
      </w:pPr>
      <w:r>
        <w:rPr>
          <w:rFonts w:ascii="仿宋_GB2312" w:eastAsia="仿宋_GB2312" w:hAnsi="宋体" w:cs="宋体" w:hint="eastAsia"/>
          <w:b/>
          <w:bCs/>
          <w:sz w:val="32"/>
          <w:szCs w:val="32"/>
        </w:rPr>
        <w:t>从项目实施效果来看，一是</w:t>
      </w:r>
      <w:r>
        <w:rPr>
          <w:rFonts w:ascii="仿宋_GB2312" w:eastAsia="仿宋_GB2312" w:hAnsi="宋体" w:cs="宋体" w:hint="eastAsia"/>
          <w:sz w:val="32"/>
          <w:szCs w:val="32"/>
        </w:rPr>
        <w:t>项目的实施，在一定程度上保证了</w:t>
      </w:r>
      <w:r>
        <w:rPr>
          <w:rFonts w:eastAsia="仿宋_GB2312" w:hint="eastAsia"/>
          <w:sz w:val="32"/>
          <w:szCs w:val="32"/>
        </w:rPr>
        <w:t>建档立卡脱贫户及风险未消除的边缘易致贫户持续稳定增收</w:t>
      </w:r>
      <w:r>
        <w:rPr>
          <w:rFonts w:ascii="仿宋_GB2312" w:eastAsia="仿宋_GB2312" w:hAnsi="宋体" w:cs="宋体" w:hint="eastAsia"/>
          <w:sz w:val="32"/>
          <w:szCs w:val="32"/>
        </w:rPr>
        <w:t>，</w:t>
      </w:r>
      <w:r>
        <w:rPr>
          <w:rFonts w:eastAsia="仿宋_GB2312" w:hint="eastAsia"/>
          <w:sz w:val="32"/>
          <w:szCs w:val="32"/>
        </w:rPr>
        <w:t>为巩固脱贫成果奠定了良好的基础</w:t>
      </w:r>
      <w:r>
        <w:rPr>
          <w:rFonts w:ascii="仿宋_GB2312" w:eastAsia="仿宋_GB2312" w:hAnsi="宋体" w:cs="宋体" w:hint="eastAsia"/>
          <w:sz w:val="32"/>
          <w:szCs w:val="32"/>
        </w:rPr>
        <w:t>。截至</w:t>
      </w:r>
      <w:r>
        <w:rPr>
          <w:rFonts w:ascii="仿宋_GB2312" w:eastAsia="仿宋_GB2312" w:hAnsi="宋体" w:cs="宋体" w:hint="eastAsia"/>
          <w:sz w:val="32"/>
          <w:szCs w:val="32"/>
        </w:rPr>
        <w:t>2022</w:t>
      </w:r>
      <w:r>
        <w:rPr>
          <w:rFonts w:ascii="仿宋_GB2312" w:eastAsia="仿宋_GB2312" w:hAnsi="宋体" w:cs="宋体" w:hint="eastAsia"/>
          <w:sz w:val="32"/>
          <w:szCs w:val="32"/>
        </w:rPr>
        <w:t>年</w:t>
      </w:r>
      <w:r>
        <w:rPr>
          <w:rFonts w:ascii="仿宋_GB2312" w:eastAsia="仿宋_GB2312" w:hAnsi="宋体" w:cs="宋体" w:hint="eastAsia"/>
          <w:sz w:val="32"/>
          <w:szCs w:val="32"/>
        </w:rPr>
        <w:t>9</w:t>
      </w:r>
      <w:r>
        <w:rPr>
          <w:rFonts w:ascii="仿宋_GB2312" w:eastAsia="仿宋_GB2312" w:hAnsi="宋体" w:cs="宋体" w:hint="eastAsia"/>
          <w:sz w:val="32"/>
          <w:szCs w:val="32"/>
        </w:rPr>
        <w:t>月</w:t>
      </w:r>
      <w:r>
        <w:rPr>
          <w:rFonts w:ascii="仿宋_GB2312" w:eastAsia="仿宋_GB2312" w:hAnsi="宋体" w:cs="宋体" w:hint="eastAsia"/>
          <w:sz w:val="32"/>
          <w:szCs w:val="32"/>
        </w:rPr>
        <w:t>30</w:t>
      </w:r>
      <w:r>
        <w:rPr>
          <w:rFonts w:ascii="仿宋_GB2312" w:eastAsia="仿宋_GB2312" w:hAnsi="宋体" w:cs="宋体" w:hint="eastAsia"/>
          <w:sz w:val="32"/>
          <w:szCs w:val="32"/>
        </w:rPr>
        <w:t>日，</w:t>
      </w:r>
      <w:r>
        <w:rPr>
          <w:rFonts w:ascii="仿宋_GB2312" w:eastAsia="仿宋_GB2312" w:hAnsi="宋体" w:cs="宋体" w:hint="eastAsia"/>
          <w:sz w:val="32"/>
          <w:szCs w:val="32"/>
        </w:rPr>
        <w:t>2022</w:t>
      </w:r>
      <w:r>
        <w:rPr>
          <w:rFonts w:ascii="仿宋_GB2312" w:eastAsia="仿宋_GB2312" w:hAnsi="宋体" w:cs="宋体" w:hint="eastAsia"/>
          <w:sz w:val="32"/>
          <w:szCs w:val="32"/>
        </w:rPr>
        <w:t>年资产收益项目共计发放资产收益分红</w:t>
      </w:r>
      <w:r>
        <w:rPr>
          <w:rFonts w:eastAsia="仿宋_GB2312" w:hint="eastAsia"/>
          <w:sz w:val="32"/>
          <w:szCs w:val="32"/>
        </w:rPr>
        <w:t>5</w:t>
      </w:r>
      <w:r>
        <w:rPr>
          <w:rFonts w:eastAsia="仿宋_GB2312"/>
          <w:sz w:val="32"/>
          <w:szCs w:val="32"/>
        </w:rPr>
        <w:t>1.27</w:t>
      </w:r>
      <w:r>
        <w:rPr>
          <w:rFonts w:eastAsia="仿宋_GB2312" w:hint="eastAsia"/>
          <w:sz w:val="32"/>
          <w:szCs w:val="32"/>
        </w:rPr>
        <w:lastRenderedPageBreak/>
        <w:t>万元</w:t>
      </w:r>
      <w:r>
        <w:rPr>
          <w:rFonts w:ascii="仿宋_GB2312" w:eastAsia="仿宋_GB2312" w:hAnsi="宋体" w:cs="宋体" w:hint="eastAsia"/>
          <w:sz w:val="32"/>
          <w:szCs w:val="32"/>
        </w:rPr>
        <w:t>，增加了建档立卡脱贫户的收入。</w:t>
      </w:r>
      <w:r>
        <w:rPr>
          <w:rFonts w:ascii="仿宋_GB2312" w:eastAsia="仿宋_GB2312" w:hAnsi="宋体" w:cs="宋体" w:hint="eastAsia"/>
          <w:b/>
          <w:bCs/>
          <w:sz w:val="32"/>
          <w:szCs w:val="32"/>
        </w:rPr>
        <w:t>二是</w:t>
      </w:r>
      <w:r>
        <w:rPr>
          <w:rFonts w:ascii="仿宋_GB2312" w:eastAsia="仿宋_GB2312" w:hAnsi="宋体" w:cs="宋体" w:hint="eastAsia"/>
          <w:sz w:val="32"/>
          <w:szCs w:val="32"/>
        </w:rPr>
        <w:t>实现了建档立卡脱贫户增收益和产业增效益的有机统一，有利于农户脱贫与企业发展的协同推进。</w:t>
      </w:r>
      <w:r>
        <w:rPr>
          <w:rFonts w:ascii="仿宋_GB2312" w:eastAsia="仿宋_GB2312" w:hAnsi="宋体" w:cs="宋体" w:hint="eastAsia"/>
          <w:b/>
          <w:bCs/>
          <w:sz w:val="32"/>
          <w:szCs w:val="32"/>
        </w:rPr>
        <w:t>三是</w:t>
      </w:r>
      <w:r>
        <w:rPr>
          <w:rFonts w:ascii="仿宋_GB2312" w:eastAsia="仿宋_GB2312" w:hAnsi="宋体" w:cs="宋体" w:hint="eastAsia"/>
          <w:sz w:val="32"/>
          <w:szCs w:val="32"/>
        </w:rPr>
        <w:t>减少了社会的不安定因素，在一定程度上维护了社会的和谐稳定。</w:t>
      </w:r>
    </w:p>
    <w:p w:rsidR="00852505" w:rsidRDefault="008B6E88">
      <w:pPr>
        <w:spacing w:line="580" w:lineRule="exact"/>
        <w:ind w:firstLineChars="200" w:firstLine="643"/>
        <w:rPr>
          <w:rFonts w:ascii="仿宋_GB2312" w:eastAsia="仿宋_GB2312" w:hAnsi="宋体" w:cs="宋体"/>
          <w:sz w:val="32"/>
          <w:szCs w:val="32"/>
        </w:rPr>
      </w:pPr>
      <w:r>
        <w:rPr>
          <w:rFonts w:ascii="仿宋_GB2312" w:eastAsia="仿宋_GB2312" w:hAnsi="宋体" w:cs="宋体" w:hint="eastAsia"/>
          <w:b/>
          <w:bCs/>
          <w:sz w:val="32"/>
          <w:szCs w:val="32"/>
        </w:rPr>
        <w:t>通过本次绩效评价工作，</w:t>
      </w:r>
      <w:r>
        <w:rPr>
          <w:rFonts w:ascii="仿宋_GB2312" w:eastAsia="仿宋_GB2312" w:hAnsi="宋体" w:cs="宋体" w:hint="eastAsia"/>
          <w:sz w:val="32"/>
          <w:szCs w:val="32"/>
        </w:rPr>
        <w:t>我们也发现在</w:t>
      </w:r>
      <w:r>
        <w:rPr>
          <w:rFonts w:ascii="仿宋_GB2312" w:eastAsia="仿宋_GB2312" w:hAnsi="宋体" w:cs="宋体" w:hint="eastAsia"/>
          <w:sz w:val="32"/>
          <w:szCs w:val="32"/>
        </w:rPr>
        <w:t>预算</w:t>
      </w:r>
      <w:r>
        <w:rPr>
          <w:rFonts w:ascii="仿宋_GB2312" w:eastAsia="仿宋_GB2312" w:hAnsi="宋体" w:cs="宋体" w:hint="eastAsia"/>
          <w:sz w:val="32"/>
          <w:szCs w:val="32"/>
        </w:rPr>
        <w:t>和</w:t>
      </w:r>
      <w:r>
        <w:rPr>
          <w:rFonts w:ascii="仿宋_GB2312" w:eastAsia="仿宋_GB2312" w:hAnsi="宋体" w:cs="宋体" w:hint="eastAsia"/>
          <w:sz w:val="32"/>
          <w:szCs w:val="32"/>
        </w:rPr>
        <w:t>项目管理</w:t>
      </w:r>
      <w:r>
        <w:rPr>
          <w:rFonts w:ascii="仿宋_GB2312" w:eastAsia="仿宋_GB2312" w:hAnsi="宋体" w:cs="宋体" w:hint="eastAsia"/>
          <w:sz w:val="32"/>
          <w:szCs w:val="32"/>
        </w:rPr>
        <w:t>方面还存在一些不足之处。如</w:t>
      </w:r>
      <w:r>
        <w:rPr>
          <w:rFonts w:ascii="仿宋_GB2312" w:eastAsia="仿宋_GB2312" w:hAnsi="宋体" w:cs="宋体" w:hint="eastAsia"/>
          <w:sz w:val="32"/>
          <w:szCs w:val="32"/>
        </w:rPr>
        <w:t>绩效指标设定不够完整</w:t>
      </w:r>
      <w:r>
        <w:rPr>
          <w:rFonts w:ascii="仿宋_GB2312" w:eastAsia="仿宋_GB2312" w:hAnsi="宋体" w:cs="宋体" w:hint="eastAsia"/>
          <w:sz w:val="32"/>
          <w:szCs w:val="32"/>
        </w:rPr>
        <w:t>，项目管理在立项审核、过程管理、公告公示等方面的工作有待加强。</w:t>
      </w:r>
    </w:p>
    <w:p w:rsidR="00852505" w:rsidRDefault="008B6E88">
      <w:pPr>
        <w:pStyle w:val="1"/>
        <w:spacing w:beforeAutospacing="0" w:afterAutospacing="0" w:line="580" w:lineRule="exact"/>
        <w:ind w:firstLineChars="200" w:firstLine="640"/>
        <w:rPr>
          <w:rFonts w:ascii="Times New Roman" w:eastAsia="黑体" w:hAnsi="Times New Roman" w:hint="default"/>
          <w:b w:val="0"/>
          <w:bCs/>
          <w:sz w:val="32"/>
          <w:szCs w:val="32"/>
        </w:rPr>
      </w:pPr>
      <w:bookmarkStart w:id="75" w:name="_Toc117020370"/>
      <w:r>
        <w:rPr>
          <w:rFonts w:ascii="Times New Roman" w:eastAsia="黑体" w:hAnsi="Times New Roman" w:hint="default"/>
          <w:b w:val="0"/>
          <w:bCs/>
          <w:sz w:val="32"/>
          <w:szCs w:val="32"/>
        </w:rPr>
        <w:t>四、绩效评价指标分析</w:t>
      </w:r>
      <w:bookmarkEnd w:id="72"/>
      <w:bookmarkEnd w:id="73"/>
      <w:bookmarkEnd w:id="74"/>
      <w:bookmarkEnd w:id="75"/>
    </w:p>
    <w:p w:rsidR="00852505" w:rsidRDefault="008B6E88">
      <w:pPr>
        <w:spacing w:line="580" w:lineRule="exact"/>
        <w:ind w:firstLineChars="200" w:firstLine="640"/>
        <w:jc w:val="left"/>
        <w:rPr>
          <w:rFonts w:eastAsia="仿宋_GB2312"/>
          <w:sz w:val="32"/>
          <w:szCs w:val="32"/>
        </w:rPr>
      </w:pPr>
      <w:r>
        <w:rPr>
          <w:rFonts w:eastAsia="仿宋_GB2312"/>
          <w:sz w:val="32"/>
          <w:szCs w:val="32"/>
        </w:rPr>
        <w:t>经综合评价，该项目绩效评价得分</w:t>
      </w:r>
      <w:r>
        <w:rPr>
          <w:rFonts w:eastAsia="仿宋_GB2312" w:hint="eastAsia"/>
          <w:sz w:val="32"/>
          <w:szCs w:val="32"/>
        </w:rPr>
        <w:t>94</w:t>
      </w:r>
      <w:r>
        <w:rPr>
          <w:rFonts w:eastAsia="仿宋_GB2312"/>
          <w:sz w:val="32"/>
          <w:szCs w:val="32"/>
        </w:rPr>
        <w:t>分</w:t>
      </w:r>
      <w:r>
        <w:rPr>
          <w:rFonts w:eastAsia="仿宋_GB2312" w:hint="eastAsia"/>
          <w:sz w:val="32"/>
          <w:szCs w:val="32"/>
        </w:rPr>
        <w:t>，评价等级为”</w:t>
      </w:r>
      <w:r>
        <w:rPr>
          <w:rFonts w:eastAsia="仿宋_GB2312" w:hint="eastAsia"/>
          <w:sz w:val="32"/>
          <w:szCs w:val="32"/>
        </w:rPr>
        <w:t>优</w:t>
      </w:r>
      <w:r>
        <w:rPr>
          <w:rFonts w:eastAsia="仿宋_GB2312" w:hint="eastAsia"/>
          <w:sz w:val="32"/>
          <w:szCs w:val="32"/>
        </w:rPr>
        <w:t>”。</w:t>
      </w:r>
      <w:r>
        <w:rPr>
          <w:rFonts w:eastAsia="仿宋_GB2312"/>
          <w:sz w:val="32"/>
          <w:szCs w:val="32"/>
        </w:rPr>
        <w:t>各项绩效指标得分及指标分析情况如下：</w:t>
      </w:r>
    </w:p>
    <w:tbl>
      <w:tblPr>
        <w:tblW w:w="8296" w:type="dxa"/>
        <w:tblInd w:w="96" w:type="dxa"/>
        <w:tblLayout w:type="fixed"/>
        <w:tblLook w:val="04A0" w:firstRow="1" w:lastRow="0" w:firstColumn="1" w:lastColumn="0" w:noHBand="0" w:noVBand="1"/>
      </w:tblPr>
      <w:tblGrid>
        <w:gridCol w:w="2016"/>
        <w:gridCol w:w="2460"/>
        <w:gridCol w:w="1270"/>
        <w:gridCol w:w="1340"/>
        <w:gridCol w:w="1210"/>
      </w:tblGrid>
      <w:tr w:rsidR="00852505">
        <w:trPr>
          <w:trHeight w:hRule="exact" w:val="397"/>
        </w:trPr>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b/>
                <w:bCs/>
                <w:color w:val="000000"/>
                <w:szCs w:val="21"/>
              </w:rPr>
            </w:pPr>
            <w:r>
              <w:rPr>
                <w:b/>
                <w:bCs/>
                <w:color w:val="000000"/>
                <w:kern w:val="0"/>
                <w:szCs w:val="21"/>
                <w:lang w:bidi="ar"/>
              </w:rPr>
              <w:t>一级指标</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b/>
                <w:bCs/>
                <w:color w:val="000000"/>
                <w:szCs w:val="21"/>
              </w:rPr>
            </w:pPr>
            <w:r>
              <w:rPr>
                <w:b/>
                <w:bCs/>
                <w:color w:val="000000"/>
                <w:kern w:val="0"/>
                <w:szCs w:val="21"/>
                <w:lang w:bidi="ar"/>
              </w:rPr>
              <w:t>二级指标</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b/>
                <w:bCs/>
                <w:color w:val="000000"/>
                <w:szCs w:val="21"/>
              </w:rPr>
            </w:pPr>
            <w:r>
              <w:rPr>
                <w:b/>
                <w:bCs/>
                <w:color w:val="000000"/>
                <w:kern w:val="0"/>
                <w:szCs w:val="21"/>
                <w:lang w:bidi="ar"/>
              </w:rPr>
              <w:t>分值权重</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b/>
                <w:bCs/>
                <w:color w:val="000000"/>
                <w:szCs w:val="21"/>
              </w:rPr>
            </w:pPr>
            <w:r>
              <w:rPr>
                <w:b/>
                <w:bCs/>
                <w:color w:val="000000"/>
                <w:kern w:val="0"/>
                <w:szCs w:val="21"/>
                <w:lang w:bidi="ar"/>
              </w:rPr>
              <w:t>得分</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b/>
                <w:bCs/>
                <w:color w:val="000000"/>
                <w:szCs w:val="21"/>
              </w:rPr>
            </w:pPr>
            <w:r>
              <w:rPr>
                <w:b/>
                <w:bCs/>
                <w:color w:val="000000"/>
                <w:kern w:val="0"/>
                <w:szCs w:val="21"/>
                <w:lang w:bidi="ar"/>
              </w:rPr>
              <w:t>得分率</w:t>
            </w:r>
          </w:p>
        </w:tc>
      </w:tr>
      <w:tr w:rsidR="00852505">
        <w:trPr>
          <w:trHeight w:hRule="exact" w:val="397"/>
        </w:trPr>
        <w:tc>
          <w:tcPr>
            <w:tcW w:w="2016" w:type="dxa"/>
            <w:vMerge w:val="restart"/>
            <w:tcBorders>
              <w:top w:val="single" w:sz="4" w:space="0" w:color="000000"/>
              <w:left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决策（</w:t>
            </w:r>
            <w:r>
              <w:rPr>
                <w:color w:val="000000"/>
                <w:kern w:val="0"/>
                <w:szCs w:val="21"/>
                <w:lang w:bidi="ar"/>
              </w:rPr>
              <w:t>12</w:t>
            </w:r>
            <w:r>
              <w:rPr>
                <w:color w:val="000000"/>
                <w:kern w:val="0"/>
                <w:szCs w:val="21"/>
                <w:lang w:bidi="ar"/>
              </w:rPr>
              <w:t>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项目立项</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4</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kern w:val="0"/>
                <w:szCs w:val="21"/>
              </w:rPr>
            </w:pPr>
            <w:r>
              <w:rPr>
                <w:color w:val="000000"/>
                <w:kern w:val="0"/>
                <w:szCs w:val="21"/>
                <w:lang w:bidi="ar"/>
              </w:rPr>
              <w:t>3</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505" w:rsidRDefault="008B6E88">
            <w:pPr>
              <w:widowControl/>
              <w:jc w:val="center"/>
              <w:textAlignment w:val="center"/>
              <w:rPr>
                <w:color w:val="000000"/>
                <w:kern w:val="0"/>
                <w:szCs w:val="21"/>
              </w:rPr>
            </w:pPr>
            <w:r>
              <w:rPr>
                <w:color w:val="000000"/>
                <w:kern w:val="0"/>
                <w:szCs w:val="21"/>
                <w:lang w:bidi="ar"/>
              </w:rPr>
              <w:t>75.00%</w:t>
            </w:r>
          </w:p>
        </w:tc>
      </w:tr>
      <w:tr w:rsidR="00852505">
        <w:trPr>
          <w:trHeight w:hRule="exact" w:val="397"/>
        </w:trPr>
        <w:tc>
          <w:tcPr>
            <w:tcW w:w="2016" w:type="dxa"/>
            <w:vMerge/>
            <w:tcBorders>
              <w:left w:val="single" w:sz="4" w:space="0" w:color="000000"/>
              <w:right w:val="single" w:sz="4" w:space="0" w:color="000000"/>
            </w:tcBorders>
            <w:shd w:val="clear" w:color="auto" w:fill="auto"/>
            <w:vAlign w:val="center"/>
          </w:tcPr>
          <w:p w:rsidR="00852505" w:rsidRDefault="00852505">
            <w:pPr>
              <w:widowControl/>
              <w:jc w:val="center"/>
              <w:textAlignment w:val="center"/>
              <w:rPr>
                <w:color w:val="000000"/>
                <w:szCs w:val="21"/>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绩效目标</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4</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3</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505" w:rsidRDefault="008B6E88">
            <w:pPr>
              <w:widowControl/>
              <w:jc w:val="center"/>
              <w:textAlignment w:val="center"/>
              <w:rPr>
                <w:color w:val="000000"/>
                <w:szCs w:val="21"/>
              </w:rPr>
            </w:pPr>
            <w:r>
              <w:rPr>
                <w:color w:val="000000"/>
                <w:kern w:val="0"/>
                <w:szCs w:val="21"/>
                <w:lang w:bidi="ar"/>
              </w:rPr>
              <w:t>75.00%</w:t>
            </w:r>
          </w:p>
        </w:tc>
      </w:tr>
      <w:tr w:rsidR="00852505">
        <w:trPr>
          <w:trHeight w:hRule="exact" w:val="397"/>
        </w:trPr>
        <w:tc>
          <w:tcPr>
            <w:tcW w:w="2016" w:type="dxa"/>
            <w:vMerge/>
            <w:tcBorders>
              <w:left w:val="single" w:sz="4" w:space="0" w:color="000000"/>
              <w:bottom w:val="single" w:sz="4" w:space="0" w:color="000000"/>
              <w:right w:val="single" w:sz="4" w:space="0" w:color="000000"/>
            </w:tcBorders>
            <w:shd w:val="clear" w:color="auto" w:fill="auto"/>
            <w:noWrap/>
            <w:vAlign w:val="center"/>
          </w:tcPr>
          <w:p w:rsidR="00852505" w:rsidRDefault="00852505">
            <w:pPr>
              <w:rPr>
                <w:color w:val="000000"/>
                <w:szCs w:val="21"/>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资金投入</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4</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4</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505" w:rsidRDefault="008B6E88">
            <w:pPr>
              <w:widowControl/>
              <w:jc w:val="center"/>
              <w:textAlignment w:val="center"/>
              <w:rPr>
                <w:color w:val="000000"/>
                <w:szCs w:val="21"/>
              </w:rPr>
            </w:pPr>
            <w:r>
              <w:rPr>
                <w:color w:val="000000"/>
                <w:kern w:val="0"/>
                <w:szCs w:val="21"/>
                <w:lang w:bidi="ar"/>
              </w:rPr>
              <w:t>100.00%</w:t>
            </w:r>
          </w:p>
        </w:tc>
      </w:tr>
      <w:tr w:rsidR="00852505">
        <w:trPr>
          <w:trHeight w:hRule="exact" w:val="397"/>
        </w:trPr>
        <w:tc>
          <w:tcPr>
            <w:tcW w:w="4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b/>
                <w:bCs/>
                <w:color w:val="000000"/>
                <w:szCs w:val="21"/>
              </w:rPr>
            </w:pPr>
            <w:r>
              <w:rPr>
                <w:b/>
                <w:bCs/>
                <w:color w:val="000000"/>
                <w:kern w:val="0"/>
                <w:szCs w:val="21"/>
                <w:lang w:bidi="ar"/>
              </w:rPr>
              <w:t>决策部分小计</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b/>
                <w:bCs/>
                <w:color w:val="000000"/>
                <w:szCs w:val="21"/>
              </w:rPr>
            </w:pPr>
            <w:r>
              <w:rPr>
                <w:b/>
                <w:bCs/>
                <w:color w:val="000000"/>
                <w:kern w:val="0"/>
                <w:szCs w:val="21"/>
                <w:lang w:bidi="ar"/>
              </w:rPr>
              <w:t>12</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b/>
                <w:bCs/>
                <w:color w:val="000000"/>
                <w:szCs w:val="21"/>
              </w:rPr>
            </w:pPr>
            <w:r>
              <w:rPr>
                <w:b/>
                <w:bCs/>
                <w:color w:val="000000"/>
                <w:kern w:val="0"/>
                <w:szCs w:val="21"/>
                <w:lang w:bidi="ar"/>
              </w:rPr>
              <w:t>10</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505" w:rsidRDefault="008B6E88">
            <w:pPr>
              <w:widowControl/>
              <w:jc w:val="center"/>
              <w:textAlignment w:val="center"/>
              <w:rPr>
                <w:b/>
                <w:bCs/>
                <w:color w:val="000000"/>
                <w:kern w:val="0"/>
                <w:szCs w:val="21"/>
              </w:rPr>
            </w:pPr>
            <w:r>
              <w:rPr>
                <w:b/>
                <w:bCs/>
                <w:color w:val="000000"/>
                <w:kern w:val="0"/>
                <w:szCs w:val="21"/>
                <w:lang w:bidi="ar"/>
              </w:rPr>
              <w:t>83.33%</w:t>
            </w:r>
          </w:p>
        </w:tc>
      </w:tr>
      <w:tr w:rsidR="00852505">
        <w:trPr>
          <w:trHeight w:hRule="exact" w:val="397"/>
        </w:trPr>
        <w:tc>
          <w:tcPr>
            <w:tcW w:w="2016" w:type="dxa"/>
            <w:vMerge w:val="restart"/>
            <w:tcBorders>
              <w:top w:val="single" w:sz="4" w:space="0" w:color="000000"/>
              <w:left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过程（</w:t>
            </w:r>
            <w:r>
              <w:rPr>
                <w:color w:val="000000"/>
                <w:kern w:val="0"/>
                <w:szCs w:val="21"/>
                <w:lang w:bidi="ar"/>
              </w:rPr>
              <w:t>28</w:t>
            </w:r>
            <w:r>
              <w:rPr>
                <w:color w:val="000000"/>
                <w:kern w:val="0"/>
                <w:szCs w:val="21"/>
                <w:lang w:bidi="ar"/>
              </w:rPr>
              <w:t>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资金管理</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12</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kern w:val="0"/>
                <w:sz w:val="22"/>
              </w:rPr>
            </w:pPr>
            <w:r>
              <w:rPr>
                <w:color w:val="000000"/>
                <w:kern w:val="0"/>
                <w:sz w:val="22"/>
                <w:lang w:bidi="ar"/>
              </w:rPr>
              <w:t>12</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505" w:rsidRDefault="008B6E88">
            <w:pPr>
              <w:widowControl/>
              <w:jc w:val="center"/>
              <w:textAlignment w:val="center"/>
              <w:rPr>
                <w:color w:val="000000"/>
                <w:szCs w:val="21"/>
              </w:rPr>
            </w:pPr>
            <w:r>
              <w:rPr>
                <w:color w:val="000000"/>
                <w:kern w:val="0"/>
                <w:szCs w:val="21"/>
                <w:lang w:bidi="ar"/>
              </w:rPr>
              <w:t>100.00%</w:t>
            </w:r>
          </w:p>
        </w:tc>
      </w:tr>
      <w:tr w:rsidR="00852505">
        <w:trPr>
          <w:trHeight w:hRule="exact" w:val="397"/>
        </w:trPr>
        <w:tc>
          <w:tcPr>
            <w:tcW w:w="2016" w:type="dxa"/>
            <w:vMerge/>
            <w:tcBorders>
              <w:left w:val="single" w:sz="4" w:space="0" w:color="000000"/>
              <w:bottom w:val="single" w:sz="4" w:space="0" w:color="000000"/>
              <w:right w:val="single" w:sz="4" w:space="0" w:color="000000"/>
            </w:tcBorders>
            <w:shd w:val="clear" w:color="auto" w:fill="auto"/>
            <w:vAlign w:val="center"/>
          </w:tcPr>
          <w:p w:rsidR="00852505" w:rsidRDefault="00852505">
            <w:pPr>
              <w:widowControl/>
              <w:jc w:val="center"/>
              <w:textAlignment w:val="center"/>
              <w:rPr>
                <w:color w:val="000000"/>
                <w:szCs w:val="21"/>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组织实施</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16</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 w:val="22"/>
              </w:rPr>
            </w:pPr>
            <w:r>
              <w:rPr>
                <w:color w:val="000000"/>
                <w:kern w:val="0"/>
                <w:sz w:val="22"/>
                <w:lang w:bidi="ar"/>
              </w:rPr>
              <w:t>12</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505" w:rsidRDefault="008B6E88">
            <w:pPr>
              <w:widowControl/>
              <w:jc w:val="center"/>
              <w:textAlignment w:val="center"/>
              <w:rPr>
                <w:color w:val="000000"/>
                <w:szCs w:val="21"/>
              </w:rPr>
            </w:pPr>
            <w:r>
              <w:rPr>
                <w:color w:val="000000"/>
                <w:kern w:val="0"/>
                <w:szCs w:val="21"/>
                <w:lang w:bidi="ar"/>
              </w:rPr>
              <w:t>75.00%</w:t>
            </w:r>
          </w:p>
        </w:tc>
      </w:tr>
      <w:tr w:rsidR="00852505">
        <w:trPr>
          <w:trHeight w:hRule="exact" w:val="397"/>
        </w:trPr>
        <w:tc>
          <w:tcPr>
            <w:tcW w:w="4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b/>
                <w:bCs/>
                <w:color w:val="000000"/>
                <w:szCs w:val="21"/>
              </w:rPr>
            </w:pPr>
            <w:r>
              <w:rPr>
                <w:b/>
                <w:bCs/>
                <w:color w:val="000000"/>
                <w:kern w:val="0"/>
                <w:szCs w:val="21"/>
                <w:lang w:bidi="ar"/>
              </w:rPr>
              <w:t>过程部分小计</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b/>
                <w:bCs/>
                <w:color w:val="000000"/>
                <w:szCs w:val="21"/>
              </w:rPr>
            </w:pPr>
            <w:r>
              <w:rPr>
                <w:b/>
                <w:bCs/>
                <w:color w:val="000000"/>
                <w:kern w:val="0"/>
                <w:szCs w:val="21"/>
                <w:lang w:bidi="ar"/>
              </w:rPr>
              <w:t>28</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b/>
                <w:bCs/>
                <w:color w:val="000000"/>
                <w:szCs w:val="21"/>
              </w:rPr>
            </w:pPr>
            <w:r>
              <w:rPr>
                <w:b/>
                <w:bCs/>
                <w:color w:val="000000"/>
                <w:kern w:val="0"/>
                <w:szCs w:val="21"/>
                <w:lang w:bidi="ar"/>
              </w:rPr>
              <w:t>24</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505" w:rsidRDefault="008B6E88">
            <w:pPr>
              <w:widowControl/>
              <w:jc w:val="center"/>
              <w:textAlignment w:val="center"/>
              <w:rPr>
                <w:b/>
                <w:bCs/>
                <w:color w:val="000000"/>
                <w:kern w:val="0"/>
                <w:szCs w:val="21"/>
              </w:rPr>
            </w:pPr>
            <w:r>
              <w:rPr>
                <w:b/>
                <w:bCs/>
                <w:color w:val="000000"/>
                <w:kern w:val="0"/>
                <w:szCs w:val="21"/>
                <w:lang w:bidi="ar"/>
              </w:rPr>
              <w:t>85.71%</w:t>
            </w:r>
          </w:p>
        </w:tc>
      </w:tr>
      <w:tr w:rsidR="00852505">
        <w:trPr>
          <w:trHeight w:hRule="exact" w:val="397"/>
        </w:trPr>
        <w:tc>
          <w:tcPr>
            <w:tcW w:w="2016" w:type="dxa"/>
            <w:vMerge w:val="restart"/>
            <w:tcBorders>
              <w:top w:val="single" w:sz="4" w:space="0" w:color="000000"/>
              <w:left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产出</w:t>
            </w:r>
            <w:r>
              <w:rPr>
                <w:color w:val="000000"/>
                <w:kern w:val="0"/>
                <w:szCs w:val="21"/>
                <w:lang w:bidi="ar"/>
              </w:rPr>
              <w:t>(30</w:t>
            </w:r>
            <w:r>
              <w:rPr>
                <w:color w:val="000000"/>
                <w:kern w:val="0"/>
                <w:szCs w:val="21"/>
                <w:lang w:bidi="ar"/>
              </w:rPr>
              <w:t>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产出数量</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15</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15</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505" w:rsidRDefault="008B6E88">
            <w:pPr>
              <w:widowControl/>
              <w:jc w:val="center"/>
              <w:textAlignment w:val="center"/>
              <w:rPr>
                <w:color w:val="000000"/>
                <w:szCs w:val="21"/>
              </w:rPr>
            </w:pPr>
            <w:r>
              <w:rPr>
                <w:color w:val="000000"/>
                <w:kern w:val="0"/>
                <w:szCs w:val="21"/>
                <w:lang w:bidi="ar"/>
              </w:rPr>
              <w:t>100.00%</w:t>
            </w:r>
          </w:p>
        </w:tc>
      </w:tr>
      <w:tr w:rsidR="00852505">
        <w:trPr>
          <w:trHeight w:hRule="exact" w:val="397"/>
        </w:trPr>
        <w:tc>
          <w:tcPr>
            <w:tcW w:w="2016" w:type="dxa"/>
            <w:vMerge/>
            <w:tcBorders>
              <w:left w:val="single" w:sz="4" w:space="0" w:color="000000"/>
              <w:bottom w:val="single" w:sz="4" w:space="0" w:color="000000"/>
              <w:right w:val="single" w:sz="4" w:space="0" w:color="000000"/>
            </w:tcBorders>
            <w:shd w:val="clear" w:color="auto" w:fill="auto"/>
            <w:noWrap/>
            <w:vAlign w:val="center"/>
          </w:tcPr>
          <w:p w:rsidR="00852505" w:rsidRDefault="00852505">
            <w:pPr>
              <w:rPr>
                <w:color w:val="000000"/>
                <w:szCs w:val="21"/>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产出时效</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15</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15</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505" w:rsidRDefault="008B6E88">
            <w:pPr>
              <w:widowControl/>
              <w:jc w:val="center"/>
              <w:textAlignment w:val="center"/>
              <w:rPr>
                <w:color w:val="000000"/>
                <w:szCs w:val="21"/>
              </w:rPr>
            </w:pPr>
            <w:r>
              <w:rPr>
                <w:color w:val="000000"/>
                <w:kern w:val="0"/>
                <w:szCs w:val="21"/>
                <w:lang w:bidi="ar"/>
              </w:rPr>
              <w:t>100.00%</w:t>
            </w:r>
          </w:p>
        </w:tc>
      </w:tr>
      <w:tr w:rsidR="00852505">
        <w:trPr>
          <w:trHeight w:hRule="exact" w:val="397"/>
        </w:trPr>
        <w:tc>
          <w:tcPr>
            <w:tcW w:w="4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b/>
                <w:bCs/>
                <w:color w:val="000000"/>
                <w:szCs w:val="21"/>
              </w:rPr>
            </w:pPr>
            <w:r>
              <w:rPr>
                <w:b/>
                <w:bCs/>
                <w:color w:val="000000"/>
                <w:kern w:val="0"/>
                <w:szCs w:val="21"/>
                <w:lang w:bidi="ar"/>
              </w:rPr>
              <w:t>产出部分小计</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b/>
                <w:bCs/>
                <w:color w:val="000000"/>
                <w:szCs w:val="21"/>
              </w:rPr>
            </w:pPr>
            <w:r>
              <w:rPr>
                <w:b/>
                <w:bCs/>
                <w:color w:val="000000"/>
                <w:kern w:val="0"/>
                <w:szCs w:val="21"/>
                <w:lang w:bidi="ar"/>
              </w:rPr>
              <w:t>30</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b/>
                <w:bCs/>
                <w:color w:val="000000"/>
                <w:szCs w:val="21"/>
              </w:rPr>
            </w:pPr>
            <w:r>
              <w:rPr>
                <w:b/>
                <w:bCs/>
                <w:color w:val="000000"/>
                <w:kern w:val="0"/>
                <w:szCs w:val="21"/>
                <w:lang w:bidi="ar"/>
              </w:rPr>
              <w:t>30</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505" w:rsidRDefault="008B6E88">
            <w:pPr>
              <w:widowControl/>
              <w:jc w:val="center"/>
              <w:textAlignment w:val="center"/>
              <w:rPr>
                <w:b/>
                <w:bCs/>
                <w:color w:val="000000"/>
                <w:kern w:val="0"/>
                <w:szCs w:val="21"/>
              </w:rPr>
            </w:pPr>
            <w:r>
              <w:rPr>
                <w:b/>
                <w:bCs/>
                <w:color w:val="000000"/>
                <w:kern w:val="0"/>
                <w:szCs w:val="21"/>
                <w:lang w:bidi="ar"/>
              </w:rPr>
              <w:t>100.00%</w:t>
            </w:r>
          </w:p>
        </w:tc>
      </w:tr>
      <w:tr w:rsidR="00852505">
        <w:trPr>
          <w:trHeight w:hRule="exact" w:val="397"/>
        </w:trPr>
        <w:tc>
          <w:tcPr>
            <w:tcW w:w="2016" w:type="dxa"/>
            <w:vMerge w:val="restart"/>
            <w:tcBorders>
              <w:top w:val="single" w:sz="4" w:space="0" w:color="000000"/>
              <w:left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效益（</w:t>
            </w:r>
            <w:r>
              <w:rPr>
                <w:color w:val="000000"/>
                <w:kern w:val="0"/>
                <w:szCs w:val="21"/>
                <w:lang w:bidi="ar"/>
              </w:rPr>
              <w:t>30</w:t>
            </w:r>
            <w:r>
              <w:rPr>
                <w:color w:val="000000"/>
                <w:kern w:val="0"/>
                <w:szCs w:val="21"/>
                <w:lang w:bidi="ar"/>
              </w:rPr>
              <w:t>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经济效益</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10</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kern w:val="0"/>
                <w:sz w:val="20"/>
                <w:szCs w:val="20"/>
              </w:rPr>
            </w:pPr>
            <w:r>
              <w:rPr>
                <w:color w:val="000000"/>
                <w:kern w:val="0"/>
                <w:sz w:val="20"/>
                <w:szCs w:val="20"/>
                <w:lang w:bidi="ar"/>
              </w:rPr>
              <w:t>10</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505" w:rsidRDefault="008B6E88">
            <w:pPr>
              <w:widowControl/>
              <w:jc w:val="center"/>
              <w:textAlignment w:val="center"/>
              <w:rPr>
                <w:color w:val="000000"/>
                <w:szCs w:val="21"/>
              </w:rPr>
            </w:pPr>
            <w:r>
              <w:rPr>
                <w:color w:val="000000"/>
                <w:kern w:val="0"/>
                <w:szCs w:val="21"/>
                <w:lang w:bidi="ar"/>
              </w:rPr>
              <w:t>100.00%</w:t>
            </w:r>
          </w:p>
        </w:tc>
      </w:tr>
      <w:tr w:rsidR="00852505">
        <w:trPr>
          <w:trHeight w:hRule="exact" w:val="397"/>
        </w:trPr>
        <w:tc>
          <w:tcPr>
            <w:tcW w:w="2016" w:type="dxa"/>
            <w:vMerge/>
            <w:tcBorders>
              <w:left w:val="single" w:sz="4" w:space="0" w:color="000000"/>
              <w:right w:val="single" w:sz="4" w:space="0" w:color="000000"/>
            </w:tcBorders>
            <w:shd w:val="clear" w:color="auto" w:fill="auto"/>
            <w:vAlign w:val="center"/>
          </w:tcPr>
          <w:p w:rsidR="00852505" w:rsidRDefault="00852505">
            <w:pPr>
              <w:jc w:val="center"/>
              <w:rPr>
                <w:color w:val="000000"/>
                <w:szCs w:val="21"/>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社会效益</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10</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sz w:val="20"/>
                <w:szCs w:val="20"/>
              </w:rPr>
            </w:pPr>
            <w:r>
              <w:rPr>
                <w:color w:val="000000"/>
                <w:kern w:val="0"/>
                <w:sz w:val="20"/>
                <w:szCs w:val="20"/>
                <w:lang w:bidi="ar"/>
              </w:rPr>
              <w:t>10</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505" w:rsidRDefault="008B6E88">
            <w:pPr>
              <w:widowControl/>
              <w:jc w:val="center"/>
              <w:textAlignment w:val="center"/>
              <w:rPr>
                <w:color w:val="000000"/>
                <w:szCs w:val="21"/>
              </w:rPr>
            </w:pPr>
            <w:r>
              <w:rPr>
                <w:color w:val="000000"/>
                <w:kern w:val="0"/>
                <w:szCs w:val="21"/>
                <w:lang w:bidi="ar"/>
              </w:rPr>
              <w:t>100.00%</w:t>
            </w:r>
          </w:p>
        </w:tc>
      </w:tr>
      <w:tr w:rsidR="00852505">
        <w:trPr>
          <w:trHeight w:hRule="exact" w:val="397"/>
        </w:trPr>
        <w:tc>
          <w:tcPr>
            <w:tcW w:w="2016" w:type="dxa"/>
            <w:vMerge/>
            <w:tcBorders>
              <w:left w:val="single" w:sz="4" w:space="0" w:color="000000"/>
              <w:bottom w:val="single" w:sz="4" w:space="0" w:color="000000"/>
              <w:right w:val="single" w:sz="4" w:space="0" w:color="000000"/>
            </w:tcBorders>
            <w:shd w:val="clear" w:color="auto" w:fill="auto"/>
            <w:vAlign w:val="center"/>
          </w:tcPr>
          <w:p w:rsidR="00852505" w:rsidRDefault="00852505">
            <w:pPr>
              <w:widowControl/>
              <w:jc w:val="center"/>
              <w:textAlignment w:val="center"/>
              <w:rPr>
                <w:color w:val="000000"/>
                <w:szCs w:val="21"/>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满意度</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10</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color w:val="000000"/>
                <w:szCs w:val="21"/>
              </w:rPr>
            </w:pPr>
            <w:r>
              <w:rPr>
                <w:color w:val="000000"/>
                <w:kern w:val="0"/>
                <w:szCs w:val="21"/>
                <w:lang w:bidi="ar"/>
              </w:rPr>
              <w:t>10</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505" w:rsidRDefault="008B6E88">
            <w:pPr>
              <w:widowControl/>
              <w:jc w:val="center"/>
              <w:textAlignment w:val="center"/>
              <w:rPr>
                <w:color w:val="000000"/>
                <w:szCs w:val="21"/>
              </w:rPr>
            </w:pPr>
            <w:r>
              <w:rPr>
                <w:color w:val="000000"/>
                <w:kern w:val="0"/>
                <w:szCs w:val="21"/>
                <w:lang w:bidi="ar"/>
              </w:rPr>
              <w:t>100.00%</w:t>
            </w:r>
          </w:p>
        </w:tc>
      </w:tr>
      <w:tr w:rsidR="00852505">
        <w:trPr>
          <w:trHeight w:hRule="exact" w:val="397"/>
        </w:trPr>
        <w:tc>
          <w:tcPr>
            <w:tcW w:w="4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b/>
                <w:bCs/>
                <w:color w:val="000000"/>
                <w:szCs w:val="21"/>
              </w:rPr>
            </w:pPr>
            <w:r>
              <w:rPr>
                <w:b/>
                <w:bCs/>
                <w:color w:val="000000"/>
                <w:kern w:val="0"/>
                <w:szCs w:val="21"/>
                <w:lang w:bidi="ar"/>
              </w:rPr>
              <w:t>效益部分小计</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b/>
                <w:bCs/>
                <w:color w:val="000000"/>
                <w:szCs w:val="21"/>
              </w:rPr>
            </w:pPr>
            <w:r>
              <w:rPr>
                <w:b/>
                <w:bCs/>
                <w:color w:val="000000"/>
                <w:kern w:val="0"/>
                <w:szCs w:val="21"/>
                <w:lang w:bidi="ar"/>
              </w:rPr>
              <w:t>30</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jc w:val="center"/>
              <w:textAlignment w:val="center"/>
              <w:rPr>
                <w:b/>
                <w:bCs/>
                <w:color w:val="000000"/>
                <w:szCs w:val="21"/>
              </w:rPr>
            </w:pPr>
            <w:r>
              <w:rPr>
                <w:b/>
                <w:bCs/>
                <w:color w:val="000000"/>
                <w:kern w:val="0"/>
                <w:szCs w:val="21"/>
                <w:lang w:bidi="ar"/>
              </w:rPr>
              <w:t>30</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505" w:rsidRDefault="008B6E88">
            <w:pPr>
              <w:widowControl/>
              <w:jc w:val="center"/>
              <w:textAlignment w:val="center"/>
              <w:rPr>
                <w:b/>
                <w:bCs/>
                <w:color w:val="000000"/>
                <w:kern w:val="0"/>
                <w:szCs w:val="21"/>
              </w:rPr>
            </w:pPr>
            <w:r>
              <w:rPr>
                <w:b/>
                <w:bCs/>
                <w:color w:val="000000"/>
                <w:kern w:val="0"/>
                <w:szCs w:val="21"/>
                <w:lang w:bidi="ar"/>
              </w:rPr>
              <w:t>100.00%</w:t>
            </w:r>
          </w:p>
        </w:tc>
      </w:tr>
      <w:tr w:rsidR="00852505">
        <w:trPr>
          <w:trHeight w:hRule="exact" w:val="397"/>
        </w:trPr>
        <w:tc>
          <w:tcPr>
            <w:tcW w:w="44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505" w:rsidRDefault="008B6E88">
            <w:pPr>
              <w:widowControl/>
              <w:jc w:val="center"/>
              <w:textAlignment w:val="center"/>
              <w:rPr>
                <w:b/>
                <w:bCs/>
                <w:color w:val="000000"/>
                <w:szCs w:val="21"/>
              </w:rPr>
            </w:pPr>
            <w:r>
              <w:rPr>
                <w:b/>
                <w:bCs/>
                <w:color w:val="000000"/>
                <w:kern w:val="0"/>
                <w:szCs w:val="21"/>
                <w:lang w:bidi="ar"/>
              </w:rPr>
              <w:t>合</w:t>
            </w:r>
            <w:r>
              <w:rPr>
                <w:b/>
                <w:bCs/>
                <w:color w:val="000000"/>
                <w:kern w:val="0"/>
                <w:szCs w:val="21"/>
                <w:lang w:bidi="ar"/>
              </w:rPr>
              <w:t xml:space="preserve"> </w:t>
            </w:r>
            <w:r>
              <w:rPr>
                <w:b/>
                <w:bCs/>
                <w:color w:val="000000"/>
                <w:kern w:val="0"/>
                <w:szCs w:val="21"/>
                <w:lang w:bidi="ar"/>
              </w:rPr>
              <w:t>计</w:t>
            </w: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505" w:rsidRDefault="008B6E88">
            <w:pPr>
              <w:widowControl/>
              <w:jc w:val="center"/>
              <w:textAlignment w:val="center"/>
              <w:rPr>
                <w:b/>
                <w:bCs/>
                <w:color w:val="000000"/>
                <w:szCs w:val="21"/>
              </w:rPr>
            </w:pPr>
            <w:r>
              <w:rPr>
                <w:b/>
                <w:bCs/>
                <w:color w:val="000000"/>
                <w:kern w:val="0"/>
                <w:szCs w:val="21"/>
                <w:lang w:bidi="ar"/>
              </w:rPr>
              <w:t>100</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505" w:rsidRDefault="008B6E88">
            <w:pPr>
              <w:widowControl/>
              <w:jc w:val="center"/>
              <w:textAlignment w:val="center"/>
              <w:rPr>
                <w:b/>
                <w:bCs/>
                <w:color w:val="000000"/>
                <w:szCs w:val="21"/>
              </w:rPr>
            </w:pPr>
            <w:r>
              <w:rPr>
                <w:b/>
                <w:bCs/>
                <w:color w:val="000000"/>
                <w:kern w:val="0"/>
                <w:szCs w:val="21"/>
                <w:lang w:bidi="ar"/>
              </w:rPr>
              <w:t>94</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505" w:rsidRDefault="008B6E88">
            <w:pPr>
              <w:widowControl/>
              <w:jc w:val="center"/>
              <w:textAlignment w:val="center"/>
              <w:rPr>
                <w:b/>
                <w:bCs/>
                <w:color w:val="000000"/>
                <w:kern w:val="0"/>
                <w:szCs w:val="21"/>
              </w:rPr>
            </w:pPr>
            <w:r>
              <w:rPr>
                <w:b/>
                <w:bCs/>
                <w:color w:val="000000"/>
                <w:kern w:val="0"/>
                <w:szCs w:val="21"/>
                <w:lang w:bidi="ar"/>
              </w:rPr>
              <w:t>94.00%</w:t>
            </w:r>
          </w:p>
        </w:tc>
      </w:tr>
    </w:tbl>
    <w:p w:rsidR="00852505" w:rsidRDefault="008B6E88">
      <w:pPr>
        <w:spacing w:line="580" w:lineRule="exact"/>
        <w:ind w:firstLineChars="200" w:firstLine="643"/>
        <w:rPr>
          <w:rFonts w:eastAsia="仿宋_GB2312"/>
          <w:sz w:val="32"/>
          <w:szCs w:val="32"/>
        </w:rPr>
      </w:pPr>
      <w:bookmarkStart w:id="76" w:name="_Toc31189"/>
      <w:bookmarkStart w:id="77" w:name="_Toc501368359"/>
      <w:bookmarkStart w:id="78" w:name="_Toc19585"/>
      <w:bookmarkStart w:id="79" w:name="_Toc38813732"/>
      <w:r>
        <w:rPr>
          <w:rFonts w:ascii="楷体" w:eastAsia="楷体" w:hAnsi="楷体" w:cs="楷体" w:hint="eastAsia"/>
          <w:b/>
          <w:bCs/>
          <w:sz w:val="32"/>
          <w:szCs w:val="32"/>
        </w:rPr>
        <w:t>（一）决策。</w:t>
      </w:r>
      <w:r>
        <w:rPr>
          <w:rFonts w:eastAsia="仿宋_GB2312"/>
          <w:sz w:val="32"/>
          <w:szCs w:val="32"/>
        </w:rPr>
        <w:t>决策绩效指标满分</w:t>
      </w:r>
      <w:r>
        <w:rPr>
          <w:rFonts w:eastAsia="仿宋_GB2312" w:hint="eastAsia"/>
          <w:sz w:val="32"/>
          <w:szCs w:val="32"/>
        </w:rPr>
        <w:t>12</w:t>
      </w:r>
      <w:r>
        <w:rPr>
          <w:rFonts w:eastAsia="仿宋_GB2312" w:hint="eastAsia"/>
          <w:sz w:val="32"/>
          <w:szCs w:val="32"/>
        </w:rPr>
        <w:t>分，得分</w:t>
      </w:r>
      <w:r>
        <w:rPr>
          <w:rFonts w:eastAsia="仿宋_GB2312" w:hint="eastAsia"/>
          <w:sz w:val="32"/>
          <w:szCs w:val="32"/>
        </w:rPr>
        <w:t>10</w:t>
      </w:r>
      <w:r>
        <w:rPr>
          <w:rFonts w:eastAsia="仿宋_GB2312" w:hint="eastAsia"/>
          <w:sz w:val="32"/>
          <w:szCs w:val="32"/>
        </w:rPr>
        <w:t>分</w:t>
      </w:r>
      <w:r>
        <w:rPr>
          <w:rFonts w:eastAsia="仿宋_GB2312"/>
          <w:sz w:val="32"/>
          <w:szCs w:val="32"/>
        </w:rPr>
        <w:t>，得分率</w:t>
      </w:r>
      <w:r>
        <w:rPr>
          <w:rFonts w:eastAsia="仿宋_GB2312" w:hint="eastAsia"/>
          <w:sz w:val="32"/>
          <w:szCs w:val="32"/>
        </w:rPr>
        <w:t>83.33</w:t>
      </w:r>
      <w:r>
        <w:rPr>
          <w:rFonts w:eastAsia="仿宋_GB2312" w:hint="eastAsia"/>
          <w:sz w:val="32"/>
          <w:szCs w:val="32"/>
        </w:rPr>
        <w:t>%</w:t>
      </w:r>
      <w:r>
        <w:rPr>
          <w:rFonts w:eastAsia="仿宋_GB2312" w:hint="eastAsia"/>
          <w:sz w:val="32"/>
          <w:szCs w:val="32"/>
        </w:rPr>
        <w:t>。主要问题是项目审核把关不严，项目前期预算</w:t>
      </w:r>
      <w:r>
        <w:rPr>
          <w:rFonts w:eastAsia="仿宋_GB2312" w:hint="eastAsia"/>
          <w:sz w:val="32"/>
          <w:szCs w:val="32"/>
        </w:rPr>
        <w:lastRenderedPageBreak/>
        <w:t>编制测算</w:t>
      </w:r>
      <w:r>
        <w:rPr>
          <w:rFonts w:eastAsia="仿宋_GB2312" w:hint="eastAsia"/>
          <w:sz w:val="32"/>
          <w:szCs w:val="32"/>
        </w:rPr>
        <w:t>依据缺失</w:t>
      </w:r>
      <w:r>
        <w:rPr>
          <w:rFonts w:eastAsia="仿宋_GB2312" w:hint="eastAsia"/>
          <w:sz w:val="32"/>
          <w:szCs w:val="32"/>
        </w:rPr>
        <w:t>。</w:t>
      </w:r>
    </w:p>
    <w:p w:rsidR="00852505" w:rsidRDefault="008B6E88">
      <w:pPr>
        <w:spacing w:line="580" w:lineRule="exact"/>
        <w:ind w:firstLineChars="200" w:firstLine="640"/>
      </w:pPr>
      <w:r>
        <w:rPr>
          <w:rFonts w:eastAsia="仿宋_GB2312" w:hint="eastAsia"/>
          <w:sz w:val="32"/>
          <w:szCs w:val="32"/>
        </w:rPr>
        <w:t>1.</w:t>
      </w:r>
      <w:r>
        <w:rPr>
          <w:rFonts w:eastAsia="仿宋_GB2312" w:hint="eastAsia"/>
          <w:sz w:val="32"/>
          <w:szCs w:val="32"/>
        </w:rPr>
        <w:t>项目立项</w:t>
      </w:r>
    </w:p>
    <w:p w:rsidR="00852505" w:rsidRDefault="008B6E88">
      <w:pPr>
        <w:spacing w:line="580" w:lineRule="exact"/>
        <w:ind w:firstLineChars="200" w:firstLine="640"/>
        <w:rPr>
          <w:rFonts w:eastAsia="仿宋_GB2312"/>
          <w:sz w:val="32"/>
          <w:szCs w:val="32"/>
        </w:rPr>
      </w:pPr>
      <w:r>
        <w:rPr>
          <w:rFonts w:eastAsia="仿宋_GB2312" w:hint="eastAsia"/>
          <w:bCs/>
          <w:sz w:val="32"/>
          <w:szCs w:val="32"/>
        </w:rPr>
        <w:t>通过查看该项目立项相关资料，</w:t>
      </w:r>
      <w:r>
        <w:rPr>
          <w:rFonts w:eastAsia="仿宋_GB2312"/>
          <w:bCs/>
          <w:sz w:val="32"/>
          <w:szCs w:val="32"/>
        </w:rPr>
        <w:t>该项目</w:t>
      </w:r>
      <w:r>
        <w:rPr>
          <w:rFonts w:eastAsia="仿宋_GB2312" w:hint="eastAsia"/>
          <w:bCs/>
          <w:sz w:val="32"/>
          <w:szCs w:val="32"/>
        </w:rPr>
        <w:t>立项符合</w:t>
      </w:r>
      <w:r>
        <w:rPr>
          <w:rFonts w:eastAsia="仿宋_GB2312"/>
          <w:bCs/>
          <w:sz w:val="32"/>
          <w:szCs w:val="32"/>
        </w:rPr>
        <w:t>中共中央、省、市</w:t>
      </w:r>
      <w:r>
        <w:rPr>
          <w:rFonts w:eastAsia="仿宋_GB2312" w:hint="eastAsia"/>
          <w:bCs/>
          <w:sz w:val="32"/>
          <w:szCs w:val="32"/>
        </w:rPr>
        <w:t>关于脱贫攻坚的要求，旨在通过项目的实施，促进脱贫人口及易致贫返贫人口持续稳定增收，杜绝返贫现象发生，巩固脱贫攻坚成果，项目</w:t>
      </w:r>
      <w:r>
        <w:rPr>
          <w:rFonts w:eastAsia="仿宋_GB2312"/>
          <w:bCs/>
          <w:sz w:val="32"/>
          <w:szCs w:val="32"/>
        </w:rPr>
        <w:t>立项依据充分</w:t>
      </w:r>
      <w:r>
        <w:rPr>
          <w:rFonts w:eastAsia="仿宋_GB2312" w:hint="eastAsia"/>
          <w:bCs/>
          <w:sz w:val="32"/>
          <w:szCs w:val="32"/>
        </w:rPr>
        <w:t>。</w:t>
      </w:r>
      <w:r>
        <w:rPr>
          <w:rFonts w:eastAsia="仿宋_GB2312" w:hint="eastAsia"/>
          <w:sz w:val="32"/>
          <w:szCs w:val="32"/>
        </w:rPr>
        <w:t>项目申请、设立过程按照</w:t>
      </w:r>
      <w:bookmarkStart w:id="80" w:name="_Hlk115174541"/>
      <w:r>
        <w:rPr>
          <w:rFonts w:eastAsia="仿宋_GB2312" w:hint="eastAsia"/>
          <w:sz w:val="32"/>
          <w:szCs w:val="32"/>
        </w:rPr>
        <w:t>《保定市徐水区农业农村局</w:t>
      </w:r>
      <w:r>
        <w:rPr>
          <w:rFonts w:eastAsia="仿宋_GB2312" w:hint="eastAsia"/>
          <w:sz w:val="32"/>
          <w:szCs w:val="32"/>
        </w:rPr>
        <w:t>2022</w:t>
      </w:r>
      <w:r>
        <w:rPr>
          <w:rFonts w:eastAsia="仿宋_GB2312" w:hint="eastAsia"/>
          <w:sz w:val="32"/>
          <w:szCs w:val="32"/>
        </w:rPr>
        <w:t>年资产收益项目实施方案》</w:t>
      </w:r>
      <w:bookmarkEnd w:id="80"/>
      <w:r>
        <w:rPr>
          <w:rFonts w:eastAsia="仿宋_GB2312" w:hint="eastAsia"/>
          <w:sz w:val="32"/>
          <w:szCs w:val="32"/>
        </w:rPr>
        <w:t>执行，项目立项程序基本规范。</w:t>
      </w:r>
      <w:r>
        <w:rPr>
          <w:rFonts w:eastAsia="仿宋_GB2312" w:hint="eastAsia"/>
          <w:b/>
          <w:bCs/>
          <w:sz w:val="32"/>
          <w:szCs w:val="32"/>
        </w:rPr>
        <w:t>但存在</w:t>
      </w:r>
      <w:r>
        <w:rPr>
          <w:rFonts w:eastAsia="仿宋_GB2312" w:hint="eastAsia"/>
          <w:b/>
          <w:bCs/>
          <w:sz w:val="32"/>
          <w:szCs w:val="32"/>
        </w:rPr>
        <w:t>实施主体选择审核不严</w:t>
      </w:r>
      <w:r>
        <w:rPr>
          <w:rFonts w:eastAsia="仿宋_GB2312" w:hint="eastAsia"/>
          <w:b/>
          <w:bCs/>
          <w:sz w:val="32"/>
          <w:szCs w:val="32"/>
        </w:rPr>
        <w:t>的情况，</w:t>
      </w:r>
      <w:r>
        <w:rPr>
          <w:rFonts w:eastAsia="仿宋_GB2312" w:hint="eastAsia"/>
          <w:b/>
          <w:bCs/>
          <w:sz w:val="32"/>
          <w:szCs w:val="32"/>
        </w:rPr>
        <w:t>项目立项前期仅审查企业申报资料，第三方评审仅对企业近三年财务状况进行审计，未见其他方面审查，与《扶贫实施细则》相关要求不符，增加了项目实施风险。</w:t>
      </w:r>
    </w:p>
    <w:p w:rsidR="00852505" w:rsidRDefault="008B6E88">
      <w:pPr>
        <w:spacing w:line="580" w:lineRule="exact"/>
        <w:ind w:firstLineChars="200" w:firstLine="640"/>
        <w:rPr>
          <w:rFonts w:eastAsia="仿宋_GB2312"/>
          <w:sz w:val="32"/>
          <w:szCs w:val="32"/>
        </w:rPr>
      </w:pPr>
      <w:r>
        <w:rPr>
          <w:rFonts w:eastAsia="仿宋_GB2312"/>
          <w:sz w:val="32"/>
          <w:szCs w:val="32"/>
        </w:rPr>
        <w:t>该</w:t>
      </w:r>
      <w:r>
        <w:rPr>
          <w:rFonts w:eastAsia="仿宋_GB2312" w:hint="eastAsia"/>
          <w:sz w:val="32"/>
          <w:szCs w:val="32"/>
        </w:rPr>
        <w:t>项</w:t>
      </w:r>
      <w:r>
        <w:rPr>
          <w:rFonts w:eastAsia="仿宋_GB2312"/>
          <w:sz w:val="32"/>
          <w:szCs w:val="32"/>
        </w:rPr>
        <w:t>指标</w:t>
      </w:r>
      <w:r>
        <w:rPr>
          <w:rFonts w:eastAsia="仿宋_GB2312" w:hint="eastAsia"/>
          <w:sz w:val="32"/>
          <w:szCs w:val="32"/>
        </w:rPr>
        <w:t>满分</w:t>
      </w:r>
      <w:r>
        <w:rPr>
          <w:rFonts w:eastAsia="仿宋_GB2312" w:hint="eastAsia"/>
          <w:sz w:val="32"/>
          <w:szCs w:val="32"/>
        </w:rPr>
        <w:t>4</w:t>
      </w:r>
      <w:r>
        <w:rPr>
          <w:rFonts w:eastAsia="仿宋_GB2312" w:hint="eastAsia"/>
          <w:sz w:val="32"/>
          <w:szCs w:val="32"/>
        </w:rPr>
        <w:t>分，</w:t>
      </w:r>
      <w:r>
        <w:rPr>
          <w:rFonts w:eastAsia="仿宋_GB2312"/>
          <w:sz w:val="32"/>
          <w:szCs w:val="32"/>
        </w:rPr>
        <w:t>得分</w:t>
      </w:r>
      <w:r>
        <w:rPr>
          <w:rFonts w:eastAsia="仿宋_GB2312" w:hint="eastAsia"/>
          <w:sz w:val="32"/>
          <w:szCs w:val="32"/>
        </w:rPr>
        <w:t>3</w:t>
      </w:r>
      <w:r>
        <w:rPr>
          <w:rFonts w:eastAsia="仿宋_GB2312"/>
          <w:sz w:val="32"/>
          <w:szCs w:val="32"/>
        </w:rPr>
        <w:t>分</w:t>
      </w:r>
      <w:r>
        <w:rPr>
          <w:rFonts w:eastAsia="仿宋_GB2312" w:hint="eastAsia"/>
          <w:sz w:val="32"/>
          <w:szCs w:val="32"/>
        </w:rPr>
        <w:t>，得分率</w:t>
      </w:r>
      <w:r>
        <w:rPr>
          <w:rFonts w:eastAsia="仿宋_GB2312" w:hint="eastAsia"/>
          <w:sz w:val="32"/>
          <w:szCs w:val="32"/>
        </w:rPr>
        <w:t>75</w:t>
      </w:r>
      <w:r>
        <w:rPr>
          <w:rFonts w:eastAsia="仿宋_GB2312" w:hint="eastAsia"/>
          <w:sz w:val="32"/>
          <w:szCs w:val="32"/>
        </w:rPr>
        <w:t>.00%</w:t>
      </w:r>
      <w:r>
        <w:rPr>
          <w:rFonts w:eastAsia="仿宋_GB2312"/>
          <w:sz w:val="32"/>
          <w:szCs w:val="32"/>
        </w:rPr>
        <w:t>。</w:t>
      </w:r>
    </w:p>
    <w:p w:rsidR="00852505" w:rsidRDefault="008B6E88">
      <w:pPr>
        <w:spacing w:line="58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绩效目标</w:t>
      </w:r>
    </w:p>
    <w:p w:rsidR="00852505" w:rsidRDefault="008B6E88">
      <w:pPr>
        <w:spacing w:line="580" w:lineRule="exact"/>
        <w:ind w:firstLineChars="200" w:firstLine="640"/>
        <w:jc w:val="left"/>
        <w:rPr>
          <w:rFonts w:eastAsia="仿宋_GB2312"/>
          <w:sz w:val="32"/>
          <w:szCs w:val="32"/>
        </w:rPr>
      </w:pPr>
      <w:r>
        <w:rPr>
          <w:rFonts w:eastAsia="仿宋_GB2312" w:hint="eastAsia"/>
          <w:sz w:val="32"/>
          <w:szCs w:val="32"/>
        </w:rPr>
        <w:t>通过查看项目的预算项目绩效</w:t>
      </w:r>
      <w:r>
        <w:rPr>
          <w:rFonts w:eastAsia="仿宋_GB2312" w:hint="eastAsia"/>
          <w:sz w:val="32"/>
          <w:szCs w:val="32"/>
        </w:rPr>
        <w:t>目标表，该项目设定的绩效目标为“确保建档立卡脱贫户以及易致贫返贫户（监测帮扶对象）有稳定收入来源，防止返贫、致贫的现象发生。产业帮扶资金股权收益率达到</w:t>
      </w:r>
      <w:r>
        <w:rPr>
          <w:rFonts w:eastAsia="仿宋_GB2312" w:hint="eastAsia"/>
          <w:sz w:val="32"/>
          <w:szCs w:val="32"/>
        </w:rPr>
        <w:t>6</w:t>
      </w:r>
      <w:r>
        <w:rPr>
          <w:rFonts w:eastAsia="仿宋_GB2312"/>
          <w:sz w:val="32"/>
          <w:szCs w:val="32"/>
        </w:rPr>
        <w:t>%</w:t>
      </w:r>
      <w:r>
        <w:rPr>
          <w:rFonts w:eastAsia="仿宋_GB2312" w:hint="eastAsia"/>
          <w:sz w:val="32"/>
          <w:szCs w:val="32"/>
        </w:rPr>
        <w:t>且全部合格，提高脱贫人口人均收入（省级资金部分最低</w:t>
      </w:r>
      <w:r>
        <w:rPr>
          <w:rFonts w:eastAsia="仿宋_GB2312" w:hint="eastAsia"/>
          <w:sz w:val="32"/>
          <w:szCs w:val="32"/>
        </w:rPr>
        <w:t>3</w:t>
      </w:r>
      <w:r>
        <w:rPr>
          <w:rFonts w:eastAsia="仿宋_GB2312"/>
          <w:sz w:val="32"/>
          <w:szCs w:val="32"/>
        </w:rPr>
        <w:t>59</w:t>
      </w:r>
      <w:r>
        <w:rPr>
          <w:rFonts w:eastAsia="仿宋_GB2312" w:hint="eastAsia"/>
          <w:sz w:val="32"/>
          <w:szCs w:val="32"/>
        </w:rPr>
        <w:t>元</w:t>
      </w:r>
      <w:r>
        <w:rPr>
          <w:rFonts w:eastAsia="仿宋_GB2312" w:hint="eastAsia"/>
          <w:sz w:val="32"/>
          <w:szCs w:val="32"/>
        </w:rPr>
        <w:t>/</w:t>
      </w:r>
      <w:r>
        <w:rPr>
          <w:rFonts w:eastAsia="仿宋_GB2312" w:hint="eastAsia"/>
          <w:sz w:val="32"/>
          <w:szCs w:val="32"/>
        </w:rPr>
        <w:t>年，区级资金部分最低</w:t>
      </w:r>
      <w:r>
        <w:rPr>
          <w:rFonts w:eastAsia="仿宋_GB2312" w:hint="eastAsia"/>
          <w:sz w:val="32"/>
          <w:szCs w:val="32"/>
        </w:rPr>
        <w:t>3</w:t>
      </w:r>
      <w:r>
        <w:rPr>
          <w:rFonts w:eastAsia="仿宋_GB2312"/>
          <w:sz w:val="32"/>
          <w:szCs w:val="32"/>
        </w:rPr>
        <w:t>03</w:t>
      </w:r>
      <w:r>
        <w:rPr>
          <w:rFonts w:eastAsia="仿宋_GB2312" w:hint="eastAsia"/>
          <w:sz w:val="32"/>
          <w:szCs w:val="32"/>
        </w:rPr>
        <w:t>元</w:t>
      </w:r>
      <w:r>
        <w:rPr>
          <w:rFonts w:eastAsia="仿宋_GB2312" w:hint="eastAsia"/>
          <w:sz w:val="32"/>
          <w:szCs w:val="32"/>
        </w:rPr>
        <w:t>/</w:t>
      </w:r>
      <w:r>
        <w:rPr>
          <w:rFonts w:eastAsia="仿宋_GB2312" w:hint="eastAsia"/>
          <w:sz w:val="32"/>
          <w:szCs w:val="32"/>
        </w:rPr>
        <w:t>年），确保不出现返贫人口，项目绩效目标符合客观实际，绩效目标与项目实施相符。</w:t>
      </w:r>
    </w:p>
    <w:p w:rsidR="00852505" w:rsidRDefault="008B6E88">
      <w:pPr>
        <w:spacing w:line="580" w:lineRule="exact"/>
        <w:ind w:firstLineChars="200" w:firstLine="640"/>
        <w:jc w:val="left"/>
        <w:rPr>
          <w:rFonts w:eastAsia="仿宋_GB2312"/>
          <w:b/>
          <w:bCs/>
          <w:sz w:val="32"/>
          <w:szCs w:val="32"/>
        </w:rPr>
      </w:pPr>
      <w:r>
        <w:rPr>
          <w:rFonts w:eastAsia="仿宋_GB2312" w:hint="eastAsia"/>
          <w:sz w:val="32"/>
          <w:szCs w:val="32"/>
        </w:rPr>
        <w:t>区农业农村局按省、区级预算资金制定了预算项目绩效指标，涵盖了产出、效益和满意度三个方面，包括脱贫人口加入村集体经济组织人数、财政支农资金形成资产农</w:t>
      </w:r>
      <w:r>
        <w:rPr>
          <w:rFonts w:eastAsia="仿宋_GB2312" w:hint="eastAsia"/>
          <w:sz w:val="32"/>
          <w:szCs w:val="32"/>
        </w:rPr>
        <w:lastRenderedPageBreak/>
        <w:t>户股权比、资产投入脱贫人口总数、项目收益中村</w:t>
      </w:r>
      <w:r>
        <w:rPr>
          <w:rFonts w:eastAsia="仿宋_GB2312" w:hint="eastAsia"/>
          <w:sz w:val="32"/>
          <w:szCs w:val="32"/>
        </w:rPr>
        <w:t>集体分配比例等。项目指标设定清晰、可量化，</w:t>
      </w:r>
      <w:r>
        <w:rPr>
          <w:rFonts w:eastAsia="仿宋_GB2312" w:hint="eastAsia"/>
          <w:b/>
          <w:bCs/>
          <w:sz w:val="32"/>
          <w:szCs w:val="32"/>
        </w:rPr>
        <w:t>但绩效指标设置不全面，未设置产出时效且绩效指标无清晰的指标说明。</w:t>
      </w:r>
    </w:p>
    <w:p w:rsidR="00852505" w:rsidRDefault="008B6E88">
      <w:pPr>
        <w:spacing w:line="580" w:lineRule="exact"/>
        <w:ind w:firstLineChars="200" w:firstLine="640"/>
        <w:rPr>
          <w:rFonts w:ascii="仿宋_GB2312" w:eastAsia="仿宋_GB2312" w:hAnsi="仿宋_GB2312" w:cs="仿宋_GB2312"/>
          <w:sz w:val="32"/>
          <w:szCs w:val="32"/>
          <w:u w:color="000000"/>
        </w:rPr>
      </w:pPr>
      <w:r>
        <w:rPr>
          <w:rFonts w:ascii="仿宋_GB2312" w:eastAsia="仿宋_GB2312" w:hAnsi="仿宋_GB2312" w:cs="仿宋_GB2312" w:hint="eastAsia"/>
          <w:sz w:val="32"/>
          <w:szCs w:val="32"/>
          <w:u w:color="000000"/>
        </w:rPr>
        <w:t>该指标满分</w:t>
      </w:r>
      <w:r>
        <w:rPr>
          <w:rFonts w:ascii="仿宋_GB2312" w:eastAsia="仿宋_GB2312" w:hAnsi="仿宋_GB2312" w:cs="仿宋_GB2312"/>
          <w:sz w:val="32"/>
          <w:szCs w:val="32"/>
          <w:u w:color="000000"/>
        </w:rPr>
        <w:t>4</w:t>
      </w:r>
      <w:r>
        <w:rPr>
          <w:rFonts w:ascii="仿宋_GB2312" w:eastAsia="仿宋_GB2312" w:hAnsi="仿宋_GB2312" w:cs="仿宋_GB2312" w:hint="eastAsia"/>
          <w:sz w:val="32"/>
          <w:szCs w:val="32"/>
          <w:u w:color="000000"/>
        </w:rPr>
        <w:t>分，得分</w:t>
      </w:r>
      <w:r>
        <w:rPr>
          <w:rFonts w:ascii="仿宋_GB2312" w:eastAsia="仿宋_GB2312" w:hAnsi="仿宋_GB2312" w:cs="仿宋_GB2312" w:hint="eastAsia"/>
          <w:sz w:val="32"/>
          <w:szCs w:val="32"/>
          <w:u w:color="000000"/>
        </w:rPr>
        <w:t>3</w:t>
      </w:r>
      <w:r>
        <w:rPr>
          <w:rFonts w:ascii="仿宋_GB2312" w:eastAsia="仿宋_GB2312" w:hAnsi="仿宋_GB2312" w:cs="仿宋_GB2312" w:hint="eastAsia"/>
          <w:sz w:val="32"/>
          <w:szCs w:val="32"/>
          <w:u w:color="000000"/>
        </w:rPr>
        <w:t>分，得分率</w:t>
      </w:r>
      <w:r>
        <w:rPr>
          <w:rFonts w:ascii="仿宋_GB2312" w:eastAsia="仿宋_GB2312" w:hAnsi="仿宋_GB2312" w:cs="仿宋_GB2312" w:hint="eastAsia"/>
          <w:sz w:val="32"/>
          <w:szCs w:val="32"/>
          <w:u w:color="000000"/>
        </w:rPr>
        <w:t>75</w:t>
      </w:r>
      <w:r>
        <w:rPr>
          <w:rFonts w:ascii="仿宋_GB2312" w:eastAsia="仿宋_GB2312" w:hAnsi="仿宋_GB2312" w:cs="仿宋_GB2312" w:hint="eastAsia"/>
          <w:sz w:val="32"/>
          <w:szCs w:val="32"/>
          <w:u w:color="000000"/>
        </w:rPr>
        <w:t>.</w:t>
      </w:r>
      <w:r>
        <w:rPr>
          <w:rFonts w:ascii="仿宋_GB2312" w:eastAsia="仿宋_GB2312" w:hAnsi="仿宋_GB2312" w:cs="仿宋_GB2312" w:hint="eastAsia"/>
          <w:sz w:val="32"/>
          <w:szCs w:val="32"/>
          <w:u w:color="000000"/>
        </w:rPr>
        <w:t>0</w:t>
      </w:r>
      <w:r>
        <w:rPr>
          <w:rFonts w:ascii="仿宋_GB2312" w:eastAsia="仿宋_GB2312" w:hAnsi="仿宋_GB2312" w:cs="仿宋_GB2312" w:hint="eastAsia"/>
          <w:sz w:val="32"/>
          <w:szCs w:val="32"/>
          <w:u w:color="000000"/>
        </w:rPr>
        <w:t>0</w:t>
      </w:r>
      <w:r>
        <w:rPr>
          <w:rFonts w:ascii="仿宋_GB2312" w:eastAsia="仿宋_GB2312" w:hAnsi="仿宋_GB2312" w:cs="仿宋_GB2312"/>
          <w:sz w:val="32"/>
          <w:szCs w:val="32"/>
          <w:u w:color="000000"/>
        </w:rPr>
        <w:t>%</w:t>
      </w:r>
      <w:r>
        <w:rPr>
          <w:rFonts w:ascii="仿宋_GB2312" w:eastAsia="仿宋_GB2312" w:hAnsi="仿宋_GB2312" w:cs="仿宋_GB2312" w:hint="eastAsia"/>
          <w:sz w:val="32"/>
          <w:szCs w:val="32"/>
          <w:u w:color="000000"/>
        </w:rPr>
        <w:t>。</w:t>
      </w:r>
    </w:p>
    <w:p w:rsidR="00852505" w:rsidRDefault="008B6E88">
      <w:pPr>
        <w:spacing w:line="58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资金投入</w:t>
      </w:r>
    </w:p>
    <w:p w:rsidR="00852505" w:rsidRDefault="008B6E88">
      <w:pPr>
        <w:spacing w:line="580" w:lineRule="exact"/>
        <w:ind w:firstLineChars="200" w:firstLine="640"/>
        <w:rPr>
          <w:rFonts w:eastAsia="仿宋_GB2312"/>
          <w:sz w:val="32"/>
          <w:szCs w:val="32"/>
          <w:highlight w:val="yellow"/>
        </w:rPr>
      </w:pPr>
      <w:r>
        <w:rPr>
          <w:rFonts w:eastAsia="仿宋_GB2312" w:hint="eastAsia"/>
          <w:sz w:val="32"/>
          <w:szCs w:val="32"/>
        </w:rPr>
        <w:t>根据《保定市徐水区</w:t>
      </w:r>
      <w:r>
        <w:rPr>
          <w:rFonts w:eastAsia="仿宋_GB2312" w:hint="eastAsia"/>
          <w:sz w:val="32"/>
          <w:szCs w:val="32"/>
        </w:rPr>
        <w:t>2</w:t>
      </w:r>
      <w:r>
        <w:rPr>
          <w:rFonts w:eastAsia="仿宋_GB2312"/>
          <w:sz w:val="32"/>
          <w:szCs w:val="32"/>
        </w:rPr>
        <w:t>022</w:t>
      </w:r>
      <w:r>
        <w:rPr>
          <w:rFonts w:eastAsia="仿宋_GB2312" w:hint="eastAsia"/>
          <w:sz w:val="32"/>
          <w:szCs w:val="32"/>
        </w:rPr>
        <w:t>年度财政衔接资金项目调整计划》“徐水区</w:t>
      </w:r>
      <w:r>
        <w:rPr>
          <w:rFonts w:eastAsia="仿宋_GB2312" w:hint="eastAsia"/>
          <w:sz w:val="32"/>
          <w:szCs w:val="32"/>
        </w:rPr>
        <w:t>2</w:t>
      </w:r>
      <w:r>
        <w:rPr>
          <w:rFonts w:eastAsia="仿宋_GB2312"/>
          <w:sz w:val="32"/>
          <w:szCs w:val="32"/>
        </w:rPr>
        <w:t>022</w:t>
      </w:r>
      <w:r>
        <w:rPr>
          <w:rFonts w:eastAsia="仿宋_GB2312" w:hint="eastAsia"/>
          <w:sz w:val="32"/>
          <w:szCs w:val="32"/>
        </w:rPr>
        <w:t>年安排全区衔接资金</w:t>
      </w:r>
      <w:r>
        <w:rPr>
          <w:rFonts w:eastAsia="仿宋_GB2312" w:hint="eastAsia"/>
          <w:sz w:val="32"/>
          <w:szCs w:val="32"/>
        </w:rPr>
        <w:t>16</w:t>
      </w:r>
      <w:r>
        <w:rPr>
          <w:rFonts w:eastAsia="仿宋_GB2312"/>
          <w:sz w:val="32"/>
          <w:szCs w:val="32"/>
        </w:rPr>
        <w:t>67</w:t>
      </w:r>
      <w:r>
        <w:rPr>
          <w:rFonts w:eastAsia="仿宋_GB2312" w:hint="eastAsia"/>
          <w:sz w:val="32"/>
          <w:szCs w:val="32"/>
        </w:rPr>
        <w:t>万元，按照《河北省衔接推进乡村振兴补助资金绩效评价及考核办法》要求，产业项目应占衔接资金比例≥</w:t>
      </w:r>
      <w:r>
        <w:rPr>
          <w:rFonts w:eastAsia="仿宋_GB2312" w:hint="eastAsia"/>
          <w:sz w:val="32"/>
          <w:szCs w:val="32"/>
        </w:rPr>
        <w:t>5</w:t>
      </w:r>
      <w:r>
        <w:rPr>
          <w:rFonts w:eastAsia="仿宋_GB2312"/>
          <w:sz w:val="32"/>
          <w:szCs w:val="32"/>
        </w:rPr>
        <w:t>2%</w:t>
      </w:r>
      <w:r>
        <w:rPr>
          <w:rFonts w:eastAsia="仿宋_GB2312" w:hint="eastAsia"/>
          <w:sz w:val="32"/>
          <w:szCs w:val="32"/>
        </w:rPr>
        <w:t>，即</w:t>
      </w:r>
      <w:r>
        <w:rPr>
          <w:rFonts w:eastAsia="仿宋_GB2312" w:hint="eastAsia"/>
          <w:sz w:val="32"/>
          <w:szCs w:val="32"/>
        </w:rPr>
        <w:t>1</w:t>
      </w:r>
      <w:r>
        <w:rPr>
          <w:rFonts w:eastAsia="仿宋_GB2312"/>
          <w:sz w:val="32"/>
          <w:szCs w:val="32"/>
        </w:rPr>
        <w:t>667*52%=866.84</w:t>
      </w:r>
      <w:r>
        <w:rPr>
          <w:rFonts w:eastAsia="仿宋_GB2312" w:hint="eastAsia"/>
          <w:sz w:val="32"/>
          <w:szCs w:val="32"/>
        </w:rPr>
        <w:t>万元，计划安排</w:t>
      </w:r>
      <w:r>
        <w:rPr>
          <w:rFonts w:eastAsia="仿宋_GB2312" w:hint="eastAsia"/>
          <w:sz w:val="32"/>
          <w:szCs w:val="32"/>
        </w:rPr>
        <w:t>8</w:t>
      </w:r>
      <w:r>
        <w:rPr>
          <w:rFonts w:eastAsia="仿宋_GB2312"/>
          <w:sz w:val="32"/>
          <w:szCs w:val="32"/>
        </w:rPr>
        <w:t>70</w:t>
      </w:r>
      <w:r>
        <w:rPr>
          <w:rFonts w:eastAsia="仿宋_GB2312" w:hint="eastAsia"/>
          <w:sz w:val="32"/>
          <w:szCs w:val="32"/>
        </w:rPr>
        <w:t>万元用于产业项目，其中资产收益项目</w:t>
      </w:r>
      <w:r>
        <w:rPr>
          <w:rFonts w:eastAsia="仿宋_GB2312" w:hint="eastAsia"/>
          <w:sz w:val="32"/>
          <w:szCs w:val="32"/>
        </w:rPr>
        <w:t>8</w:t>
      </w:r>
      <w:r>
        <w:rPr>
          <w:rFonts w:eastAsia="仿宋_GB2312"/>
          <w:sz w:val="32"/>
          <w:szCs w:val="32"/>
        </w:rPr>
        <w:t>54.5</w:t>
      </w:r>
      <w:r>
        <w:rPr>
          <w:rFonts w:eastAsia="仿宋_GB2312" w:hint="eastAsia"/>
          <w:sz w:val="32"/>
          <w:szCs w:val="32"/>
        </w:rPr>
        <w:t>万元”</w:t>
      </w:r>
      <w:r>
        <w:rPr>
          <w:rFonts w:eastAsia="仿宋_GB2312" w:hint="eastAsia"/>
          <w:sz w:val="32"/>
          <w:szCs w:val="32"/>
        </w:rPr>
        <w:t>，</w:t>
      </w:r>
      <w:r>
        <w:rPr>
          <w:rFonts w:eastAsia="仿宋_GB2312" w:hint="eastAsia"/>
          <w:sz w:val="32"/>
          <w:szCs w:val="32"/>
        </w:rPr>
        <w:t>预算内容与项目内容匹配。</w:t>
      </w:r>
    </w:p>
    <w:p w:rsidR="00852505" w:rsidRDefault="008B6E88">
      <w:pPr>
        <w:spacing w:line="580" w:lineRule="exact"/>
        <w:ind w:firstLineChars="200" w:firstLine="640"/>
        <w:rPr>
          <w:rFonts w:eastAsia="仿宋_GB2312"/>
          <w:sz w:val="32"/>
          <w:szCs w:val="32"/>
        </w:rPr>
      </w:pPr>
      <w:r>
        <w:rPr>
          <w:rFonts w:eastAsia="仿宋_GB2312" w:hint="eastAsia"/>
          <w:sz w:val="32"/>
          <w:szCs w:val="32"/>
        </w:rPr>
        <w:t>徐水区资产收益项目以经区农业农村局党组会议通过的《</w:t>
      </w:r>
      <w:r>
        <w:rPr>
          <w:rFonts w:eastAsia="仿宋_GB2312" w:hint="eastAsia"/>
          <w:sz w:val="32"/>
          <w:szCs w:val="32"/>
        </w:rPr>
        <w:t>2022</w:t>
      </w:r>
      <w:r>
        <w:rPr>
          <w:rFonts w:eastAsia="仿宋_GB2312" w:hint="eastAsia"/>
          <w:sz w:val="32"/>
          <w:szCs w:val="32"/>
        </w:rPr>
        <w:t>年资产收益项目收益分配指导意见》和各乡镇制定的资产项目收益分配方案为依据。区农业农村局按照乡镇上报脱贫人口和监测户数量进行分配</w:t>
      </w:r>
      <w:r>
        <w:rPr>
          <w:rFonts w:eastAsia="仿宋_GB2312" w:hint="eastAsia"/>
          <w:b/>
          <w:bCs/>
          <w:sz w:val="32"/>
          <w:szCs w:val="32"/>
        </w:rPr>
        <w:t>。</w:t>
      </w:r>
    </w:p>
    <w:p w:rsidR="00852505" w:rsidRDefault="008B6E88">
      <w:pPr>
        <w:spacing w:line="580" w:lineRule="exact"/>
        <w:ind w:firstLineChars="200" w:firstLine="640"/>
        <w:rPr>
          <w:rFonts w:eastAsia="仿宋_GB2312"/>
          <w:sz w:val="32"/>
          <w:szCs w:val="32"/>
        </w:rPr>
      </w:pPr>
      <w:r>
        <w:rPr>
          <w:rFonts w:eastAsia="仿宋_GB2312"/>
          <w:sz w:val="32"/>
          <w:szCs w:val="32"/>
        </w:rPr>
        <w:t>该</w:t>
      </w:r>
      <w:r>
        <w:rPr>
          <w:rFonts w:eastAsia="仿宋_GB2312" w:hint="eastAsia"/>
          <w:sz w:val="32"/>
          <w:szCs w:val="32"/>
        </w:rPr>
        <w:t>项</w:t>
      </w:r>
      <w:r>
        <w:rPr>
          <w:rFonts w:eastAsia="仿宋_GB2312"/>
          <w:sz w:val="32"/>
          <w:szCs w:val="32"/>
        </w:rPr>
        <w:t>指标</w:t>
      </w:r>
      <w:r>
        <w:rPr>
          <w:rFonts w:eastAsia="仿宋_GB2312" w:hint="eastAsia"/>
          <w:sz w:val="32"/>
          <w:szCs w:val="32"/>
        </w:rPr>
        <w:t>满分</w:t>
      </w:r>
      <w:r>
        <w:rPr>
          <w:rFonts w:eastAsia="仿宋_GB2312" w:hint="eastAsia"/>
          <w:sz w:val="32"/>
          <w:szCs w:val="32"/>
        </w:rPr>
        <w:t>4</w:t>
      </w:r>
      <w:r>
        <w:rPr>
          <w:rFonts w:eastAsia="仿宋_GB2312" w:hint="eastAsia"/>
          <w:sz w:val="32"/>
          <w:szCs w:val="32"/>
        </w:rPr>
        <w:t>分，</w:t>
      </w:r>
      <w:r>
        <w:rPr>
          <w:rFonts w:eastAsia="仿宋_GB2312"/>
          <w:sz w:val="32"/>
          <w:szCs w:val="32"/>
        </w:rPr>
        <w:t>得分</w:t>
      </w:r>
      <w:r>
        <w:rPr>
          <w:rFonts w:eastAsia="仿宋_GB2312" w:hint="eastAsia"/>
          <w:sz w:val="32"/>
          <w:szCs w:val="32"/>
        </w:rPr>
        <w:t>4</w:t>
      </w:r>
      <w:r>
        <w:rPr>
          <w:rFonts w:eastAsia="仿宋_GB2312"/>
          <w:sz w:val="32"/>
          <w:szCs w:val="32"/>
        </w:rPr>
        <w:t>分</w:t>
      </w:r>
      <w:r>
        <w:rPr>
          <w:rFonts w:eastAsia="仿宋_GB2312" w:hint="eastAsia"/>
          <w:sz w:val="32"/>
          <w:szCs w:val="32"/>
        </w:rPr>
        <w:t>，得分率</w:t>
      </w:r>
      <w:r>
        <w:rPr>
          <w:rFonts w:eastAsia="仿宋_GB2312" w:hint="eastAsia"/>
          <w:sz w:val="32"/>
          <w:szCs w:val="32"/>
        </w:rPr>
        <w:t>100</w:t>
      </w:r>
      <w:r>
        <w:rPr>
          <w:rFonts w:eastAsia="仿宋_GB2312"/>
          <w:sz w:val="32"/>
          <w:szCs w:val="32"/>
        </w:rPr>
        <w:t>.</w:t>
      </w:r>
      <w:r>
        <w:rPr>
          <w:rFonts w:eastAsia="仿宋_GB2312" w:hint="eastAsia"/>
          <w:sz w:val="32"/>
          <w:szCs w:val="32"/>
        </w:rPr>
        <w:t>00</w:t>
      </w:r>
      <w:r>
        <w:rPr>
          <w:rFonts w:eastAsia="仿宋_GB2312" w:hint="eastAsia"/>
          <w:sz w:val="32"/>
          <w:szCs w:val="32"/>
        </w:rPr>
        <w:t>%</w:t>
      </w:r>
      <w:r>
        <w:rPr>
          <w:rFonts w:eastAsia="仿宋_GB2312"/>
          <w:sz w:val="32"/>
          <w:szCs w:val="32"/>
        </w:rPr>
        <w:t>。</w:t>
      </w:r>
    </w:p>
    <w:p w:rsidR="00852505" w:rsidRDefault="008B6E88">
      <w:pPr>
        <w:spacing w:line="580" w:lineRule="exact"/>
        <w:ind w:firstLineChars="200" w:firstLine="643"/>
        <w:rPr>
          <w:rFonts w:eastAsia="仿宋_GB2312"/>
          <w:color w:val="FF0000"/>
          <w:sz w:val="32"/>
          <w:szCs w:val="32"/>
        </w:rPr>
      </w:pPr>
      <w:r>
        <w:rPr>
          <w:rFonts w:ascii="楷体" w:eastAsia="楷体" w:hAnsi="楷体" w:cs="楷体" w:hint="eastAsia"/>
          <w:b/>
          <w:bCs/>
          <w:sz w:val="32"/>
          <w:szCs w:val="32"/>
        </w:rPr>
        <w:t>（二）过程</w:t>
      </w:r>
      <w:bookmarkEnd w:id="76"/>
      <w:bookmarkEnd w:id="77"/>
      <w:bookmarkEnd w:id="78"/>
      <w:bookmarkEnd w:id="79"/>
      <w:r>
        <w:rPr>
          <w:rFonts w:ascii="楷体" w:eastAsia="楷体" w:hAnsi="楷体" w:cs="楷体" w:hint="eastAsia"/>
          <w:b/>
          <w:bCs/>
          <w:sz w:val="32"/>
          <w:szCs w:val="32"/>
        </w:rPr>
        <w:t>。</w:t>
      </w:r>
      <w:r>
        <w:rPr>
          <w:rFonts w:eastAsia="仿宋_GB2312"/>
          <w:sz w:val="32"/>
          <w:szCs w:val="32"/>
        </w:rPr>
        <w:t>过程绩效</w:t>
      </w:r>
      <w:r>
        <w:rPr>
          <w:rFonts w:eastAsia="仿宋_GB2312" w:hint="eastAsia"/>
          <w:sz w:val="32"/>
          <w:szCs w:val="32"/>
        </w:rPr>
        <w:t>指标</w:t>
      </w:r>
      <w:r>
        <w:rPr>
          <w:rFonts w:eastAsia="仿宋_GB2312"/>
          <w:sz w:val="32"/>
          <w:szCs w:val="32"/>
        </w:rPr>
        <w:t>满分</w:t>
      </w:r>
      <w:r>
        <w:rPr>
          <w:rFonts w:eastAsia="仿宋_GB2312" w:hint="eastAsia"/>
          <w:sz w:val="32"/>
          <w:szCs w:val="32"/>
        </w:rPr>
        <w:t>2</w:t>
      </w:r>
      <w:r>
        <w:rPr>
          <w:rFonts w:eastAsia="仿宋_GB2312"/>
          <w:sz w:val="32"/>
          <w:szCs w:val="32"/>
        </w:rPr>
        <w:t>8</w:t>
      </w:r>
      <w:r>
        <w:rPr>
          <w:rFonts w:eastAsia="仿宋_GB2312" w:hint="eastAsia"/>
          <w:sz w:val="32"/>
          <w:szCs w:val="32"/>
        </w:rPr>
        <w:t>分，得分</w:t>
      </w:r>
      <w:r>
        <w:rPr>
          <w:rFonts w:eastAsia="仿宋_GB2312" w:hint="eastAsia"/>
          <w:sz w:val="32"/>
          <w:szCs w:val="32"/>
        </w:rPr>
        <w:t>24</w:t>
      </w:r>
      <w:r>
        <w:rPr>
          <w:rFonts w:eastAsia="仿宋_GB2312" w:hint="eastAsia"/>
          <w:sz w:val="32"/>
          <w:szCs w:val="32"/>
        </w:rPr>
        <w:t>分</w:t>
      </w:r>
      <w:r>
        <w:rPr>
          <w:rFonts w:eastAsia="仿宋_GB2312"/>
          <w:sz w:val="32"/>
          <w:szCs w:val="32"/>
        </w:rPr>
        <w:t>，得分率</w:t>
      </w:r>
      <w:r>
        <w:rPr>
          <w:rFonts w:eastAsia="仿宋_GB2312" w:hint="eastAsia"/>
          <w:sz w:val="32"/>
          <w:szCs w:val="32"/>
        </w:rPr>
        <w:t>85.71</w:t>
      </w:r>
      <w:r>
        <w:rPr>
          <w:rFonts w:eastAsia="仿宋_GB2312"/>
          <w:sz w:val="32"/>
          <w:szCs w:val="32"/>
        </w:rPr>
        <w:t>%</w:t>
      </w:r>
      <w:r>
        <w:rPr>
          <w:rFonts w:eastAsia="仿宋_GB2312" w:hint="eastAsia"/>
          <w:sz w:val="32"/>
          <w:szCs w:val="32"/>
        </w:rPr>
        <w:t>。</w:t>
      </w:r>
      <w:r>
        <w:rPr>
          <w:rFonts w:eastAsia="仿宋_GB2312"/>
          <w:sz w:val="32"/>
          <w:szCs w:val="32"/>
        </w:rPr>
        <w:t>主要扣分原因为</w:t>
      </w:r>
      <w:r>
        <w:rPr>
          <w:rFonts w:eastAsia="仿宋_GB2312" w:hint="eastAsia"/>
          <w:sz w:val="32"/>
          <w:szCs w:val="32"/>
        </w:rPr>
        <w:t>区农业农村局对过程缺少监督</w:t>
      </w:r>
      <w:r>
        <w:rPr>
          <w:rFonts w:eastAsia="仿宋_GB2312" w:hint="eastAsia"/>
          <w:sz w:val="32"/>
          <w:szCs w:val="32"/>
        </w:rPr>
        <w:t>、</w:t>
      </w:r>
      <w:r>
        <w:rPr>
          <w:rFonts w:eastAsia="仿宋_GB2312" w:hint="eastAsia"/>
          <w:sz w:val="32"/>
          <w:szCs w:val="32"/>
        </w:rPr>
        <w:t>公示信息不完整</w:t>
      </w:r>
      <w:r>
        <w:rPr>
          <w:rFonts w:eastAsia="仿宋_GB2312" w:hint="eastAsia"/>
          <w:sz w:val="32"/>
          <w:szCs w:val="32"/>
        </w:rPr>
        <w:t>等</w:t>
      </w:r>
      <w:r>
        <w:rPr>
          <w:rFonts w:eastAsia="仿宋_GB2312" w:hint="eastAsia"/>
          <w:sz w:val="32"/>
          <w:szCs w:val="32"/>
        </w:rPr>
        <w:t>。</w:t>
      </w:r>
    </w:p>
    <w:p w:rsidR="00852505" w:rsidRDefault="008B6E88">
      <w:pPr>
        <w:spacing w:line="58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资金管理</w:t>
      </w:r>
    </w:p>
    <w:p w:rsidR="00852505" w:rsidRDefault="008B6E88">
      <w:pPr>
        <w:spacing w:line="580" w:lineRule="exact"/>
        <w:ind w:firstLineChars="200" w:firstLine="640"/>
        <w:rPr>
          <w:rFonts w:eastAsia="仿宋_GB2312"/>
          <w:sz w:val="32"/>
          <w:szCs w:val="32"/>
        </w:rPr>
      </w:pPr>
      <w:r>
        <w:rPr>
          <w:rFonts w:eastAsia="仿宋_GB2312" w:hint="eastAsia"/>
          <w:sz w:val="32"/>
          <w:szCs w:val="32"/>
        </w:rPr>
        <w:t>2022</w:t>
      </w:r>
      <w:r>
        <w:rPr>
          <w:rFonts w:eastAsia="仿宋_GB2312" w:hint="eastAsia"/>
          <w:sz w:val="32"/>
          <w:szCs w:val="32"/>
        </w:rPr>
        <w:t>年徐水区资产收益入股分红项目共安排专项资金</w:t>
      </w:r>
      <w:r>
        <w:rPr>
          <w:rFonts w:eastAsia="仿宋_GB2312"/>
          <w:sz w:val="32"/>
          <w:szCs w:val="32"/>
        </w:rPr>
        <w:t>854.5</w:t>
      </w:r>
      <w:r>
        <w:rPr>
          <w:rFonts w:eastAsia="仿宋_GB2312" w:hint="eastAsia"/>
          <w:sz w:val="32"/>
          <w:szCs w:val="32"/>
        </w:rPr>
        <w:t>万</w:t>
      </w:r>
      <w:r>
        <w:rPr>
          <w:rFonts w:eastAsia="仿宋_GB2312"/>
          <w:sz w:val="32"/>
          <w:szCs w:val="32"/>
        </w:rPr>
        <w:t>元，其中省级资金</w:t>
      </w:r>
      <w:r>
        <w:rPr>
          <w:rFonts w:eastAsia="仿宋_GB2312"/>
          <w:sz w:val="32"/>
          <w:szCs w:val="32"/>
        </w:rPr>
        <w:t>389</w:t>
      </w:r>
      <w:r>
        <w:rPr>
          <w:rFonts w:eastAsia="仿宋_GB2312" w:hint="eastAsia"/>
          <w:sz w:val="32"/>
          <w:szCs w:val="32"/>
        </w:rPr>
        <w:t>万</w:t>
      </w:r>
      <w:r>
        <w:rPr>
          <w:rFonts w:eastAsia="仿宋_GB2312"/>
          <w:sz w:val="32"/>
          <w:szCs w:val="32"/>
        </w:rPr>
        <w:t>元、区级资金</w:t>
      </w:r>
      <w:r>
        <w:rPr>
          <w:rFonts w:eastAsia="仿宋_GB2312"/>
          <w:sz w:val="32"/>
          <w:szCs w:val="32"/>
        </w:rPr>
        <w:t>465.5</w:t>
      </w:r>
      <w:r>
        <w:rPr>
          <w:rFonts w:eastAsia="仿宋_GB2312" w:hint="eastAsia"/>
          <w:sz w:val="32"/>
          <w:szCs w:val="32"/>
        </w:rPr>
        <w:t>万</w:t>
      </w:r>
      <w:r>
        <w:rPr>
          <w:rFonts w:eastAsia="仿宋_GB2312"/>
          <w:sz w:val="32"/>
          <w:szCs w:val="32"/>
        </w:rPr>
        <w:t>元</w:t>
      </w:r>
      <w:r>
        <w:rPr>
          <w:rFonts w:eastAsia="仿宋_GB2312" w:hint="eastAsia"/>
          <w:sz w:val="32"/>
          <w:szCs w:val="32"/>
        </w:rPr>
        <w:t>。资金到位率</w:t>
      </w:r>
      <w:r>
        <w:rPr>
          <w:rFonts w:eastAsia="仿宋_GB2312" w:hint="eastAsia"/>
          <w:sz w:val="32"/>
          <w:szCs w:val="32"/>
        </w:rPr>
        <w:t>100%</w:t>
      </w:r>
      <w:r>
        <w:rPr>
          <w:rFonts w:eastAsia="仿宋_GB2312" w:hint="eastAsia"/>
          <w:sz w:val="32"/>
          <w:szCs w:val="32"/>
        </w:rPr>
        <w:t>。执行资金</w:t>
      </w:r>
      <w:r>
        <w:rPr>
          <w:rFonts w:eastAsia="仿宋_GB2312"/>
          <w:sz w:val="32"/>
          <w:szCs w:val="32"/>
        </w:rPr>
        <w:t>854.5</w:t>
      </w:r>
      <w:r>
        <w:rPr>
          <w:rFonts w:eastAsia="仿宋_GB2312" w:hint="eastAsia"/>
          <w:sz w:val="32"/>
          <w:szCs w:val="32"/>
        </w:rPr>
        <w:t>万</w:t>
      </w:r>
      <w:r>
        <w:rPr>
          <w:rFonts w:eastAsia="仿宋_GB2312"/>
          <w:sz w:val="32"/>
          <w:szCs w:val="32"/>
        </w:rPr>
        <w:t>元</w:t>
      </w:r>
      <w:r>
        <w:rPr>
          <w:rFonts w:eastAsia="仿宋_GB2312" w:hint="eastAsia"/>
          <w:sz w:val="32"/>
          <w:szCs w:val="32"/>
        </w:rPr>
        <w:t>，预算执行率</w:t>
      </w:r>
      <w:r>
        <w:rPr>
          <w:rFonts w:eastAsia="仿宋_GB2312" w:hint="eastAsia"/>
          <w:sz w:val="32"/>
          <w:szCs w:val="32"/>
        </w:rPr>
        <w:t>100%</w:t>
      </w:r>
      <w:r>
        <w:rPr>
          <w:rFonts w:eastAsia="仿宋_GB2312" w:hint="eastAsia"/>
          <w:sz w:val="32"/>
          <w:szCs w:val="32"/>
        </w:rPr>
        <w:t>。</w:t>
      </w:r>
    </w:p>
    <w:p w:rsidR="00852505" w:rsidRDefault="008B6E88">
      <w:pPr>
        <w:spacing w:line="580" w:lineRule="exact"/>
        <w:ind w:firstLineChars="200" w:firstLine="640"/>
        <w:rPr>
          <w:rFonts w:eastAsia="仿宋_GB2312"/>
          <w:sz w:val="32"/>
          <w:szCs w:val="32"/>
        </w:rPr>
      </w:pPr>
      <w:r>
        <w:rPr>
          <w:rFonts w:eastAsia="仿宋_GB2312" w:hint="eastAsia"/>
          <w:sz w:val="32"/>
          <w:szCs w:val="32"/>
        </w:rPr>
        <w:t>通过查看该项目相关的会计账簿、记账凭证、资金申请、</w:t>
      </w:r>
      <w:r>
        <w:rPr>
          <w:rFonts w:eastAsia="仿宋_GB2312" w:hint="eastAsia"/>
          <w:sz w:val="32"/>
          <w:szCs w:val="32"/>
        </w:rPr>
        <w:lastRenderedPageBreak/>
        <w:t>支付审批等相关资料，项目的资金使用严格按照专项资金管理办法执行，专款专用。资金使用流程清晰且拨付使用有完整的审批程序和手续，资金支付程序合规</w:t>
      </w:r>
      <w:r>
        <w:rPr>
          <w:rFonts w:eastAsia="仿宋_GB2312"/>
          <w:sz w:val="32"/>
          <w:szCs w:val="32"/>
        </w:rPr>
        <w:t>。</w:t>
      </w:r>
    </w:p>
    <w:p w:rsidR="00852505" w:rsidRDefault="008B6E88">
      <w:pPr>
        <w:spacing w:line="580" w:lineRule="exact"/>
        <w:ind w:firstLineChars="200" w:firstLine="640"/>
        <w:rPr>
          <w:rFonts w:eastAsia="仿宋_GB2312"/>
          <w:sz w:val="32"/>
          <w:szCs w:val="32"/>
        </w:rPr>
      </w:pPr>
      <w:r>
        <w:rPr>
          <w:rFonts w:eastAsia="仿宋_GB2312"/>
          <w:sz w:val="32"/>
          <w:szCs w:val="32"/>
        </w:rPr>
        <w:t>该</w:t>
      </w:r>
      <w:r>
        <w:rPr>
          <w:rFonts w:eastAsia="仿宋_GB2312" w:hint="eastAsia"/>
          <w:sz w:val="32"/>
          <w:szCs w:val="32"/>
        </w:rPr>
        <w:t>项</w:t>
      </w:r>
      <w:r>
        <w:rPr>
          <w:rFonts w:eastAsia="仿宋_GB2312"/>
          <w:sz w:val="32"/>
          <w:szCs w:val="32"/>
        </w:rPr>
        <w:t>指标</w:t>
      </w:r>
      <w:r>
        <w:rPr>
          <w:rFonts w:eastAsia="仿宋_GB2312" w:hint="eastAsia"/>
          <w:sz w:val="32"/>
          <w:szCs w:val="32"/>
        </w:rPr>
        <w:t>满分</w:t>
      </w:r>
      <w:r>
        <w:rPr>
          <w:rFonts w:eastAsia="仿宋_GB2312"/>
          <w:sz w:val="32"/>
          <w:szCs w:val="32"/>
        </w:rPr>
        <w:t>12</w:t>
      </w:r>
      <w:r>
        <w:rPr>
          <w:rFonts w:eastAsia="仿宋_GB2312" w:hint="eastAsia"/>
          <w:sz w:val="32"/>
          <w:szCs w:val="32"/>
        </w:rPr>
        <w:t>分，</w:t>
      </w:r>
      <w:r>
        <w:rPr>
          <w:rFonts w:eastAsia="仿宋_GB2312"/>
          <w:sz w:val="32"/>
          <w:szCs w:val="32"/>
        </w:rPr>
        <w:t>得分</w:t>
      </w:r>
      <w:r>
        <w:rPr>
          <w:rFonts w:eastAsia="仿宋_GB2312"/>
          <w:sz w:val="32"/>
          <w:szCs w:val="32"/>
        </w:rPr>
        <w:t>12</w:t>
      </w:r>
      <w:r>
        <w:rPr>
          <w:rFonts w:eastAsia="仿宋_GB2312"/>
          <w:sz w:val="32"/>
          <w:szCs w:val="32"/>
        </w:rPr>
        <w:t>分</w:t>
      </w:r>
      <w:r>
        <w:rPr>
          <w:rFonts w:eastAsia="仿宋_GB2312" w:hint="eastAsia"/>
          <w:sz w:val="32"/>
          <w:szCs w:val="32"/>
        </w:rPr>
        <w:t>，得分率</w:t>
      </w:r>
      <w:r>
        <w:rPr>
          <w:rFonts w:eastAsia="仿宋_GB2312"/>
          <w:sz w:val="32"/>
          <w:szCs w:val="32"/>
        </w:rPr>
        <w:t>100</w:t>
      </w:r>
      <w:r>
        <w:rPr>
          <w:rFonts w:eastAsia="仿宋_GB2312" w:hint="eastAsia"/>
          <w:sz w:val="32"/>
          <w:szCs w:val="32"/>
        </w:rPr>
        <w:t>%</w:t>
      </w:r>
      <w:r>
        <w:rPr>
          <w:rFonts w:eastAsia="仿宋_GB2312"/>
          <w:sz w:val="32"/>
          <w:szCs w:val="32"/>
        </w:rPr>
        <w:t>。</w:t>
      </w:r>
    </w:p>
    <w:p w:rsidR="00852505" w:rsidRDefault="008B6E88">
      <w:pPr>
        <w:spacing w:line="58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组织实施</w:t>
      </w:r>
    </w:p>
    <w:p w:rsidR="00852505" w:rsidRDefault="008B6E88">
      <w:pPr>
        <w:spacing w:line="580" w:lineRule="exact"/>
        <w:ind w:firstLineChars="200" w:firstLine="640"/>
        <w:rPr>
          <w:rFonts w:eastAsia="仿宋_GB2312"/>
          <w:color w:val="FF0000"/>
          <w:sz w:val="32"/>
          <w:szCs w:val="32"/>
        </w:rPr>
      </w:pPr>
      <w:r>
        <w:rPr>
          <w:rFonts w:eastAsia="仿宋_GB2312" w:hint="eastAsia"/>
          <w:sz w:val="32"/>
          <w:szCs w:val="32"/>
        </w:rPr>
        <w:t>项目主管单位区农业农村局制定了《</w:t>
      </w:r>
      <w:r>
        <w:rPr>
          <w:rFonts w:eastAsia="仿宋_GB2312" w:hint="eastAsia"/>
          <w:sz w:val="32"/>
          <w:szCs w:val="32"/>
        </w:rPr>
        <w:t>2022</w:t>
      </w:r>
      <w:r>
        <w:rPr>
          <w:rFonts w:eastAsia="仿宋_GB2312" w:hint="eastAsia"/>
          <w:sz w:val="32"/>
          <w:szCs w:val="32"/>
        </w:rPr>
        <w:t>年资产收益项目实施方案》，各乡镇均制定了资产收益项目实施方案和分配方案，实施主体制定了企业财务制</w:t>
      </w:r>
      <w:r>
        <w:rPr>
          <w:rFonts w:eastAsia="仿宋_GB2312" w:hint="eastAsia"/>
          <w:sz w:val="32"/>
          <w:szCs w:val="32"/>
        </w:rPr>
        <w:t>度和业务制度，管理制度较为健全。</w:t>
      </w:r>
    </w:p>
    <w:p w:rsidR="00852505" w:rsidRDefault="008B6E88">
      <w:pPr>
        <w:spacing w:line="580" w:lineRule="exact"/>
        <w:ind w:firstLineChars="200" w:firstLine="640"/>
        <w:rPr>
          <w:rFonts w:eastAsia="仿宋_GB2312"/>
          <w:sz w:val="32"/>
          <w:szCs w:val="32"/>
          <w:highlight w:val="yellow"/>
        </w:rPr>
      </w:pPr>
      <w:r>
        <w:rPr>
          <w:rFonts w:eastAsia="仿宋_GB2312"/>
          <w:sz w:val="32"/>
          <w:szCs w:val="32"/>
        </w:rPr>
        <w:t>该</w:t>
      </w:r>
      <w:r>
        <w:rPr>
          <w:rFonts w:eastAsia="仿宋_GB2312" w:hint="eastAsia"/>
          <w:sz w:val="32"/>
          <w:szCs w:val="32"/>
        </w:rPr>
        <w:t>项目执行过程中依法合规，支出手续完备，项目实施方案、协议、发放明细等资料齐全并及时归档，程序较为完善</w:t>
      </w:r>
      <w:r>
        <w:rPr>
          <w:rFonts w:eastAsia="仿宋_GB2312" w:hint="eastAsia"/>
          <w:b/>
          <w:bCs/>
          <w:sz w:val="32"/>
          <w:szCs w:val="32"/>
        </w:rPr>
        <w:t>。但截</w:t>
      </w:r>
      <w:r>
        <w:rPr>
          <w:rFonts w:eastAsia="仿宋_GB2312" w:hint="eastAsia"/>
          <w:b/>
          <w:bCs/>
          <w:color w:val="000000" w:themeColor="text1"/>
          <w:sz w:val="32"/>
          <w:szCs w:val="32"/>
        </w:rPr>
        <w:t>至</w:t>
      </w:r>
      <w:r>
        <w:rPr>
          <w:rFonts w:eastAsia="仿宋_GB2312"/>
          <w:b/>
          <w:bCs/>
          <w:color w:val="000000" w:themeColor="text1"/>
          <w:sz w:val="32"/>
          <w:szCs w:val="32"/>
        </w:rPr>
        <w:t>绩效评价日</w:t>
      </w:r>
      <w:r>
        <w:rPr>
          <w:rFonts w:eastAsia="仿宋_GB2312" w:hint="eastAsia"/>
          <w:b/>
          <w:bCs/>
          <w:color w:val="000000" w:themeColor="text1"/>
          <w:sz w:val="32"/>
          <w:szCs w:val="32"/>
        </w:rPr>
        <w:t>，</w:t>
      </w:r>
      <w:r>
        <w:rPr>
          <w:rFonts w:eastAsia="仿宋_GB2312"/>
          <w:b/>
          <w:bCs/>
          <w:color w:val="000000" w:themeColor="text1"/>
          <w:sz w:val="32"/>
          <w:szCs w:val="32"/>
        </w:rPr>
        <w:t>各乡镇</w:t>
      </w:r>
      <w:r>
        <w:rPr>
          <w:rFonts w:eastAsia="仿宋_GB2312" w:hint="eastAsia"/>
          <w:b/>
          <w:bCs/>
          <w:color w:val="000000" w:themeColor="text1"/>
          <w:sz w:val="32"/>
          <w:szCs w:val="32"/>
        </w:rPr>
        <w:t>暂未形成资产收益领取表</w:t>
      </w:r>
      <w:r>
        <w:rPr>
          <w:rFonts w:eastAsia="仿宋_GB2312" w:hint="eastAsia"/>
          <w:b/>
          <w:bCs/>
          <w:sz w:val="32"/>
          <w:szCs w:val="32"/>
        </w:rPr>
        <w:t>。</w:t>
      </w:r>
      <w:r>
        <w:rPr>
          <w:rFonts w:ascii="仿宋_GB2312" w:eastAsia="仿宋_GB2312" w:hint="eastAsia"/>
          <w:b/>
          <w:bCs/>
          <w:sz w:val="32"/>
          <w:szCs w:val="32"/>
        </w:rPr>
        <w:t>区</w:t>
      </w:r>
      <w:r>
        <w:rPr>
          <w:rFonts w:eastAsia="仿宋_GB2312" w:hint="eastAsia"/>
          <w:b/>
          <w:bCs/>
          <w:color w:val="000000" w:themeColor="text1"/>
          <w:sz w:val="32"/>
          <w:szCs w:val="32"/>
        </w:rPr>
        <w:t>农业农村局</w:t>
      </w:r>
      <w:r>
        <w:rPr>
          <w:rFonts w:eastAsia="仿宋_GB2312" w:hint="eastAsia"/>
          <w:b/>
          <w:bCs/>
          <w:color w:val="000000" w:themeColor="text1"/>
          <w:sz w:val="32"/>
          <w:szCs w:val="32"/>
        </w:rPr>
        <w:t>对</w:t>
      </w:r>
      <w:r>
        <w:rPr>
          <w:rFonts w:eastAsia="仿宋_GB2312" w:hint="eastAsia"/>
          <w:b/>
          <w:bCs/>
          <w:color w:val="000000" w:themeColor="text1"/>
          <w:sz w:val="32"/>
          <w:szCs w:val="32"/>
        </w:rPr>
        <w:t>项目进行</w:t>
      </w:r>
      <w:r>
        <w:rPr>
          <w:rFonts w:eastAsia="仿宋_GB2312" w:hint="eastAsia"/>
          <w:b/>
          <w:bCs/>
          <w:color w:val="000000" w:themeColor="text1"/>
          <w:sz w:val="32"/>
          <w:szCs w:val="32"/>
        </w:rPr>
        <w:t>了绩效</w:t>
      </w:r>
      <w:r>
        <w:rPr>
          <w:rFonts w:eastAsia="仿宋_GB2312" w:hint="eastAsia"/>
          <w:b/>
          <w:bCs/>
          <w:color w:val="000000" w:themeColor="text1"/>
          <w:sz w:val="32"/>
          <w:szCs w:val="32"/>
        </w:rPr>
        <w:t>自评，但</w:t>
      </w:r>
      <w:bookmarkStart w:id="81" w:name="_Hlk117490378"/>
      <w:r>
        <w:rPr>
          <w:rFonts w:eastAsia="仿宋_GB2312" w:hint="eastAsia"/>
          <w:b/>
          <w:bCs/>
          <w:color w:val="000000" w:themeColor="text1"/>
          <w:sz w:val="32"/>
          <w:szCs w:val="32"/>
        </w:rPr>
        <w:t>未按</w:t>
      </w:r>
      <w:r>
        <w:rPr>
          <w:rFonts w:eastAsia="仿宋_GB2312" w:hint="eastAsia"/>
          <w:b/>
          <w:bCs/>
          <w:color w:val="000000" w:themeColor="text1"/>
          <w:sz w:val="32"/>
          <w:szCs w:val="32"/>
        </w:rPr>
        <w:t>《实施方案》的要求</w:t>
      </w:r>
      <w:r>
        <w:rPr>
          <w:rFonts w:ascii="仿宋_GB2312" w:eastAsia="仿宋_GB2312" w:hint="eastAsia"/>
          <w:b/>
          <w:bCs/>
          <w:sz w:val="32"/>
          <w:szCs w:val="32"/>
        </w:rPr>
        <w:t>对企业运营及效益情况</w:t>
      </w:r>
      <w:r>
        <w:rPr>
          <w:rFonts w:ascii="仿宋_GB2312" w:eastAsia="仿宋_GB2312" w:hint="eastAsia"/>
          <w:b/>
          <w:bCs/>
          <w:sz w:val="32"/>
          <w:szCs w:val="32"/>
        </w:rPr>
        <w:t>进行</w:t>
      </w:r>
      <w:r>
        <w:rPr>
          <w:rFonts w:ascii="仿宋_GB2312" w:eastAsia="仿宋_GB2312" w:hint="eastAsia"/>
          <w:b/>
          <w:bCs/>
          <w:sz w:val="32"/>
          <w:szCs w:val="32"/>
        </w:rPr>
        <w:t>监管。</w:t>
      </w:r>
      <w:bookmarkEnd w:id="81"/>
    </w:p>
    <w:p w:rsidR="00852505" w:rsidRDefault="008B6E88">
      <w:pPr>
        <w:spacing w:line="580" w:lineRule="exact"/>
        <w:ind w:firstLineChars="200" w:firstLine="640"/>
        <w:rPr>
          <w:rFonts w:ascii="仿宋_GB2312" w:eastAsia="仿宋_GB2312"/>
          <w:b/>
          <w:bCs/>
          <w:sz w:val="32"/>
          <w:szCs w:val="32"/>
          <w:highlight w:val="yellow"/>
        </w:rPr>
      </w:pPr>
      <w:r>
        <w:rPr>
          <w:rFonts w:eastAsia="仿宋_GB2312" w:hint="eastAsia"/>
          <w:sz w:val="32"/>
          <w:szCs w:val="32"/>
        </w:rPr>
        <w:t>项目主管单位区农业农村局将项目</w:t>
      </w:r>
      <w:r>
        <w:rPr>
          <w:rFonts w:ascii="仿宋_GB2312" w:eastAsia="仿宋_GB2312" w:hint="eastAsia"/>
          <w:sz w:val="32"/>
          <w:szCs w:val="32"/>
        </w:rPr>
        <w:t>资金拨付等情况在保定市徐水区人民政府网扶贫脱贫专栏进行了公示，各乡镇、村也对项目内容、资金额度、建设进度等情况进行了公示，信息公示程序较完善。</w:t>
      </w:r>
      <w:r>
        <w:rPr>
          <w:rFonts w:ascii="仿宋_GB2312" w:eastAsia="仿宋_GB2312" w:hint="eastAsia"/>
          <w:b/>
          <w:bCs/>
          <w:sz w:val="32"/>
          <w:szCs w:val="32"/>
        </w:rPr>
        <w:t>但存在个别乡镇公示信息不全的情况，如高林村镇、安肃镇对受益人口超过</w:t>
      </w:r>
      <w:r>
        <w:rPr>
          <w:rFonts w:ascii="仿宋_GB2312" w:eastAsia="仿宋_GB2312" w:hint="eastAsia"/>
          <w:b/>
          <w:bCs/>
          <w:sz w:val="32"/>
          <w:szCs w:val="32"/>
        </w:rPr>
        <w:t>1</w:t>
      </w:r>
      <w:r>
        <w:rPr>
          <w:rFonts w:ascii="仿宋_GB2312" w:eastAsia="仿宋_GB2312" w:hint="eastAsia"/>
          <w:b/>
          <w:bCs/>
          <w:sz w:val="32"/>
          <w:szCs w:val="32"/>
        </w:rPr>
        <w:t>人的家庭，均仅对户主信息进行公示，义联庄乡个别受益人口超过</w:t>
      </w:r>
      <w:r>
        <w:rPr>
          <w:rFonts w:ascii="仿宋_GB2312" w:eastAsia="仿宋_GB2312" w:hint="eastAsia"/>
          <w:b/>
          <w:bCs/>
          <w:sz w:val="32"/>
          <w:szCs w:val="32"/>
        </w:rPr>
        <w:t>1</w:t>
      </w:r>
      <w:r>
        <w:rPr>
          <w:rFonts w:ascii="仿宋_GB2312" w:eastAsia="仿宋_GB2312" w:hint="eastAsia"/>
          <w:b/>
          <w:bCs/>
          <w:sz w:val="32"/>
          <w:szCs w:val="32"/>
        </w:rPr>
        <w:t>人的家庭，仅对户主信息进行公示</w:t>
      </w:r>
      <w:r>
        <w:rPr>
          <w:rFonts w:ascii="仿宋_GB2312" w:eastAsia="仿宋_GB2312"/>
          <w:b/>
          <w:bCs/>
          <w:sz w:val="32"/>
          <w:szCs w:val="32"/>
        </w:rPr>
        <w:t>。</w:t>
      </w:r>
    </w:p>
    <w:p w:rsidR="00852505" w:rsidRDefault="008B6E88">
      <w:pPr>
        <w:spacing w:line="580" w:lineRule="exact"/>
        <w:ind w:firstLineChars="200" w:firstLine="640"/>
        <w:rPr>
          <w:rFonts w:ascii="仿宋_GB2312" w:eastAsia="仿宋_GB2312"/>
          <w:sz w:val="32"/>
          <w:szCs w:val="32"/>
        </w:rPr>
      </w:pPr>
      <w:r>
        <w:rPr>
          <w:rFonts w:ascii="仿宋_GB2312" w:eastAsia="仿宋_GB2312" w:hint="eastAsia"/>
          <w:sz w:val="32"/>
          <w:szCs w:val="32"/>
        </w:rPr>
        <w:t>该项指标满分</w:t>
      </w:r>
      <w:r>
        <w:rPr>
          <w:rFonts w:ascii="仿宋_GB2312" w:eastAsia="仿宋_GB2312" w:hint="eastAsia"/>
          <w:sz w:val="32"/>
          <w:szCs w:val="32"/>
        </w:rPr>
        <w:t>16</w:t>
      </w:r>
      <w:r>
        <w:rPr>
          <w:rFonts w:ascii="仿宋_GB2312" w:eastAsia="仿宋_GB2312" w:hint="eastAsia"/>
          <w:sz w:val="32"/>
          <w:szCs w:val="32"/>
        </w:rPr>
        <w:t>分，得分</w:t>
      </w: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分，得分率</w:t>
      </w:r>
      <w:r>
        <w:rPr>
          <w:rFonts w:ascii="仿宋_GB2312" w:eastAsia="仿宋_GB2312" w:hint="eastAsia"/>
          <w:sz w:val="32"/>
          <w:szCs w:val="32"/>
        </w:rPr>
        <w:t>75</w:t>
      </w:r>
      <w:r>
        <w:rPr>
          <w:rFonts w:ascii="仿宋_GB2312" w:eastAsia="仿宋_GB2312"/>
          <w:sz w:val="32"/>
          <w:szCs w:val="32"/>
        </w:rPr>
        <w:t>.</w:t>
      </w:r>
      <w:r>
        <w:rPr>
          <w:rFonts w:ascii="仿宋_GB2312" w:eastAsia="仿宋_GB2312" w:hint="eastAsia"/>
          <w:sz w:val="32"/>
          <w:szCs w:val="32"/>
        </w:rPr>
        <w:t>00</w:t>
      </w:r>
      <w:r>
        <w:rPr>
          <w:rFonts w:ascii="仿宋_GB2312" w:eastAsia="仿宋_GB2312" w:hint="eastAsia"/>
          <w:sz w:val="32"/>
          <w:szCs w:val="32"/>
        </w:rPr>
        <w:t>%</w:t>
      </w:r>
      <w:r>
        <w:rPr>
          <w:rFonts w:ascii="仿宋_GB2312" w:eastAsia="仿宋_GB2312" w:hint="eastAsia"/>
          <w:sz w:val="32"/>
          <w:szCs w:val="32"/>
        </w:rPr>
        <w:t>。</w:t>
      </w:r>
    </w:p>
    <w:p w:rsidR="00852505" w:rsidRDefault="008B6E88">
      <w:pPr>
        <w:spacing w:line="580" w:lineRule="exact"/>
        <w:ind w:firstLineChars="200" w:firstLine="643"/>
        <w:rPr>
          <w:rFonts w:ascii="仿宋_GB2312" w:eastAsia="仿宋_GB2312"/>
          <w:sz w:val="32"/>
          <w:szCs w:val="32"/>
        </w:rPr>
      </w:pPr>
      <w:r>
        <w:rPr>
          <w:rFonts w:ascii="楷体" w:eastAsia="楷体" w:hAnsi="楷体" w:cs="楷体" w:hint="eastAsia"/>
          <w:b/>
          <w:bCs/>
          <w:sz w:val="32"/>
          <w:szCs w:val="32"/>
        </w:rPr>
        <w:t>（三）产出。</w:t>
      </w:r>
      <w:r>
        <w:rPr>
          <w:rFonts w:ascii="仿宋_GB2312" w:eastAsia="仿宋_GB2312" w:hint="eastAsia"/>
          <w:sz w:val="32"/>
          <w:szCs w:val="32"/>
        </w:rPr>
        <w:t>产出绩效指标满分</w:t>
      </w:r>
      <w:r>
        <w:rPr>
          <w:rFonts w:ascii="仿宋_GB2312" w:eastAsia="仿宋_GB2312" w:hint="eastAsia"/>
          <w:sz w:val="32"/>
          <w:szCs w:val="32"/>
        </w:rPr>
        <w:t>30</w:t>
      </w:r>
      <w:r>
        <w:rPr>
          <w:rFonts w:ascii="仿宋_GB2312" w:eastAsia="仿宋_GB2312" w:hint="eastAsia"/>
          <w:sz w:val="32"/>
          <w:szCs w:val="32"/>
        </w:rPr>
        <w:t>分，得分</w:t>
      </w:r>
      <w:r>
        <w:rPr>
          <w:rFonts w:ascii="仿宋_GB2312" w:eastAsia="仿宋_GB2312" w:hint="eastAsia"/>
          <w:sz w:val="32"/>
          <w:szCs w:val="32"/>
        </w:rPr>
        <w:t>30</w:t>
      </w:r>
      <w:r>
        <w:rPr>
          <w:rFonts w:ascii="仿宋_GB2312" w:eastAsia="仿宋_GB2312" w:hint="eastAsia"/>
          <w:sz w:val="32"/>
          <w:szCs w:val="32"/>
        </w:rPr>
        <w:t>分，得分率</w:t>
      </w:r>
      <w:r>
        <w:rPr>
          <w:rFonts w:ascii="仿宋_GB2312" w:eastAsia="仿宋_GB2312" w:hint="eastAsia"/>
          <w:sz w:val="32"/>
          <w:szCs w:val="32"/>
        </w:rPr>
        <w:t>100.00</w:t>
      </w:r>
      <w:r>
        <w:rPr>
          <w:rFonts w:ascii="仿宋_GB2312" w:eastAsia="仿宋_GB2312" w:hint="eastAsia"/>
          <w:sz w:val="32"/>
          <w:szCs w:val="32"/>
        </w:rPr>
        <w:t>%</w:t>
      </w:r>
      <w:r>
        <w:rPr>
          <w:rFonts w:ascii="仿宋_GB2312" w:eastAsia="仿宋_GB2312" w:hint="eastAsia"/>
          <w:sz w:val="32"/>
          <w:szCs w:val="32"/>
        </w:rPr>
        <w:t>。</w:t>
      </w:r>
    </w:p>
    <w:p w:rsidR="00852505" w:rsidRDefault="008B6E88">
      <w:pPr>
        <w:spacing w:line="580" w:lineRule="exact"/>
        <w:ind w:firstLineChars="200" w:firstLine="640"/>
        <w:rPr>
          <w:rFonts w:eastAsia="仿宋_GB2312"/>
          <w:sz w:val="32"/>
          <w:szCs w:val="32"/>
        </w:rPr>
      </w:pPr>
      <w:bookmarkStart w:id="82" w:name="_Toc38381445"/>
      <w:r>
        <w:rPr>
          <w:rFonts w:eastAsia="仿宋_GB2312" w:hint="eastAsia"/>
          <w:sz w:val="32"/>
          <w:szCs w:val="32"/>
        </w:rPr>
        <w:lastRenderedPageBreak/>
        <w:t>1.</w:t>
      </w:r>
      <w:r>
        <w:rPr>
          <w:rFonts w:eastAsia="仿宋_GB2312"/>
          <w:sz w:val="32"/>
          <w:szCs w:val="32"/>
        </w:rPr>
        <w:t>产出数量</w:t>
      </w:r>
      <w:bookmarkEnd w:id="82"/>
    </w:p>
    <w:p w:rsidR="00852505" w:rsidRDefault="008B6E88">
      <w:pPr>
        <w:spacing w:line="580" w:lineRule="exact"/>
        <w:ind w:firstLineChars="200" w:firstLine="640"/>
        <w:rPr>
          <w:rFonts w:eastAsia="仿宋_GB2312"/>
          <w:b/>
          <w:bCs/>
          <w:sz w:val="32"/>
          <w:szCs w:val="32"/>
        </w:rPr>
      </w:pPr>
      <w:r>
        <w:rPr>
          <w:rFonts w:eastAsia="仿宋_GB2312" w:hint="eastAsia"/>
          <w:sz w:val="32"/>
          <w:szCs w:val="32"/>
        </w:rPr>
        <w:t>通过核查该项目调整计划、分配方案、收益发放等相关资料，</w:t>
      </w:r>
      <w:r>
        <w:rPr>
          <w:rFonts w:eastAsia="仿宋_GB2312" w:hint="eastAsia"/>
          <w:sz w:val="32"/>
          <w:szCs w:val="32"/>
        </w:rPr>
        <w:t>2022</w:t>
      </w:r>
      <w:r>
        <w:rPr>
          <w:rFonts w:eastAsia="仿宋_GB2312" w:hint="eastAsia"/>
          <w:sz w:val="32"/>
          <w:szCs w:val="32"/>
        </w:rPr>
        <w:t>年</w:t>
      </w:r>
      <w:r>
        <w:rPr>
          <w:rFonts w:eastAsia="仿宋_GB2312" w:hint="eastAsia"/>
          <w:sz w:val="32"/>
          <w:szCs w:val="32"/>
        </w:rPr>
        <w:t>资产收益</w:t>
      </w:r>
      <w:r>
        <w:rPr>
          <w:rFonts w:eastAsia="仿宋_GB2312" w:hint="eastAsia"/>
          <w:sz w:val="32"/>
          <w:szCs w:val="32"/>
        </w:rPr>
        <w:t>项目</w:t>
      </w:r>
      <w:r>
        <w:rPr>
          <w:rFonts w:eastAsia="仿宋_GB2312" w:hint="eastAsia"/>
          <w:sz w:val="32"/>
          <w:szCs w:val="32"/>
        </w:rPr>
        <w:t>绩效目标设定</w:t>
      </w:r>
      <w:r>
        <w:rPr>
          <w:rFonts w:eastAsia="仿宋_GB2312" w:hint="eastAsia"/>
          <w:sz w:val="32"/>
          <w:szCs w:val="32"/>
        </w:rPr>
        <w:t>受益资本金分配数</w:t>
      </w:r>
      <w:r>
        <w:rPr>
          <w:rFonts w:eastAsia="仿宋_GB2312" w:hint="eastAsia"/>
          <w:sz w:val="32"/>
          <w:szCs w:val="32"/>
        </w:rPr>
        <w:t>1570</w:t>
      </w:r>
      <w:r>
        <w:rPr>
          <w:rFonts w:eastAsia="仿宋_GB2312" w:hint="eastAsia"/>
          <w:sz w:val="32"/>
          <w:szCs w:val="32"/>
        </w:rPr>
        <w:t>人，</w:t>
      </w:r>
      <w:r>
        <w:rPr>
          <w:rFonts w:eastAsia="仿宋_GB2312" w:hint="eastAsia"/>
          <w:sz w:val="32"/>
          <w:szCs w:val="32"/>
        </w:rPr>
        <w:t>项目实施过程中，因死亡减少</w:t>
      </w:r>
      <w:r>
        <w:rPr>
          <w:rFonts w:eastAsia="仿宋_GB2312" w:hint="eastAsia"/>
          <w:sz w:val="32"/>
          <w:szCs w:val="32"/>
        </w:rPr>
        <w:t>9</w:t>
      </w:r>
      <w:r>
        <w:rPr>
          <w:rFonts w:eastAsia="仿宋_GB2312" w:hint="eastAsia"/>
          <w:sz w:val="32"/>
          <w:szCs w:val="32"/>
        </w:rPr>
        <w:t>人，新增</w:t>
      </w:r>
      <w:r>
        <w:rPr>
          <w:rFonts w:eastAsia="仿宋_GB2312" w:hint="eastAsia"/>
          <w:sz w:val="32"/>
          <w:szCs w:val="32"/>
        </w:rPr>
        <w:t>2</w:t>
      </w:r>
      <w:r>
        <w:rPr>
          <w:rFonts w:eastAsia="仿宋_GB2312" w:hint="eastAsia"/>
          <w:sz w:val="32"/>
          <w:szCs w:val="32"/>
        </w:rPr>
        <w:t>人，实际受益人数</w:t>
      </w:r>
      <w:r>
        <w:rPr>
          <w:rFonts w:eastAsia="仿宋_GB2312"/>
          <w:sz w:val="32"/>
          <w:szCs w:val="32"/>
        </w:rPr>
        <w:t>1564</w:t>
      </w:r>
      <w:r>
        <w:rPr>
          <w:rFonts w:eastAsia="仿宋_GB2312" w:hint="eastAsia"/>
          <w:sz w:val="32"/>
          <w:szCs w:val="32"/>
        </w:rPr>
        <w:t>人，覆盖率</w:t>
      </w:r>
      <w:r>
        <w:rPr>
          <w:rFonts w:eastAsia="仿宋_GB2312" w:hint="eastAsia"/>
          <w:sz w:val="32"/>
          <w:szCs w:val="32"/>
        </w:rPr>
        <w:t>100</w:t>
      </w:r>
      <w:r>
        <w:rPr>
          <w:rFonts w:eastAsia="仿宋_GB2312" w:hint="eastAsia"/>
          <w:sz w:val="32"/>
          <w:szCs w:val="32"/>
        </w:rPr>
        <w:t>%</w:t>
      </w:r>
      <w:r>
        <w:rPr>
          <w:rFonts w:eastAsia="仿宋_GB2312" w:hint="eastAsia"/>
          <w:sz w:val="32"/>
          <w:szCs w:val="32"/>
        </w:rPr>
        <w:t>。</w:t>
      </w:r>
    </w:p>
    <w:p w:rsidR="00852505" w:rsidRDefault="008B6E88">
      <w:pPr>
        <w:spacing w:line="580" w:lineRule="exact"/>
        <w:ind w:firstLineChars="200" w:firstLine="640"/>
        <w:rPr>
          <w:rFonts w:ascii="仿宋_GB2312" w:eastAsia="仿宋_GB2312"/>
          <w:sz w:val="32"/>
          <w:szCs w:val="32"/>
        </w:rPr>
      </w:pPr>
      <w:r>
        <w:rPr>
          <w:rFonts w:ascii="仿宋_GB2312" w:eastAsia="仿宋_GB2312" w:hint="eastAsia"/>
          <w:sz w:val="32"/>
          <w:szCs w:val="32"/>
        </w:rPr>
        <w:t>该指标满分</w:t>
      </w:r>
      <w:r>
        <w:rPr>
          <w:rFonts w:ascii="仿宋_GB2312" w:eastAsia="仿宋_GB2312"/>
          <w:sz w:val="32"/>
          <w:szCs w:val="32"/>
        </w:rPr>
        <w:t>15</w:t>
      </w:r>
      <w:r>
        <w:rPr>
          <w:rFonts w:ascii="仿宋_GB2312" w:eastAsia="仿宋_GB2312" w:hint="eastAsia"/>
          <w:sz w:val="32"/>
          <w:szCs w:val="32"/>
        </w:rPr>
        <w:t>分，得分</w:t>
      </w:r>
      <w:r>
        <w:rPr>
          <w:rFonts w:ascii="仿宋_GB2312" w:eastAsia="仿宋_GB2312" w:hint="eastAsia"/>
          <w:sz w:val="32"/>
          <w:szCs w:val="32"/>
        </w:rPr>
        <w:t>15</w:t>
      </w:r>
      <w:r>
        <w:rPr>
          <w:rFonts w:ascii="仿宋_GB2312" w:eastAsia="仿宋_GB2312" w:hint="eastAsia"/>
          <w:sz w:val="32"/>
          <w:szCs w:val="32"/>
        </w:rPr>
        <w:t>分，得分率</w:t>
      </w:r>
      <w:r>
        <w:rPr>
          <w:rFonts w:ascii="仿宋_GB2312" w:eastAsia="仿宋_GB2312"/>
          <w:sz w:val="32"/>
          <w:szCs w:val="32"/>
        </w:rPr>
        <w:t>75</w:t>
      </w:r>
      <w:r>
        <w:rPr>
          <w:rFonts w:ascii="仿宋_GB2312" w:eastAsia="仿宋_GB2312" w:hint="eastAsia"/>
          <w:sz w:val="32"/>
          <w:szCs w:val="32"/>
        </w:rPr>
        <w:t>%</w:t>
      </w:r>
      <w:r>
        <w:rPr>
          <w:rFonts w:ascii="仿宋_GB2312" w:eastAsia="仿宋_GB2312" w:hint="eastAsia"/>
          <w:sz w:val="32"/>
          <w:szCs w:val="32"/>
        </w:rPr>
        <w:t>。</w:t>
      </w:r>
    </w:p>
    <w:p w:rsidR="00852505" w:rsidRDefault="008B6E88">
      <w:pPr>
        <w:spacing w:line="58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产出时效</w:t>
      </w:r>
    </w:p>
    <w:p w:rsidR="00852505" w:rsidRDefault="008B6E88">
      <w:pPr>
        <w:spacing w:line="580" w:lineRule="exact"/>
        <w:ind w:firstLine="560"/>
        <w:rPr>
          <w:rFonts w:eastAsia="仿宋_GB2312"/>
          <w:sz w:val="32"/>
          <w:szCs w:val="32"/>
        </w:rPr>
      </w:pPr>
      <w:r>
        <w:rPr>
          <w:rFonts w:eastAsia="仿宋_GB2312" w:hint="eastAsia"/>
          <w:sz w:val="32"/>
          <w:szCs w:val="32"/>
        </w:rPr>
        <w:t>截至</w:t>
      </w:r>
      <w:r>
        <w:rPr>
          <w:rFonts w:eastAsia="仿宋_GB2312" w:hint="eastAsia"/>
          <w:sz w:val="32"/>
          <w:szCs w:val="32"/>
        </w:rPr>
        <w:t>2</w:t>
      </w:r>
      <w:r>
        <w:rPr>
          <w:rFonts w:eastAsia="仿宋_GB2312"/>
          <w:sz w:val="32"/>
          <w:szCs w:val="32"/>
        </w:rPr>
        <w:t>020</w:t>
      </w:r>
      <w:r>
        <w:rPr>
          <w:rFonts w:eastAsia="仿宋_GB2312" w:hint="eastAsia"/>
          <w:sz w:val="32"/>
          <w:szCs w:val="32"/>
        </w:rPr>
        <w:t>年</w:t>
      </w:r>
      <w:r>
        <w:rPr>
          <w:rFonts w:eastAsia="仿宋_GB2312" w:hint="eastAsia"/>
          <w:sz w:val="32"/>
          <w:szCs w:val="32"/>
        </w:rPr>
        <w:t>9</w:t>
      </w:r>
      <w:r>
        <w:rPr>
          <w:rFonts w:eastAsia="仿宋_GB2312" w:hint="eastAsia"/>
          <w:sz w:val="32"/>
          <w:szCs w:val="32"/>
        </w:rPr>
        <w:t>月</w:t>
      </w:r>
      <w:r>
        <w:rPr>
          <w:rFonts w:eastAsia="仿宋_GB2312" w:hint="eastAsia"/>
          <w:sz w:val="32"/>
          <w:szCs w:val="32"/>
        </w:rPr>
        <w:t>30</w:t>
      </w:r>
      <w:r>
        <w:rPr>
          <w:rFonts w:eastAsia="仿宋_GB2312" w:hint="eastAsia"/>
          <w:sz w:val="32"/>
          <w:szCs w:val="32"/>
        </w:rPr>
        <w:t>日，项目专项资金收益已经全部发放至建档立卡脱贫户，实施单位和各乡镇均及时按协议约定支付资金收益。</w:t>
      </w:r>
    </w:p>
    <w:p w:rsidR="00852505" w:rsidRDefault="008B6E88">
      <w:pPr>
        <w:spacing w:line="580" w:lineRule="exact"/>
        <w:ind w:firstLineChars="200" w:firstLine="640"/>
        <w:rPr>
          <w:rFonts w:ascii="仿宋_GB2312" w:eastAsia="仿宋_GB2312"/>
          <w:sz w:val="32"/>
          <w:szCs w:val="32"/>
        </w:rPr>
      </w:pPr>
      <w:bookmarkStart w:id="83" w:name="_Hlk85716571"/>
      <w:r>
        <w:rPr>
          <w:rFonts w:ascii="仿宋_GB2312" w:eastAsia="仿宋_GB2312" w:hint="eastAsia"/>
          <w:sz w:val="32"/>
          <w:szCs w:val="32"/>
        </w:rPr>
        <w:t>该指标满分</w:t>
      </w:r>
      <w:r>
        <w:rPr>
          <w:rFonts w:ascii="仿宋_GB2312" w:eastAsia="仿宋_GB2312"/>
          <w:sz w:val="32"/>
          <w:szCs w:val="32"/>
        </w:rPr>
        <w:t>15</w:t>
      </w:r>
      <w:r>
        <w:rPr>
          <w:rFonts w:ascii="仿宋_GB2312" w:eastAsia="仿宋_GB2312" w:hint="eastAsia"/>
          <w:sz w:val="32"/>
          <w:szCs w:val="32"/>
        </w:rPr>
        <w:t>分，得分</w:t>
      </w:r>
      <w:r>
        <w:rPr>
          <w:rFonts w:ascii="仿宋_GB2312" w:eastAsia="仿宋_GB2312"/>
          <w:sz w:val="32"/>
          <w:szCs w:val="32"/>
        </w:rPr>
        <w:t>15</w:t>
      </w:r>
      <w:r>
        <w:rPr>
          <w:rFonts w:ascii="仿宋_GB2312" w:eastAsia="仿宋_GB2312" w:hint="eastAsia"/>
          <w:sz w:val="32"/>
          <w:szCs w:val="32"/>
        </w:rPr>
        <w:t>分，得分率</w:t>
      </w:r>
      <w:r>
        <w:rPr>
          <w:rFonts w:ascii="仿宋_GB2312" w:eastAsia="仿宋_GB2312"/>
          <w:sz w:val="32"/>
          <w:szCs w:val="32"/>
        </w:rPr>
        <w:t>100</w:t>
      </w:r>
      <w:r>
        <w:rPr>
          <w:rFonts w:ascii="仿宋_GB2312" w:eastAsia="仿宋_GB2312" w:hint="eastAsia"/>
          <w:sz w:val="32"/>
          <w:szCs w:val="32"/>
        </w:rPr>
        <w:t>%</w:t>
      </w:r>
      <w:r>
        <w:rPr>
          <w:rFonts w:ascii="仿宋_GB2312" w:eastAsia="仿宋_GB2312" w:hint="eastAsia"/>
          <w:sz w:val="32"/>
          <w:szCs w:val="32"/>
        </w:rPr>
        <w:t>。</w:t>
      </w:r>
    </w:p>
    <w:bookmarkEnd w:id="83"/>
    <w:p w:rsidR="00852505" w:rsidRDefault="008B6E88">
      <w:pPr>
        <w:spacing w:line="580" w:lineRule="exact"/>
        <w:ind w:firstLine="560"/>
        <w:rPr>
          <w:rFonts w:eastAsia="仿宋_GB2312"/>
          <w:sz w:val="32"/>
          <w:szCs w:val="32"/>
        </w:rPr>
      </w:pPr>
      <w:r>
        <w:rPr>
          <w:rFonts w:ascii="楷体" w:eastAsia="楷体" w:hAnsi="楷体" w:cs="楷体" w:hint="eastAsia"/>
          <w:b/>
          <w:bCs/>
          <w:sz w:val="32"/>
          <w:szCs w:val="32"/>
        </w:rPr>
        <w:t>（四）效益</w:t>
      </w:r>
      <w:r>
        <w:rPr>
          <w:rFonts w:eastAsia="仿宋_GB2312" w:hint="eastAsia"/>
          <w:b/>
          <w:bCs/>
          <w:sz w:val="32"/>
          <w:szCs w:val="32"/>
        </w:rPr>
        <w:t>。</w:t>
      </w:r>
      <w:r>
        <w:rPr>
          <w:rFonts w:eastAsia="仿宋_GB2312" w:hint="eastAsia"/>
          <w:sz w:val="32"/>
          <w:szCs w:val="32"/>
        </w:rPr>
        <w:t>效益绩效指标满分</w:t>
      </w:r>
      <w:r>
        <w:rPr>
          <w:rFonts w:eastAsia="仿宋_GB2312"/>
          <w:sz w:val="32"/>
          <w:szCs w:val="32"/>
        </w:rPr>
        <w:t>30</w:t>
      </w:r>
      <w:r>
        <w:rPr>
          <w:rFonts w:eastAsia="仿宋_GB2312" w:hint="eastAsia"/>
          <w:sz w:val="32"/>
          <w:szCs w:val="32"/>
        </w:rPr>
        <w:t>分，得分</w:t>
      </w:r>
      <w:r>
        <w:rPr>
          <w:rFonts w:eastAsia="仿宋_GB2312" w:hint="eastAsia"/>
          <w:sz w:val="32"/>
          <w:szCs w:val="32"/>
        </w:rPr>
        <w:t>30</w:t>
      </w:r>
      <w:r>
        <w:rPr>
          <w:rFonts w:eastAsia="仿宋_GB2312" w:hint="eastAsia"/>
          <w:sz w:val="32"/>
          <w:szCs w:val="32"/>
        </w:rPr>
        <w:t>分，得分率为</w:t>
      </w:r>
      <w:r>
        <w:rPr>
          <w:rFonts w:eastAsia="仿宋_GB2312" w:hint="eastAsia"/>
          <w:sz w:val="32"/>
          <w:szCs w:val="32"/>
        </w:rPr>
        <w:t>100</w:t>
      </w:r>
      <w:r>
        <w:rPr>
          <w:rFonts w:eastAsia="仿宋_GB2312"/>
          <w:sz w:val="32"/>
          <w:szCs w:val="32"/>
        </w:rPr>
        <w:t>.</w:t>
      </w:r>
      <w:r>
        <w:rPr>
          <w:rFonts w:eastAsia="仿宋_GB2312" w:hint="eastAsia"/>
          <w:sz w:val="32"/>
          <w:szCs w:val="32"/>
        </w:rPr>
        <w:t>00</w:t>
      </w:r>
      <w:r>
        <w:rPr>
          <w:rFonts w:eastAsia="仿宋_GB2312" w:hint="eastAsia"/>
          <w:sz w:val="32"/>
          <w:szCs w:val="32"/>
        </w:rPr>
        <w:t>%</w:t>
      </w:r>
      <w:r>
        <w:rPr>
          <w:rFonts w:eastAsia="仿宋_GB2312" w:hint="eastAsia"/>
          <w:sz w:val="32"/>
          <w:szCs w:val="32"/>
        </w:rPr>
        <w:t>。</w:t>
      </w:r>
    </w:p>
    <w:p w:rsidR="00852505" w:rsidRDefault="008B6E88">
      <w:pPr>
        <w:spacing w:line="58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项目效益</w:t>
      </w:r>
    </w:p>
    <w:p w:rsidR="00852505" w:rsidRDefault="008B6E88">
      <w:pPr>
        <w:spacing w:line="580" w:lineRule="exact"/>
        <w:ind w:firstLine="560"/>
        <w:rPr>
          <w:rFonts w:eastAsia="仿宋_GB2312"/>
          <w:sz w:val="32"/>
          <w:szCs w:val="32"/>
        </w:rPr>
      </w:pPr>
      <w:r>
        <w:rPr>
          <w:rFonts w:eastAsia="仿宋_GB2312" w:hint="eastAsia"/>
          <w:b/>
          <w:bCs/>
          <w:sz w:val="32"/>
          <w:szCs w:val="32"/>
        </w:rPr>
        <w:t>一是</w:t>
      </w:r>
      <w:r>
        <w:rPr>
          <w:rFonts w:eastAsia="仿宋_GB2312" w:hint="eastAsia"/>
          <w:sz w:val="32"/>
          <w:szCs w:val="32"/>
        </w:rPr>
        <w:t>项目的实施，在一定程度上增加了建档立卡脱贫户的收入，为巩固脱贫成果奠定了一定的基础。截至</w:t>
      </w:r>
      <w:r>
        <w:rPr>
          <w:rFonts w:eastAsia="仿宋_GB2312" w:hint="eastAsia"/>
          <w:sz w:val="32"/>
          <w:szCs w:val="32"/>
        </w:rPr>
        <w:t>2022</w:t>
      </w:r>
      <w:r>
        <w:rPr>
          <w:rFonts w:eastAsia="仿宋_GB2312" w:hint="eastAsia"/>
          <w:sz w:val="32"/>
          <w:szCs w:val="32"/>
        </w:rPr>
        <w:t>年</w:t>
      </w:r>
      <w:r>
        <w:rPr>
          <w:rFonts w:eastAsia="仿宋_GB2312" w:hint="eastAsia"/>
          <w:sz w:val="32"/>
          <w:szCs w:val="32"/>
        </w:rPr>
        <w:t>9</w:t>
      </w:r>
      <w:r>
        <w:rPr>
          <w:rFonts w:eastAsia="仿宋_GB2312" w:hint="eastAsia"/>
          <w:sz w:val="32"/>
          <w:szCs w:val="32"/>
        </w:rPr>
        <w:t>月</w:t>
      </w:r>
      <w:r>
        <w:rPr>
          <w:rFonts w:eastAsia="仿宋_GB2312" w:hint="eastAsia"/>
          <w:sz w:val="32"/>
          <w:szCs w:val="32"/>
        </w:rPr>
        <w:t>30</w:t>
      </w:r>
      <w:r>
        <w:rPr>
          <w:rFonts w:eastAsia="仿宋_GB2312" w:hint="eastAsia"/>
          <w:sz w:val="32"/>
          <w:szCs w:val="32"/>
        </w:rPr>
        <w:t>日，</w:t>
      </w:r>
      <w:r>
        <w:rPr>
          <w:rFonts w:eastAsia="仿宋_GB2312"/>
          <w:sz w:val="32"/>
          <w:szCs w:val="32"/>
        </w:rPr>
        <w:t>该</w:t>
      </w:r>
      <w:r>
        <w:rPr>
          <w:rFonts w:eastAsia="仿宋_GB2312" w:hint="eastAsia"/>
          <w:sz w:val="32"/>
          <w:szCs w:val="32"/>
        </w:rPr>
        <w:t>项目共计发放资产收益分红</w:t>
      </w:r>
      <w:r>
        <w:rPr>
          <w:rFonts w:eastAsia="仿宋_GB2312" w:hint="eastAsia"/>
          <w:sz w:val="32"/>
          <w:szCs w:val="32"/>
        </w:rPr>
        <w:t>51.27</w:t>
      </w:r>
      <w:r>
        <w:rPr>
          <w:rFonts w:eastAsia="仿宋_GB2312" w:hint="eastAsia"/>
          <w:sz w:val="32"/>
          <w:szCs w:val="32"/>
        </w:rPr>
        <w:t>万元，覆盖徐水区</w:t>
      </w:r>
      <w:r>
        <w:rPr>
          <w:rFonts w:eastAsia="仿宋_GB2312" w:hint="eastAsia"/>
          <w:sz w:val="32"/>
          <w:szCs w:val="32"/>
        </w:rPr>
        <w:t>14</w:t>
      </w:r>
      <w:r>
        <w:rPr>
          <w:rFonts w:eastAsia="仿宋_GB2312" w:hint="eastAsia"/>
          <w:sz w:val="32"/>
          <w:szCs w:val="32"/>
        </w:rPr>
        <w:t>个乡镇的</w:t>
      </w:r>
      <w:r w:rsidR="00393C2D">
        <w:rPr>
          <w:rFonts w:eastAsia="仿宋_GB2312" w:hint="eastAsia"/>
          <w:sz w:val="32"/>
          <w:szCs w:val="32"/>
        </w:rPr>
        <w:t>982</w:t>
      </w:r>
      <w:r>
        <w:rPr>
          <w:rFonts w:eastAsia="仿宋_GB2312" w:hint="eastAsia"/>
          <w:sz w:val="32"/>
          <w:szCs w:val="32"/>
        </w:rPr>
        <w:t>户</w:t>
      </w:r>
      <w:r>
        <w:rPr>
          <w:rFonts w:eastAsia="仿宋_GB2312"/>
          <w:sz w:val="32"/>
          <w:szCs w:val="32"/>
        </w:rPr>
        <w:t>建档立卡脱贫</w:t>
      </w:r>
      <w:r>
        <w:rPr>
          <w:rFonts w:eastAsia="仿宋_GB2312" w:hint="eastAsia"/>
          <w:sz w:val="32"/>
          <w:szCs w:val="32"/>
        </w:rPr>
        <w:t>户计</w:t>
      </w:r>
      <w:r>
        <w:rPr>
          <w:rFonts w:eastAsia="仿宋_GB2312"/>
          <w:sz w:val="32"/>
          <w:szCs w:val="32"/>
        </w:rPr>
        <w:t>1564</w:t>
      </w:r>
      <w:r>
        <w:rPr>
          <w:rFonts w:eastAsia="仿宋_GB2312" w:hint="eastAsia"/>
          <w:sz w:val="32"/>
          <w:szCs w:val="32"/>
        </w:rPr>
        <w:t>人，增加了建档立卡脱贫户的收入，使脱贫户的基本生活有了一定的改善，发挥了资产收益入股分红项目资金的效能。</w:t>
      </w:r>
      <w:r>
        <w:rPr>
          <w:rFonts w:eastAsia="仿宋_GB2312" w:hint="eastAsia"/>
          <w:b/>
          <w:bCs/>
          <w:sz w:val="32"/>
          <w:szCs w:val="32"/>
        </w:rPr>
        <w:t>二是</w:t>
      </w:r>
      <w:r>
        <w:rPr>
          <w:rFonts w:eastAsia="仿宋_GB2312" w:hint="eastAsia"/>
          <w:sz w:val="32"/>
          <w:szCs w:val="32"/>
        </w:rPr>
        <w:t>实现了建档立卡脱贫户增收益和产业增效益的有机统一，有利于农户脱贫与企业发展的协同推进。</w:t>
      </w:r>
      <w:r>
        <w:rPr>
          <w:rFonts w:eastAsia="仿宋_GB2312" w:hint="eastAsia"/>
          <w:b/>
          <w:bCs/>
          <w:sz w:val="32"/>
          <w:szCs w:val="32"/>
        </w:rPr>
        <w:t>三是</w:t>
      </w:r>
      <w:r>
        <w:rPr>
          <w:rFonts w:eastAsia="仿宋_GB2312" w:hint="eastAsia"/>
          <w:sz w:val="32"/>
          <w:szCs w:val="32"/>
        </w:rPr>
        <w:t>减少了社会的不安定因素，在一定程度上维护了社会的公平和稳定。</w:t>
      </w:r>
    </w:p>
    <w:p w:rsidR="00852505" w:rsidRDefault="008B6E88">
      <w:pPr>
        <w:spacing w:line="580" w:lineRule="exact"/>
        <w:ind w:firstLine="560"/>
        <w:rPr>
          <w:rFonts w:eastAsia="仿宋_GB2312"/>
          <w:sz w:val="32"/>
          <w:szCs w:val="32"/>
        </w:rPr>
      </w:pPr>
      <w:r>
        <w:rPr>
          <w:rFonts w:ascii="仿宋_GB2312" w:eastAsia="仿宋_GB2312" w:hint="eastAsia"/>
          <w:sz w:val="32"/>
          <w:szCs w:val="32"/>
        </w:rPr>
        <w:t>该指标满分</w:t>
      </w:r>
      <w:r>
        <w:rPr>
          <w:rFonts w:ascii="仿宋_GB2312" w:eastAsia="仿宋_GB2312"/>
          <w:sz w:val="32"/>
          <w:szCs w:val="32"/>
        </w:rPr>
        <w:t>20</w:t>
      </w:r>
      <w:r>
        <w:rPr>
          <w:rFonts w:ascii="仿宋_GB2312" w:eastAsia="仿宋_GB2312" w:hint="eastAsia"/>
          <w:sz w:val="32"/>
          <w:szCs w:val="32"/>
        </w:rPr>
        <w:t>分，得分</w:t>
      </w:r>
      <w:r>
        <w:rPr>
          <w:rFonts w:ascii="仿宋_GB2312" w:eastAsia="仿宋_GB2312" w:hint="eastAsia"/>
          <w:sz w:val="32"/>
          <w:szCs w:val="32"/>
        </w:rPr>
        <w:t>20</w:t>
      </w:r>
      <w:r>
        <w:rPr>
          <w:rFonts w:ascii="仿宋_GB2312" w:eastAsia="仿宋_GB2312" w:hint="eastAsia"/>
          <w:sz w:val="32"/>
          <w:szCs w:val="32"/>
        </w:rPr>
        <w:t>分</w:t>
      </w:r>
      <w:r>
        <w:rPr>
          <w:rFonts w:ascii="仿宋_GB2312" w:eastAsia="仿宋_GB2312" w:hint="eastAsia"/>
          <w:sz w:val="32"/>
          <w:szCs w:val="32"/>
        </w:rPr>
        <w:t>，得分率</w:t>
      </w:r>
      <w:r>
        <w:rPr>
          <w:rFonts w:ascii="仿宋_GB2312" w:eastAsia="仿宋_GB2312" w:hint="eastAsia"/>
          <w:sz w:val="32"/>
          <w:szCs w:val="32"/>
        </w:rPr>
        <w:t>100</w:t>
      </w:r>
      <w:r>
        <w:rPr>
          <w:rFonts w:ascii="仿宋_GB2312" w:eastAsia="仿宋_GB2312"/>
          <w:sz w:val="32"/>
          <w:szCs w:val="32"/>
        </w:rPr>
        <w:t>.00</w:t>
      </w:r>
      <w:r>
        <w:rPr>
          <w:rFonts w:ascii="仿宋_GB2312" w:eastAsia="仿宋_GB2312" w:hint="eastAsia"/>
          <w:sz w:val="32"/>
          <w:szCs w:val="32"/>
        </w:rPr>
        <w:t>%</w:t>
      </w:r>
      <w:r>
        <w:rPr>
          <w:rFonts w:ascii="仿宋_GB2312" w:eastAsia="仿宋_GB2312" w:hint="eastAsia"/>
          <w:sz w:val="32"/>
          <w:szCs w:val="32"/>
        </w:rPr>
        <w:t>。</w:t>
      </w:r>
    </w:p>
    <w:p w:rsidR="00852505" w:rsidRDefault="008B6E88">
      <w:pPr>
        <w:spacing w:line="580" w:lineRule="exact"/>
        <w:ind w:firstLineChars="200" w:firstLine="640"/>
        <w:rPr>
          <w:rFonts w:eastAsia="仿宋_GB2312"/>
          <w:sz w:val="32"/>
          <w:szCs w:val="32"/>
        </w:rPr>
      </w:pPr>
      <w:r>
        <w:rPr>
          <w:rFonts w:eastAsia="仿宋_GB2312" w:hint="eastAsia"/>
          <w:sz w:val="32"/>
          <w:szCs w:val="32"/>
        </w:rPr>
        <w:lastRenderedPageBreak/>
        <w:t>2.</w:t>
      </w:r>
      <w:r>
        <w:rPr>
          <w:rFonts w:eastAsia="仿宋_GB2312" w:hint="eastAsia"/>
          <w:sz w:val="32"/>
          <w:szCs w:val="32"/>
        </w:rPr>
        <w:t>满意度</w:t>
      </w:r>
    </w:p>
    <w:p w:rsidR="00852505" w:rsidRDefault="008B6E88">
      <w:pPr>
        <w:spacing w:line="580" w:lineRule="exact"/>
        <w:ind w:firstLineChars="200" w:firstLine="640"/>
        <w:rPr>
          <w:rFonts w:eastAsia="仿宋_GB2312"/>
          <w:sz w:val="28"/>
          <w:szCs w:val="28"/>
        </w:rPr>
      </w:pPr>
      <w:r>
        <w:rPr>
          <w:rFonts w:eastAsia="仿宋_GB2312" w:hint="eastAsia"/>
          <w:sz w:val="32"/>
          <w:szCs w:val="32"/>
        </w:rPr>
        <w:t>通过入户调查和填写满意度调查问卷，受益群体满意度为</w:t>
      </w:r>
      <w:r>
        <w:rPr>
          <w:rFonts w:eastAsia="仿宋_GB2312"/>
          <w:sz w:val="32"/>
          <w:szCs w:val="32"/>
        </w:rPr>
        <w:t>100</w:t>
      </w:r>
      <w:r>
        <w:rPr>
          <w:rFonts w:eastAsia="仿宋_GB2312" w:hint="eastAsia"/>
          <w:sz w:val="32"/>
          <w:szCs w:val="32"/>
        </w:rPr>
        <w:t>%</w:t>
      </w:r>
      <w:r>
        <w:rPr>
          <w:rFonts w:eastAsia="仿宋_GB2312"/>
          <w:sz w:val="32"/>
          <w:szCs w:val="32"/>
        </w:rPr>
        <w:t>。</w:t>
      </w:r>
    </w:p>
    <w:p w:rsidR="00852505" w:rsidRDefault="008B6E88">
      <w:pPr>
        <w:spacing w:line="580" w:lineRule="exact"/>
        <w:ind w:firstLineChars="200" w:firstLine="640"/>
        <w:rPr>
          <w:rFonts w:ascii="仿宋_GB2312" w:eastAsia="仿宋_GB2312"/>
          <w:sz w:val="32"/>
          <w:szCs w:val="32"/>
        </w:rPr>
      </w:pPr>
      <w:bookmarkStart w:id="84" w:name="_Toc38813736"/>
      <w:bookmarkStart w:id="85" w:name="_Toc32662"/>
      <w:bookmarkStart w:id="86" w:name="_Toc18930"/>
      <w:r>
        <w:rPr>
          <w:rFonts w:ascii="仿宋_GB2312" w:eastAsia="仿宋_GB2312" w:hint="eastAsia"/>
          <w:sz w:val="32"/>
          <w:szCs w:val="32"/>
        </w:rPr>
        <w:t>该指标满分</w:t>
      </w:r>
      <w:r>
        <w:rPr>
          <w:rFonts w:ascii="仿宋_GB2312" w:eastAsia="仿宋_GB2312"/>
          <w:sz w:val="32"/>
          <w:szCs w:val="32"/>
        </w:rPr>
        <w:t>10</w:t>
      </w:r>
      <w:r>
        <w:rPr>
          <w:rFonts w:ascii="仿宋_GB2312" w:eastAsia="仿宋_GB2312" w:hint="eastAsia"/>
          <w:sz w:val="32"/>
          <w:szCs w:val="32"/>
        </w:rPr>
        <w:t>分，得分</w:t>
      </w:r>
      <w:r>
        <w:rPr>
          <w:rFonts w:ascii="仿宋_GB2312" w:eastAsia="仿宋_GB2312"/>
          <w:sz w:val="32"/>
          <w:szCs w:val="32"/>
        </w:rPr>
        <w:t>10</w:t>
      </w:r>
      <w:r>
        <w:rPr>
          <w:rFonts w:ascii="仿宋_GB2312" w:eastAsia="仿宋_GB2312" w:hint="eastAsia"/>
          <w:sz w:val="32"/>
          <w:szCs w:val="32"/>
        </w:rPr>
        <w:t>分，得分率</w:t>
      </w:r>
      <w:r>
        <w:rPr>
          <w:rFonts w:ascii="仿宋_GB2312" w:eastAsia="仿宋_GB2312"/>
          <w:sz w:val="32"/>
          <w:szCs w:val="32"/>
        </w:rPr>
        <w:t>100</w:t>
      </w:r>
      <w:r>
        <w:rPr>
          <w:rFonts w:ascii="仿宋_GB2312" w:eastAsia="仿宋_GB2312" w:hint="eastAsia"/>
          <w:sz w:val="32"/>
          <w:szCs w:val="32"/>
        </w:rPr>
        <w:t>%</w:t>
      </w:r>
      <w:r>
        <w:rPr>
          <w:rFonts w:ascii="仿宋_GB2312" w:eastAsia="仿宋_GB2312" w:hint="eastAsia"/>
          <w:sz w:val="32"/>
          <w:szCs w:val="32"/>
        </w:rPr>
        <w:t>。</w:t>
      </w:r>
    </w:p>
    <w:p w:rsidR="00852505" w:rsidRDefault="008B6E88">
      <w:pPr>
        <w:pStyle w:val="1"/>
        <w:spacing w:beforeAutospacing="0" w:afterAutospacing="0" w:line="560" w:lineRule="exact"/>
        <w:ind w:firstLineChars="200" w:firstLine="643"/>
        <w:jc w:val="both"/>
        <w:rPr>
          <w:rFonts w:ascii="Times New Roman" w:eastAsia="黑体" w:hAnsi="Times New Roman" w:hint="default"/>
          <w:bCs/>
          <w:sz w:val="32"/>
          <w:szCs w:val="32"/>
        </w:rPr>
      </w:pPr>
      <w:bookmarkStart w:id="87" w:name="_Toc117020371"/>
      <w:r>
        <w:rPr>
          <w:rFonts w:ascii="Times New Roman" w:eastAsia="黑体" w:hAnsi="Times New Roman" w:hint="default"/>
          <w:sz w:val="32"/>
          <w:szCs w:val="32"/>
        </w:rPr>
        <w:t>五、存在问题</w:t>
      </w:r>
      <w:bookmarkEnd w:id="84"/>
      <w:bookmarkEnd w:id="85"/>
      <w:bookmarkEnd w:id="86"/>
      <w:bookmarkEnd w:id="87"/>
    </w:p>
    <w:p w:rsidR="00852505" w:rsidRDefault="008B6E88">
      <w:pPr>
        <w:spacing w:line="580" w:lineRule="exact"/>
        <w:ind w:firstLineChars="200" w:firstLine="643"/>
        <w:rPr>
          <w:rFonts w:ascii="楷体" w:eastAsia="楷体" w:hAnsi="楷体" w:cs="楷体"/>
          <w:b/>
          <w:bCs/>
          <w:sz w:val="32"/>
          <w:szCs w:val="32"/>
        </w:rPr>
      </w:pPr>
      <w:bookmarkStart w:id="88" w:name="_Toc24106"/>
      <w:r>
        <w:rPr>
          <w:rFonts w:ascii="楷体" w:eastAsia="楷体" w:hAnsi="楷体" w:cs="楷体" w:hint="eastAsia"/>
          <w:b/>
          <w:bCs/>
          <w:sz w:val="32"/>
          <w:szCs w:val="32"/>
        </w:rPr>
        <w:t>（一）预算管理方面</w:t>
      </w:r>
    </w:p>
    <w:p w:rsidR="00852505" w:rsidRDefault="008B6E88">
      <w:pPr>
        <w:tabs>
          <w:tab w:val="left" w:pos="1172"/>
        </w:tabs>
        <w:spacing w:line="580" w:lineRule="exact"/>
        <w:ind w:firstLineChars="200" w:firstLine="643"/>
        <w:rPr>
          <w:rFonts w:eastAsia="仿宋_GB2312"/>
          <w:sz w:val="32"/>
          <w:szCs w:val="32"/>
        </w:rPr>
      </w:pPr>
      <w:r>
        <w:rPr>
          <w:rFonts w:eastAsia="仿宋_GB2312" w:hint="eastAsia"/>
          <w:b/>
          <w:bCs/>
          <w:sz w:val="32"/>
          <w:szCs w:val="32"/>
        </w:rPr>
        <w:t>绩效指标设定不够</w:t>
      </w:r>
      <w:r>
        <w:rPr>
          <w:rFonts w:eastAsia="仿宋_GB2312" w:hint="eastAsia"/>
          <w:b/>
          <w:bCs/>
          <w:sz w:val="32"/>
          <w:szCs w:val="32"/>
        </w:rPr>
        <w:t>完整</w:t>
      </w:r>
      <w:r>
        <w:rPr>
          <w:rFonts w:eastAsia="仿宋_GB2312" w:hint="eastAsia"/>
          <w:b/>
          <w:bCs/>
          <w:sz w:val="32"/>
          <w:szCs w:val="32"/>
        </w:rPr>
        <w:t>。</w:t>
      </w:r>
      <w:r>
        <w:rPr>
          <w:rFonts w:eastAsia="仿宋_GB2312" w:hint="eastAsia"/>
          <w:sz w:val="32"/>
          <w:szCs w:val="32"/>
        </w:rPr>
        <w:t>区农业农村局绩效指标未设置产出时效指标，且绩效指标无明确的指标说明。</w:t>
      </w:r>
    </w:p>
    <w:p w:rsidR="00852505" w:rsidRDefault="008B6E88">
      <w:pPr>
        <w:tabs>
          <w:tab w:val="left" w:pos="1172"/>
        </w:tabs>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（二）项目管理方面</w:t>
      </w:r>
    </w:p>
    <w:p w:rsidR="00852505" w:rsidRDefault="008B6E88">
      <w:pPr>
        <w:tabs>
          <w:tab w:val="left" w:pos="1172"/>
        </w:tabs>
        <w:spacing w:line="580" w:lineRule="exact"/>
        <w:ind w:firstLineChars="200" w:firstLine="643"/>
        <w:rPr>
          <w:rFonts w:eastAsia="仿宋_GB2312"/>
          <w:sz w:val="32"/>
          <w:szCs w:val="32"/>
        </w:rPr>
      </w:pPr>
      <w:r>
        <w:rPr>
          <w:rFonts w:eastAsia="仿宋_GB2312" w:hint="eastAsia"/>
          <w:b/>
          <w:bCs/>
          <w:sz w:val="32"/>
          <w:szCs w:val="32"/>
        </w:rPr>
        <w:t>1.</w:t>
      </w:r>
      <w:r>
        <w:rPr>
          <w:rFonts w:eastAsia="仿宋_GB2312" w:hint="eastAsia"/>
          <w:b/>
          <w:bCs/>
          <w:sz w:val="32"/>
          <w:szCs w:val="32"/>
        </w:rPr>
        <w:t>项目立项审核把关不严。</w:t>
      </w:r>
      <w:r>
        <w:rPr>
          <w:rFonts w:eastAsia="仿宋_GB2312" w:hint="eastAsia"/>
          <w:sz w:val="32"/>
          <w:szCs w:val="32"/>
        </w:rPr>
        <w:t>该项目未按照《扶贫实施细则》要求进行审核，项目立项前期仅审查企业申报资料，第三方评审仅对企业近三年财务状况进行审计，未见其他方面审查，与《扶贫实施细则》相关要求不符，增加了项目实施风险。</w:t>
      </w:r>
    </w:p>
    <w:p w:rsidR="00852505" w:rsidRDefault="008B6E88">
      <w:pPr>
        <w:tabs>
          <w:tab w:val="left" w:pos="1172"/>
        </w:tabs>
        <w:spacing w:line="580" w:lineRule="exact"/>
        <w:ind w:firstLineChars="200" w:firstLine="643"/>
        <w:rPr>
          <w:rFonts w:ascii="宋体" w:hAnsi="宋体" w:cs="宋体"/>
          <w:sz w:val="32"/>
          <w:szCs w:val="32"/>
        </w:rPr>
      </w:pPr>
      <w:r>
        <w:rPr>
          <w:rFonts w:eastAsia="仿宋_GB2312" w:hint="eastAsia"/>
          <w:b/>
          <w:bCs/>
          <w:sz w:val="32"/>
          <w:szCs w:val="32"/>
        </w:rPr>
        <w:t>2.</w:t>
      </w:r>
      <w:r>
        <w:rPr>
          <w:rFonts w:eastAsia="仿宋_GB2312" w:hint="eastAsia"/>
          <w:b/>
          <w:bCs/>
          <w:sz w:val="32"/>
          <w:szCs w:val="32"/>
        </w:rPr>
        <w:t>项目</w:t>
      </w:r>
      <w:r>
        <w:rPr>
          <w:rFonts w:eastAsia="仿宋_GB2312" w:hint="eastAsia"/>
          <w:b/>
          <w:bCs/>
          <w:sz w:val="32"/>
          <w:szCs w:val="32"/>
        </w:rPr>
        <w:t>过程管理</w:t>
      </w:r>
      <w:r>
        <w:rPr>
          <w:rFonts w:eastAsia="仿宋_GB2312" w:hint="eastAsia"/>
          <w:b/>
          <w:bCs/>
          <w:sz w:val="32"/>
          <w:szCs w:val="32"/>
        </w:rPr>
        <w:t>不够规范。</w:t>
      </w:r>
      <w:r>
        <w:rPr>
          <w:rFonts w:eastAsia="仿宋_GB2312" w:hint="eastAsia"/>
          <w:b/>
          <w:bCs/>
          <w:sz w:val="32"/>
          <w:szCs w:val="32"/>
        </w:rPr>
        <w:t>一是</w:t>
      </w:r>
      <w:r>
        <w:rPr>
          <w:rFonts w:eastAsia="仿宋_GB2312" w:hint="eastAsia"/>
          <w:sz w:val="32"/>
          <w:szCs w:val="32"/>
        </w:rPr>
        <w:t>该</w:t>
      </w:r>
      <w:r>
        <w:rPr>
          <w:rFonts w:eastAsia="仿宋_GB2312" w:hint="eastAsia"/>
          <w:sz w:val="32"/>
          <w:szCs w:val="32"/>
        </w:rPr>
        <w:t>项目</w:t>
      </w:r>
      <w:r>
        <w:rPr>
          <w:rFonts w:eastAsia="仿宋_GB2312" w:hint="eastAsia"/>
          <w:sz w:val="32"/>
          <w:szCs w:val="32"/>
        </w:rPr>
        <w:t>虽按照协议约定及时发放分红，</w:t>
      </w:r>
      <w:r>
        <w:rPr>
          <w:rFonts w:eastAsia="仿宋_GB2312" w:hint="eastAsia"/>
          <w:sz w:val="32"/>
          <w:szCs w:val="32"/>
        </w:rPr>
        <w:t>但截至绩效评价日，各乡镇暂未</w:t>
      </w:r>
      <w:r>
        <w:rPr>
          <w:rFonts w:eastAsia="仿宋_GB2312" w:hint="eastAsia"/>
          <w:sz w:val="32"/>
          <w:szCs w:val="32"/>
        </w:rPr>
        <w:t>按《实施方案》的要求</w:t>
      </w:r>
      <w:r>
        <w:rPr>
          <w:rFonts w:eastAsia="仿宋_GB2312" w:hint="eastAsia"/>
          <w:sz w:val="32"/>
          <w:szCs w:val="32"/>
        </w:rPr>
        <w:t>形成资产收益领取表。</w:t>
      </w:r>
      <w:r>
        <w:rPr>
          <w:rFonts w:eastAsia="仿宋_GB2312" w:hint="eastAsia"/>
          <w:b/>
          <w:bCs/>
          <w:sz w:val="32"/>
          <w:szCs w:val="32"/>
        </w:rPr>
        <w:t>二是</w:t>
      </w:r>
      <w:r>
        <w:rPr>
          <w:rFonts w:eastAsia="仿宋_GB2312" w:hint="eastAsia"/>
          <w:sz w:val="32"/>
          <w:szCs w:val="32"/>
        </w:rPr>
        <w:t>实施过程缺乏必要监督。</w:t>
      </w:r>
      <w:r>
        <w:rPr>
          <w:rFonts w:eastAsia="仿宋_GB2312" w:hint="eastAsia"/>
          <w:sz w:val="32"/>
          <w:szCs w:val="32"/>
        </w:rPr>
        <w:t>区农业农村局对项目进行了绩效自评，但未按《实施方案》的要求对企业运营及效益情况进行监管。</w:t>
      </w:r>
    </w:p>
    <w:p w:rsidR="00852505" w:rsidRDefault="008B6E88">
      <w:pPr>
        <w:spacing w:line="580" w:lineRule="exact"/>
        <w:ind w:firstLineChars="200" w:firstLine="643"/>
        <w:rPr>
          <w:rFonts w:ascii="仿宋_GB2312" w:eastAsia="仿宋_GB2312"/>
          <w:b/>
          <w:bCs/>
          <w:sz w:val="32"/>
          <w:szCs w:val="32"/>
        </w:rPr>
      </w:pPr>
      <w:r>
        <w:rPr>
          <w:rFonts w:eastAsia="仿宋_GB2312" w:hint="eastAsia"/>
          <w:b/>
          <w:bCs/>
          <w:sz w:val="32"/>
          <w:szCs w:val="32"/>
        </w:rPr>
        <w:t>3</w:t>
      </w:r>
      <w:r>
        <w:rPr>
          <w:rFonts w:eastAsia="仿宋_GB2312"/>
          <w:b/>
          <w:bCs/>
          <w:sz w:val="32"/>
          <w:szCs w:val="32"/>
        </w:rPr>
        <w:t>.</w:t>
      </w:r>
      <w:r>
        <w:rPr>
          <w:rFonts w:ascii="仿宋_GB2312" w:eastAsia="仿宋_GB2312" w:hint="eastAsia"/>
          <w:b/>
          <w:bCs/>
          <w:sz w:val="32"/>
          <w:szCs w:val="32"/>
        </w:rPr>
        <w:t>个别乡镇公示信息不全。</w:t>
      </w:r>
      <w:r>
        <w:rPr>
          <w:rFonts w:ascii="仿宋_GB2312" w:eastAsia="仿宋_GB2312" w:hint="eastAsia"/>
          <w:sz w:val="32"/>
          <w:szCs w:val="32"/>
        </w:rPr>
        <w:t>如高林村镇、安肃镇对受益人口超过</w:t>
      </w:r>
      <w:r>
        <w:rPr>
          <w:rFonts w:ascii="仿宋_GB2312" w:eastAsia="仿宋_GB2312"/>
          <w:sz w:val="32"/>
          <w:szCs w:val="32"/>
        </w:rPr>
        <w:t>1</w:t>
      </w:r>
      <w:r>
        <w:rPr>
          <w:rFonts w:ascii="仿宋_GB2312" w:eastAsia="仿宋_GB2312" w:hint="eastAsia"/>
          <w:sz w:val="32"/>
          <w:szCs w:val="32"/>
        </w:rPr>
        <w:t>人的家庭，均仅对户主信息进行公示；义联庄乡个别受益人口超过</w:t>
      </w:r>
      <w:r>
        <w:rPr>
          <w:rFonts w:ascii="仿宋_GB2312" w:eastAsia="仿宋_GB2312"/>
          <w:sz w:val="32"/>
          <w:szCs w:val="32"/>
        </w:rPr>
        <w:t>1</w:t>
      </w:r>
      <w:r>
        <w:rPr>
          <w:rFonts w:ascii="仿宋_GB2312" w:eastAsia="仿宋_GB2312" w:hint="eastAsia"/>
          <w:sz w:val="32"/>
          <w:szCs w:val="32"/>
        </w:rPr>
        <w:t>人的家庭，仅对户主信息进行公示。</w:t>
      </w:r>
    </w:p>
    <w:p w:rsidR="00852505" w:rsidRDefault="008B6E88">
      <w:pPr>
        <w:pStyle w:val="1"/>
        <w:spacing w:beforeAutospacing="0" w:afterAutospacing="0" w:line="560" w:lineRule="exact"/>
        <w:ind w:firstLineChars="200" w:firstLine="643"/>
        <w:jc w:val="both"/>
        <w:rPr>
          <w:rFonts w:ascii="Times New Roman" w:eastAsia="黑体" w:hAnsi="Times New Roman" w:hint="default"/>
          <w:sz w:val="32"/>
          <w:szCs w:val="32"/>
        </w:rPr>
      </w:pPr>
      <w:bookmarkStart w:id="89" w:name="_Toc117020372"/>
      <w:r>
        <w:rPr>
          <w:rFonts w:ascii="Times New Roman" w:eastAsia="黑体" w:hAnsi="Times New Roman"/>
          <w:sz w:val="32"/>
          <w:szCs w:val="32"/>
        </w:rPr>
        <w:t>六</w:t>
      </w:r>
      <w:r>
        <w:rPr>
          <w:rFonts w:ascii="Times New Roman" w:eastAsia="黑体" w:hAnsi="Times New Roman" w:hint="default"/>
          <w:sz w:val="32"/>
          <w:szCs w:val="32"/>
        </w:rPr>
        <w:t>、</w:t>
      </w:r>
      <w:r>
        <w:rPr>
          <w:rFonts w:ascii="Times New Roman" w:eastAsia="黑体" w:hAnsi="Times New Roman"/>
          <w:sz w:val="32"/>
          <w:szCs w:val="32"/>
        </w:rPr>
        <w:t>相关建议</w:t>
      </w:r>
      <w:bookmarkEnd w:id="89"/>
    </w:p>
    <w:p w:rsidR="00852505" w:rsidRDefault="008B6E88">
      <w:pPr>
        <w:ind w:firstLineChars="200" w:firstLine="640"/>
        <w:rPr>
          <w:rFonts w:ascii="仿宋_GB2312" w:eastAsia="仿宋_GB2312"/>
          <w:sz w:val="32"/>
          <w:szCs w:val="32"/>
        </w:rPr>
      </w:pPr>
      <w:r>
        <w:rPr>
          <w:rFonts w:ascii="仿宋_GB2312" w:eastAsia="仿宋_GB2312" w:hint="eastAsia"/>
          <w:sz w:val="32"/>
          <w:szCs w:val="32"/>
        </w:rPr>
        <w:t>针对上述发现的问题，为进一步提升项目单位今后的预</w:t>
      </w:r>
      <w:r>
        <w:rPr>
          <w:rFonts w:ascii="仿宋_GB2312" w:eastAsia="仿宋_GB2312" w:hint="eastAsia"/>
          <w:sz w:val="32"/>
          <w:szCs w:val="32"/>
        </w:rPr>
        <w:lastRenderedPageBreak/>
        <w:t>算绩效管理水平，提出以下建议：</w:t>
      </w:r>
    </w:p>
    <w:p w:rsidR="00852505" w:rsidRDefault="008B6E88">
      <w:pPr>
        <w:ind w:firstLine="648"/>
        <w:rPr>
          <w:rFonts w:ascii="楷体" w:eastAsia="楷体" w:hAnsi="楷体" w:cs="楷体"/>
          <w:b/>
          <w:bCs/>
          <w:sz w:val="32"/>
          <w:szCs w:val="32"/>
        </w:rPr>
      </w:pPr>
      <w:bookmarkStart w:id="90" w:name="_Hlk116350481"/>
      <w:bookmarkEnd w:id="88"/>
      <w:r>
        <w:rPr>
          <w:rFonts w:ascii="楷体" w:eastAsia="楷体" w:hAnsi="楷体" w:cs="楷体" w:hint="eastAsia"/>
          <w:b/>
          <w:bCs/>
          <w:sz w:val="32"/>
          <w:szCs w:val="32"/>
        </w:rPr>
        <w:t>（一）预算管理方面</w:t>
      </w:r>
    </w:p>
    <w:p w:rsidR="00852505" w:rsidRDefault="008B6E88">
      <w:pPr>
        <w:ind w:firstLine="648"/>
        <w:rPr>
          <w:rFonts w:ascii="仿宋_GB2312" w:eastAsia="仿宋_GB2312"/>
          <w:sz w:val="32"/>
          <w:szCs w:val="32"/>
        </w:rPr>
      </w:pPr>
      <w:r>
        <w:rPr>
          <w:rFonts w:ascii="仿宋_GB2312" w:eastAsia="仿宋_GB2312" w:hint="eastAsia"/>
          <w:sz w:val="32"/>
          <w:szCs w:val="32"/>
        </w:rPr>
        <w:t>针对绩效指标设定不够</w:t>
      </w:r>
      <w:r>
        <w:rPr>
          <w:rFonts w:ascii="仿宋_GB2312" w:eastAsia="仿宋_GB2312" w:hint="eastAsia"/>
          <w:sz w:val="32"/>
          <w:szCs w:val="32"/>
        </w:rPr>
        <w:t>完整</w:t>
      </w:r>
      <w:r>
        <w:rPr>
          <w:rFonts w:ascii="仿宋_GB2312" w:eastAsia="仿宋_GB2312" w:hint="eastAsia"/>
          <w:sz w:val="32"/>
          <w:szCs w:val="32"/>
        </w:rPr>
        <w:t>的问题，建议项目单位在制定绩效指标时充分考虑绩效指标设定的全面性，加强项目绩效指标的梳理，完善指标设置，完</w:t>
      </w:r>
      <w:r>
        <w:rPr>
          <w:rFonts w:ascii="仿宋_GB2312" w:eastAsia="仿宋_GB2312" w:hint="eastAsia"/>
          <w:sz w:val="32"/>
          <w:szCs w:val="32"/>
        </w:rPr>
        <w:t>设置时效指标</w:t>
      </w:r>
      <w:r>
        <w:rPr>
          <w:rFonts w:ascii="仿宋_GB2312" w:eastAsia="仿宋_GB2312" w:hint="eastAsia"/>
          <w:sz w:val="32"/>
          <w:szCs w:val="32"/>
        </w:rPr>
        <w:t>，充分发挥绩效指标的指引控制作用。</w:t>
      </w:r>
    </w:p>
    <w:p w:rsidR="00852505" w:rsidRDefault="008B6E88">
      <w:pPr>
        <w:ind w:firstLine="648"/>
        <w:rPr>
          <w:rFonts w:ascii="楷体" w:eastAsia="楷体" w:hAnsi="楷体" w:cs="楷体"/>
          <w:b/>
          <w:bCs/>
          <w:sz w:val="32"/>
          <w:szCs w:val="32"/>
        </w:rPr>
      </w:pPr>
      <w:r>
        <w:rPr>
          <w:rFonts w:ascii="楷体" w:eastAsia="楷体" w:hAnsi="楷体" w:cs="楷体" w:hint="eastAsia"/>
          <w:b/>
          <w:bCs/>
          <w:sz w:val="32"/>
          <w:szCs w:val="32"/>
        </w:rPr>
        <w:t>（二）项目管理方面</w:t>
      </w:r>
    </w:p>
    <w:p w:rsidR="00852505" w:rsidRDefault="008B6E88">
      <w:pPr>
        <w:ind w:firstLine="648"/>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针对项目立项审核把关不严的问题，项目单位应加强审核意识，建立严格的审核理念，全面了解项目的实施，完善项目的研究分析，进一步掌握项目实施过程中所必需的政策、资料，落实项目组织领导责任和部门、人员责任分工，做好过程管控，保障项目高效高质量完成。</w:t>
      </w:r>
    </w:p>
    <w:p w:rsidR="00852505" w:rsidRDefault="008B6E88">
      <w:pPr>
        <w:ind w:firstLine="648"/>
        <w:rPr>
          <w:rFonts w:ascii="仿宋_GB2312" w:eastAsia="仿宋_GB2312"/>
          <w:sz w:val="32"/>
          <w:szCs w:val="32"/>
        </w:rPr>
      </w:pPr>
      <w:r>
        <w:rPr>
          <w:rFonts w:eastAsia="仿宋_GB2312" w:hint="eastAsia"/>
          <w:sz w:val="32"/>
          <w:szCs w:val="32"/>
        </w:rPr>
        <w:t>2.</w:t>
      </w:r>
      <w:r>
        <w:rPr>
          <w:rFonts w:eastAsia="仿宋_GB2312" w:hint="eastAsia"/>
          <w:sz w:val="32"/>
          <w:szCs w:val="32"/>
        </w:rPr>
        <w:t>针对项目过程管理不够规范和个别乡镇公示信息不全的问题，项目主管单位及各乡镇应</w:t>
      </w:r>
      <w:r>
        <w:rPr>
          <w:rFonts w:ascii="仿宋_GB2312" w:eastAsia="仿宋_GB2312" w:hint="eastAsia"/>
          <w:sz w:val="32"/>
          <w:szCs w:val="32"/>
        </w:rPr>
        <w:t>加强项目管理</w:t>
      </w:r>
      <w:r>
        <w:rPr>
          <w:rFonts w:ascii="仿宋_GB2312" w:eastAsia="仿宋_GB2312" w:hint="eastAsia"/>
          <w:sz w:val="32"/>
          <w:szCs w:val="32"/>
        </w:rPr>
        <w:t>，针对项目实施过程中程序执行不规范的问题，要严格落实各项程序，加强风险管控意识，建立健全监督考核机制，减少项目实施的风险。</w:t>
      </w:r>
    </w:p>
    <w:p w:rsidR="00852505" w:rsidRDefault="008B6E88">
      <w:pPr>
        <w:pStyle w:val="1"/>
        <w:spacing w:beforeAutospacing="0" w:afterAutospacing="0" w:line="560" w:lineRule="exact"/>
        <w:ind w:firstLineChars="200" w:firstLine="643"/>
        <w:jc w:val="both"/>
        <w:rPr>
          <w:rFonts w:ascii="Times New Roman" w:eastAsia="黑体" w:hAnsi="Times New Roman" w:hint="default"/>
          <w:sz w:val="32"/>
          <w:szCs w:val="32"/>
        </w:rPr>
      </w:pPr>
      <w:bookmarkStart w:id="91" w:name="_Toc117020373"/>
      <w:bookmarkStart w:id="92" w:name="_GoBack"/>
      <w:bookmarkEnd w:id="92"/>
      <w:r>
        <w:rPr>
          <w:rFonts w:ascii="Times New Roman" w:eastAsia="黑体" w:hAnsi="Times New Roman"/>
          <w:sz w:val="32"/>
          <w:szCs w:val="32"/>
        </w:rPr>
        <w:t>七、绩效评价结果应用</w:t>
      </w:r>
      <w:bookmarkEnd w:id="91"/>
    </w:p>
    <w:p w:rsidR="00852505" w:rsidRDefault="008B6E88">
      <w:pPr>
        <w:pStyle w:val="Default"/>
        <w:spacing w:line="580" w:lineRule="exact"/>
        <w:ind w:firstLineChars="200" w:firstLine="640"/>
      </w:pPr>
      <w:r>
        <w:rPr>
          <w:rFonts w:ascii="仿宋" w:eastAsia="仿宋" w:hAnsi="仿宋" w:cs="仿宋" w:hint="eastAsia"/>
          <w:kern w:val="2"/>
          <w:sz w:val="32"/>
          <w:szCs w:val="32"/>
        </w:rPr>
        <w:t>该项目整体效果较好，项目的实施基本达到了既定绩效目标，建议在今后安排预算时，继续加大对巩固脱贫攻坚事业的资金支持力度，助力乡村振兴。</w:t>
      </w:r>
    </w:p>
    <w:p w:rsidR="00852505" w:rsidRDefault="00852505">
      <w:pPr>
        <w:ind w:firstLine="648"/>
        <w:rPr>
          <w:rFonts w:eastAsia="仿宋_GB2312"/>
          <w:sz w:val="32"/>
          <w:szCs w:val="32"/>
        </w:rPr>
      </w:pPr>
    </w:p>
    <w:bookmarkEnd w:id="90"/>
    <w:p w:rsidR="00852505" w:rsidRDefault="00852505">
      <w:pPr>
        <w:ind w:firstLine="648"/>
        <w:rPr>
          <w:rFonts w:eastAsia="仿宋_GB2312"/>
          <w:sz w:val="32"/>
          <w:szCs w:val="32"/>
        </w:rPr>
      </w:pPr>
    </w:p>
    <w:p w:rsidR="00852505" w:rsidRDefault="008B6E88">
      <w:pPr>
        <w:pStyle w:val="a9"/>
        <w:spacing w:line="500" w:lineRule="exact"/>
        <w:ind w:rightChars="100" w:right="21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徐水区</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年度资产收益项目绩效评价指标体系</w:t>
      </w:r>
    </w:p>
    <w:p w:rsidR="00852505" w:rsidRDefault="008B6E88">
      <w:pPr>
        <w:pStyle w:val="a9"/>
        <w:spacing w:line="500" w:lineRule="exact"/>
        <w:ind w:rightChars="100" w:right="210"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关于资产收益入股分红项目群众满意度调查问卷</w:t>
      </w:r>
    </w:p>
    <w:p w:rsidR="00852505" w:rsidRDefault="00852505">
      <w:pPr>
        <w:pStyle w:val="a9"/>
        <w:spacing w:line="500" w:lineRule="exact"/>
        <w:ind w:rightChars="100" w:right="210"/>
        <w:rPr>
          <w:rFonts w:ascii="Times New Roman" w:eastAsia="仿宋_GB2312" w:hAnsi="Times New Roman" w:cs="Times New Roman"/>
          <w:sz w:val="32"/>
          <w:szCs w:val="32"/>
        </w:rPr>
      </w:pPr>
    </w:p>
    <w:p w:rsidR="00852505" w:rsidRDefault="00852505">
      <w:pPr>
        <w:spacing w:line="580" w:lineRule="exact"/>
        <w:ind w:firstLineChars="200" w:firstLine="640"/>
        <w:rPr>
          <w:rFonts w:eastAsia="仿宋_GB2312"/>
          <w:bCs/>
          <w:sz w:val="32"/>
          <w:szCs w:val="32"/>
        </w:rPr>
      </w:pPr>
    </w:p>
    <w:p w:rsidR="00852505" w:rsidRDefault="00852505">
      <w:pPr>
        <w:spacing w:line="580" w:lineRule="exact"/>
        <w:ind w:firstLineChars="200" w:firstLine="640"/>
        <w:rPr>
          <w:rFonts w:eastAsia="仿宋_GB2312"/>
          <w:bCs/>
          <w:sz w:val="32"/>
          <w:szCs w:val="32"/>
        </w:rPr>
      </w:pPr>
    </w:p>
    <w:p w:rsidR="00852505" w:rsidRDefault="00852505">
      <w:pPr>
        <w:spacing w:line="580" w:lineRule="exact"/>
        <w:ind w:firstLineChars="200" w:firstLine="640"/>
        <w:rPr>
          <w:rFonts w:eastAsia="仿宋_GB2312"/>
          <w:bCs/>
          <w:sz w:val="32"/>
          <w:szCs w:val="32"/>
        </w:rPr>
      </w:pPr>
    </w:p>
    <w:p w:rsidR="00852505" w:rsidRDefault="008B6E88">
      <w:pPr>
        <w:pStyle w:val="Default"/>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主评人（签字）：</w:t>
      </w:r>
    </w:p>
    <w:p w:rsidR="00852505" w:rsidRDefault="00852505">
      <w:pPr>
        <w:pStyle w:val="Default"/>
        <w:spacing w:line="640" w:lineRule="exact"/>
        <w:ind w:firstLineChars="200" w:firstLine="640"/>
        <w:rPr>
          <w:rFonts w:ascii="仿宋_GB2312" w:eastAsia="仿宋_GB2312" w:hAnsi="仿宋_GB2312" w:cs="仿宋_GB2312"/>
          <w:sz w:val="32"/>
          <w:szCs w:val="32"/>
        </w:rPr>
      </w:pPr>
    </w:p>
    <w:p w:rsidR="00852505" w:rsidRDefault="008B6E88">
      <w:pPr>
        <w:pStyle w:val="Default"/>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评价组成员（签字）：</w:t>
      </w:r>
    </w:p>
    <w:p w:rsidR="00852505" w:rsidRDefault="00852505">
      <w:pPr>
        <w:pStyle w:val="Default"/>
        <w:spacing w:line="640" w:lineRule="exact"/>
        <w:ind w:firstLineChars="200" w:firstLine="640"/>
        <w:rPr>
          <w:rFonts w:ascii="仿宋_GB2312" w:eastAsia="仿宋_GB2312" w:hAnsi="仿宋_GB2312" w:cs="仿宋_GB2312"/>
          <w:sz w:val="32"/>
          <w:szCs w:val="32"/>
        </w:rPr>
      </w:pPr>
    </w:p>
    <w:p w:rsidR="00852505" w:rsidRDefault="008B6E88">
      <w:pPr>
        <w:pStyle w:val="Default"/>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评价机构：河北德永会计师事务所有限公司</w:t>
      </w:r>
    </w:p>
    <w:p w:rsidR="00852505" w:rsidRDefault="008B6E88">
      <w:pPr>
        <w:pStyle w:val="Default"/>
        <w:spacing w:line="64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（公章）</w:t>
      </w:r>
    </w:p>
    <w:p w:rsidR="00852505" w:rsidRDefault="008B6E88">
      <w:pPr>
        <w:pStyle w:val="Default"/>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报告日期：</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w:t>
      </w:r>
    </w:p>
    <w:p w:rsidR="00852505" w:rsidRDefault="00852505">
      <w:pPr>
        <w:spacing w:line="580" w:lineRule="exact"/>
        <w:rPr>
          <w:rFonts w:eastAsia="仿宋_GB2312"/>
          <w:bCs/>
          <w:sz w:val="32"/>
          <w:szCs w:val="32"/>
        </w:rPr>
        <w:sectPr w:rsidR="00852505">
          <w:footerReference w:type="default" r:id="rId11"/>
          <w:pgSz w:w="11906" w:h="16838"/>
          <w:pgMar w:top="1440" w:right="1797" w:bottom="1440" w:left="1797" w:header="851" w:footer="992" w:gutter="0"/>
          <w:pgNumType w:start="1"/>
          <w:cols w:space="720"/>
          <w:docGrid w:type="lines" w:linePitch="312"/>
        </w:sectPr>
      </w:pPr>
    </w:p>
    <w:tbl>
      <w:tblPr>
        <w:tblW w:w="13520" w:type="dxa"/>
        <w:tblInd w:w="98" w:type="dxa"/>
        <w:tblLayout w:type="fixed"/>
        <w:tblLook w:val="04A0" w:firstRow="1" w:lastRow="0" w:firstColumn="1" w:lastColumn="0" w:noHBand="0" w:noVBand="1"/>
      </w:tblPr>
      <w:tblGrid>
        <w:gridCol w:w="1045"/>
        <w:gridCol w:w="934"/>
        <w:gridCol w:w="980"/>
        <w:gridCol w:w="550"/>
        <w:gridCol w:w="2440"/>
        <w:gridCol w:w="4110"/>
        <w:gridCol w:w="1330"/>
        <w:gridCol w:w="610"/>
        <w:gridCol w:w="1521"/>
      </w:tblGrid>
      <w:tr w:rsidR="00852505">
        <w:trPr>
          <w:trHeight w:val="357"/>
        </w:trPr>
        <w:tc>
          <w:tcPr>
            <w:tcW w:w="1979" w:type="dxa"/>
            <w:gridSpan w:val="2"/>
            <w:tcBorders>
              <w:top w:val="nil"/>
              <w:left w:val="nil"/>
              <w:bottom w:val="nil"/>
              <w:right w:val="nil"/>
            </w:tcBorders>
            <w:shd w:val="clear" w:color="auto" w:fill="auto"/>
            <w:noWrap/>
            <w:vAlign w:val="center"/>
          </w:tcPr>
          <w:p w:rsidR="00852505" w:rsidRDefault="008B6E88">
            <w:pPr>
              <w:outlineLvl w:val="0"/>
              <w:rPr>
                <w:rFonts w:ascii="宋体" w:hAnsi="宋体" w:cs="宋体"/>
                <w:color w:val="000000"/>
                <w:sz w:val="24"/>
                <w:szCs w:val="24"/>
              </w:rPr>
            </w:pPr>
            <w:bookmarkStart w:id="93" w:name="_Toc117020374"/>
            <w:r>
              <w:rPr>
                <w:rFonts w:ascii="宋体" w:hAnsi="宋体" w:hint="eastAsia"/>
                <w:sz w:val="30"/>
                <w:szCs w:val="30"/>
              </w:rPr>
              <w:lastRenderedPageBreak/>
              <w:t>附件</w:t>
            </w:r>
            <w:r>
              <w:rPr>
                <w:rFonts w:ascii="宋体" w:hAnsi="宋体"/>
                <w:sz w:val="30"/>
                <w:szCs w:val="30"/>
              </w:rPr>
              <w:t>1</w:t>
            </w:r>
            <w:r>
              <w:rPr>
                <w:rFonts w:ascii="宋体" w:hAnsi="宋体" w:hint="eastAsia"/>
                <w:sz w:val="30"/>
                <w:szCs w:val="30"/>
              </w:rPr>
              <w:t>：</w:t>
            </w:r>
            <w:bookmarkEnd w:id="93"/>
          </w:p>
        </w:tc>
        <w:tc>
          <w:tcPr>
            <w:tcW w:w="980" w:type="dxa"/>
            <w:tcBorders>
              <w:top w:val="nil"/>
              <w:left w:val="nil"/>
              <w:bottom w:val="nil"/>
              <w:right w:val="nil"/>
            </w:tcBorders>
            <w:shd w:val="clear" w:color="auto" w:fill="auto"/>
            <w:vAlign w:val="center"/>
          </w:tcPr>
          <w:p w:rsidR="00852505" w:rsidRDefault="00852505">
            <w:pPr>
              <w:jc w:val="center"/>
              <w:rPr>
                <w:color w:val="000000"/>
                <w:sz w:val="22"/>
              </w:rPr>
            </w:pPr>
          </w:p>
        </w:tc>
        <w:tc>
          <w:tcPr>
            <w:tcW w:w="550" w:type="dxa"/>
            <w:tcBorders>
              <w:top w:val="nil"/>
              <w:left w:val="nil"/>
              <w:bottom w:val="nil"/>
              <w:right w:val="nil"/>
            </w:tcBorders>
            <w:shd w:val="clear" w:color="auto" w:fill="auto"/>
            <w:vAlign w:val="center"/>
          </w:tcPr>
          <w:p w:rsidR="00852505" w:rsidRDefault="00852505">
            <w:pPr>
              <w:jc w:val="center"/>
              <w:rPr>
                <w:color w:val="000000"/>
                <w:sz w:val="22"/>
              </w:rPr>
            </w:pPr>
          </w:p>
        </w:tc>
        <w:tc>
          <w:tcPr>
            <w:tcW w:w="2440" w:type="dxa"/>
            <w:tcBorders>
              <w:top w:val="nil"/>
              <w:left w:val="nil"/>
              <w:bottom w:val="nil"/>
              <w:right w:val="nil"/>
            </w:tcBorders>
            <w:shd w:val="clear" w:color="auto" w:fill="auto"/>
            <w:vAlign w:val="center"/>
          </w:tcPr>
          <w:p w:rsidR="00852505" w:rsidRDefault="00852505">
            <w:pPr>
              <w:jc w:val="center"/>
              <w:rPr>
                <w:color w:val="000000"/>
                <w:sz w:val="22"/>
              </w:rPr>
            </w:pPr>
          </w:p>
        </w:tc>
        <w:tc>
          <w:tcPr>
            <w:tcW w:w="4110" w:type="dxa"/>
            <w:tcBorders>
              <w:top w:val="nil"/>
              <w:left w:val="nil"/>
              <w:bottom w:val="nil"/>
              <w:right w:val="nil"/>
            </w:tcBorders>
            <w:shd w:val="clear" w:color="auto" w:fill="auto"/>
            <w:noWrap/>
            <w:vAlign w:val="center"/>
          </w:tcPr>
          <w:p w:rsidR="00852505" w:rsidRDefault="00852505">
            <w:pPr>
              <w:rPr>
                <w:color w:val="000000"/>
                <w:sz w:val="22"/>
              </w:rPr>
            </w:pPr>
          </w:p>
        </w:tc>
        <w:tc>
          <w:tcPr>
            <w:tcW w:w="1330" w:type="dxa"/>
            <w:tcBorders>
              <w:top w:val="nil"/>
              <w:left w:val="nil"/>
              <w:bottom w:val="nil"/>
              <w:right w:val="nil"/>
            </w:tcBorders>
            <w:shd w:val="clear" w:color="auto" w:fill="auto"/>
            <w:vAlign w:val="center"/>
          </w:tcPr>
          <w:p w:rsidR="00852505" w:rsidRDefault="00852505">
            <w:pPr>
              <w:rPr>
                <w:color w:val="000000"/>
                <w:sz w:val="22"/>
              </w:rPr>
            </w:pPr>
          </w:p>
        </w:tc>
        <w:tc>
          <w:tcPr>
            <w:tcW w:w="610" w:type="dxa"/>
            <w:tcBorders>
              <w:top w:val="nil"/>
              <w:left w:val="nil"/>
              <w:bottom w:val="nil"/>
              <w:right w:val="nil"/>
            </w:tcBorders>
            <w:shd w:val="clear" w:color="auto" w:fill="auto"/>
            <w:noWrap/>
            <w:vAlign w:val="center"/>
          </w:tcPr>
          <w:p w:rsidR="00852505" w:rsidRDefault="00852505">
            <w:pPr>
              <w:jc w:val="center"/>
              <w:rPr>
                <w:color w:val="000000"/>
                <w:sz w:val="22"/>
              </w:rPr>
            </w:pPr>
          </w:p>
        </w:tc>
        <w:tc>
          <w:tcPr>
            <w:tcW w:w="1521" w:type="dxa"/>
            <w:tcBorders>
              <w:top w:val="nil"/>
              <w:left w:val="nil"/>
              <w:bottom w:val="nil"/>
              <w:right w:val="nil"/>
            </w:tcBorders>
            <w:shd w:val="clear" w:color="auto" w:fill="auto"/>
            <w:noWrap/>
            <w:vAlign w:val="center"/>
          </w:tcPr>
          <w:p w:rsidR="00852505" w:rsidRDefault="00852505">
            <w:pPr>
              <w:jc w:val="left"/>
              <w:rPr>
                <w:color w:val="000000"/>
                <w:sz w:val="22"/>
              </w:rPr>
            </w:pPr>
          </w:p>
        </w:tc>
      </w:tr>
      <w:tr w:rsidR="00852505">
        <w:trPr>
          <w:trHeight w:val="524"/>
        </w:trPr>
        <w:tc>
          <w:tcPr>
            <w:tcW w:w="13520" w:type="dxa"/>
            <w:gridSpan w:val="9"/>
            <w:tcBorders>
              <w:top w:val="nil"/>
              <w:left w:val="nil"/>
              <w:bottom w:val="nil"/>
              <w:right w:val="nil"/>
            </w:tcBorders>
            <w:shd w:val="clear" w:color="auto" w:fill="auto"/>
            <w:noWrap/>
            <w:vAlign w:val="center"/>
          </w:tcPr>
          <w:p w:rsidR="00852505" w:rsidRDefault="008B6E88">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徐水区</w:t>
            </w:r>
            <w:r>
              <w:rPr>
                <w:rFonts w:ascii="宋体" w:hAnsi="宋体" w:cs="宋体" w:hint="eastAsia"/>
                <w:b/>
                <w:bCs/>
                <w:color w:val="000000"/>
                <w:kern w:val="0"/>
                <w:sz w:val="32"/>
                <w:szCs w:val="32"/>
                <w:lang w:bidi="ar"/>
              </w:rPr>
              <w:t>2022</w:t>
            </w:r>
            <w:r>
              <w:rPr>
                <w:rFonts w:ascii="宋体" w:hAnsi="宋体" w:cs="宋体" w:hint="eastAsia"/>
                <w:b/>
                <w:bCs/>
                <w:color w:val="000000"/>
                <w:kern w:val="0"/>
                <w:sz w:val="32"/>
                <w:szCs w:val="32"/>
                <w:lang w:bidi="ar"/>
              </w:rPr>
              <w:t>年度资产收益项目绩效评价指标体系</w:t>
            </w:r>
          </w:p>
        </w:tc>
      </w:tr>
      <w:tr w:rsidR="00852505">
        <w:trPr>
          <w:trHeight w:val="414"/>
        </w:trPr>
        <w:tc>
          <w:tcPr>
            <w:tcW w:w="5949" w:type="dxa"/>
            <w:gridSpan w:val="5"/>
            <w:tcBorders>
              <w:top w:val="nil"/>
              <w:left w:val="nil"/>
              <w:bottom w:val="nil"/>
              <w:right w:val="nil"/>
            </w:tcBorders>
            <w:shd w:val="clear" w:color="auto" w:fill="auto"/>
            <w:noWrap/>
            <w:vAlign w:val="center"/>
          </w:tcPr>
          <w:p w:rsidR="00852505" w:rsidRDefault="008B6E88">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单位名称：保定市徐水区区农业农村局</w:t>
            </w:r>
          </w:p>
        </w:tc>
        <w:tc>
          <w:tcPr>
            <w:tcW w:w="4110" w:type="dxa"/>
            <w:tcBorders>
              <w:top w:val="nil"/>
              <w:left w:val="nil"/>
              <w:bottom w:val="nil"/>
              <w:right w:val="nil"/>
            </w:tcBorders>
            <w:shd w:val="clear" w:color="auto" w:fill="auto"/>
            <w:noWrap/>
            <w:vAlign w:val="center"/>
          </w:tcPr>
          <w:p w:rsidR="00852505" w:rsidRDefault="00852505">
            <w:pPr>
              <w:widowControl/>
              <w:spacing w:line="200" w:lineRule="exact"/>
              <w:jc w:val="center"/>
              <w:rPr>
                <w:color w:val="000000"/>
                <w:sz w:val="32"/>
                <w:szCs w:val="32"/>
              </w:rPr>
            </w:pPr>
          </w:p>
        </w:tc>
        <w:tc>
          <w:tcPr>
            <w:tcW w:w="1330" w:type="dxa"/>
            <w:tcBorders>
              <w:top w:val="nil"/>
              <w:left w:val="nil"/>
              <w:bottom w:val="nil"/>
              <w:right w:val="nil"/>
            </w:tcBorders>
            <w:shd w:val="clear" w:color="auto" w:fill="auto"/>
            <w:vAlign w:val="center"/>
          </w:tcPr>
          <w:p w:rsidR="00852505" w:rsidRDefault="00852505">
            <w:pPr>
              <w:widowControl/>
              <w:spacing w:line="200" w:lineRule="exact"/>
              <w:rPr>
                <w:color w:val="000000"/>
                <w:sz w:val="32"/>
                <w:szCs w:val="32"/>
              </w:rPr>
            </w:pPr>
          </w:p>
        </w:tc>
        <w:tc>
          <w:tcPr>
            <w:tcW w:w="610" w:type="dxa"/>
            <w:tcBorders>
              <w:top w:val="nil"/>
              <w:left w:val="nil"/>
              <w:bottom w:val="nil"/>
              <w:right w:val="nil"/>
            </w:tcBorders>
            <w:shd w:val="clear" w:color="auto" w:fill="auto"/>
            <w:noWrap/>
            <w:vAlign w:val="center"/>
          </w:tcPr>
          <w:p w:rsidR="00852505" w:rsidRDefault="00852505">
            <w:pPr>
              <w:widowControl/>
              <w:spacing w:line="200" w:lineRule="exact"/>
              <w:jc w:val="center"/>
              <w:rPr>
                <w:color w:val="000000"/>
                <w:sz w:val="32"/>
                <w:szCs w:val="32"/>
              </w:rPr>
            </w:pPr>
          </w:p>
        </w:tc>
        <w:tc>
          <w:tcPr>
            <w:tcW w:w="1521" w:type="dxa"/>
            <w:tcBorders>
              <w:top w:val="nil"/>
              <w:left w:val="nil"/>
              <w:bottom w:val="nil"/>
              <w:right w:val="nil"/>
            </w:tcBorders>
            <w:shd w:val="clear" w:color="auto" w:fill="auto"/>
            <w:noWrap/>
            <w:vAlign w:val="center"/>
          </w:tcPr>
          <w:p w:rsidR="00852505" w:rsidRDefault="00852505">
            <w:pPr>
              <w:widowControl/>
              <w:spacing w:line="200" w:lineRule="exact"/>
              <w:jc w:val="left"/>
              <w:rPr>
                <w:color w:val="000000"/>
                <w:sz w:val="32"/>
                <w:szCs w:val="32"/>
              </w:rPr>
            </w:pPr>
          </w:p>
        </w:tc>
      </w:tr>
      <w:tr w:rsidR="00852505">
        <w:trPr>
          <w:trHeight w:val="40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一级指标</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二级指标</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三级指标</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分值</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指标解释</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指标说明</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评价标准</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得分</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备注</w:t>
            </w:r>
          </w:p>
        </w:tc>
      </w:tr>
      <w:tr w:rsidR="00852505">
        <w:trPr>
          <w:trHeight w:val="90"/>
        </w:trPr>
        <w:tc>
          <w:tcPr>
            <w:tcW w:w="10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决策（</w:t>
            </w:r>
            <w:r>
              <w:rPr>
                <w:rFonts w:ascii="宋体" w:hAnsi="宋体" w:cs="宋体" w:hint="eastAsia"/>
                <w:color w:val="000000"/>
                <w:kern w:val="0"/>
                <w:sz w:val="15"/>
                <w:szCs w:val="15"/>
                <w:lang w:bidi="ar"/>
              </w:rPr>
              <w:t>12</w:t>
            </w:r>
            <w:r>
              <w:rPr>
                <w:rFonts w:ascii="宋体" w:hAnsi="宋体" w:cs="宋体" w:hint="eastAsia"/>
                <w:color w:val="000000"/>
                <w:kern w:val="0"/>
                <w:sz w:val="15"/>
                <w:szCs w:val="15"/>
                <w:lang w:bidi="ar"/>
              </w:rPr>
              <w:t>分）</w:t>
            </w:r>
          </w:p>
        </w:tc>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项目立项</w:t>
            </w: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4</w:t>
            </w:r>
            <w:r>
              <w:rPr>
                <w:rFonts w:ascii="宋体" w:hAnsi="宋体" w:cs="宋体" w:hint="eastAsia"/>
                <w:color w:val="000000"/>
                <w:kern w:val="0"/>
                <w:sz w:val="15"/>
                <w:szCs w:val="15"/>
                <w:lang w:bidi="ar"/>
              </w:rPr>
              <w:t>分）</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立项依据充分性</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color w:val="000000"/>
                <w:sz w:val="15"/>
                <w:szCs w:val="15"/>
              </w:rPr>
            </w:pPr>
            <w:r>
              <w:rPr>
                <w:color w:val="000000"/>
                <w:kern w:val="0"/>
                <w:sz w:val="15"/>
                <w:szCs w:val="15"/>
                <w:lang w:bidi="ar"/>
              </w:rPr>
              <w:t>2</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项目立项是否符合法律法规、相关政策、发展规划以及部门职责，用以反映和考核项目立项依据情况。</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评价要点：</w:t>
            </w:r>
          </w:p>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①项目立项是否符合国家法律法规、国民经济发展规划和相关政策；②项目立项是否符合行业发展规划和政策要求；③项目立项是否与部门职责范围相符，属于部门履职所需；④项目是否与相关部门同类项目或部门内部项目重复。</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全部符合得满分；一项不符合，扣</w:t>
            </w:r>
            <w:r>
              <w:rPr>
                <w:color w:val="000000"/>
                <w:kern w:val="0"/>
                <w:sz w:val="15"/>
                <w:szCs w:val="15"/>
                <w:lang w:bidi="ar"/>
              </w:rPr>
              <w:t>0.5</w:t>
            </w:r>
            <w:r>
              <w:rPr>
                <w:rFonts w:ascii="宋体" w:hAnsi="宋体" w:cs="宋体" w:hint="eastAsia"/>
                <w:color w:val="000000"/>
                <w:kern w:val="0"/>
                <w:sz w:val="15"/>
                <w:szCs w:val="15"/>
                <w:lang w:bidi="ar"/>
              </w:rPr>
              <w:t>分。</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852505" w:rsidRDefault="00852505">
            <w:pPr>
              <w:widowControl/>
              <w:spacing w:line="200" w:lineRule="exact"/>
              <w:jc w:val="center"/>
              <w:textAlignment w:val="center"/>
              <w:rPr>
                <w:color w:val="000000"/>
                <w:kern w:val="0"/>
                <w:sz w:val="15"/>
                <w:szCs w:val="15"/>
                <w:lang w:bidi="ar"/>
              </w:rPr>
            </w:pPr>
          </w:p>
          <w:p w:rsidR="00852505" w:rsidRDefault="00852505">
            <w:pPr>
              <w:widowControl/>
              <w:spacing w:line="200" w:lineRule="exact"/>
              <w:jc w:val="center"/>
              <w:textAlignment w:val="center"/>
              <w:rPr>
                <w:color w:val="000000"/>
                <w:kern w:val="0"/>
                <w:sz w:val="15"/>
                <w:szCs w:val="15"/>
                <w:lang w:bidi="ar"/>
              </w:rPr>
            </w:pPr>
          </w:p>
          <w:p w:rsidR="00852505" w:rsidRDefault="008B6E88">
            <w:pPr>
              <w:widowControl/>
              <w:spacing w:line="200" w:lineRule="exact"/>
              <w:jc w:val="center"/>
              <w:textAlignment w:val="center"/>
              <w:rPr>
                <w:color w:val="000000"/>
                <w:kern w:val="0"/>
                <w:sz w:val="15"/>
                <w:szCs w:val="15"/>
                <w:lang w:bidi="ar"/>
              </w:rPr>
            </w:pPr>
            <w:r>
              <w:rPr>
                <w:color w:val="000000"/>
                <w:kern w:val="0"/>
                <w:sz w:val="15"/>
                <w:szCs w:val="15"/>
                <w:lang w:bidi="ar"/>
              </w:rPr>
              <w:t>2</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left"/>
              <w:rPr>
                <w:color w:val="000000"/>
                <w:sz w:val="15"/>
                <w:szCs w:val="15"/>
              </w:rPr>
            </w:pPr>
          </w:p>
        </w:tc>
      </w:tr>
      <w:tr w:rsidR="00852505">
        <w:trPr>
          <w:trHeight w:val="87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立项程序规范性</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color w:val="000000"/>
                <w:sz w:val="15"/>
                <w:szCs w:val="15"/>
              </w:rPr>
            </w:pPr>
            <w:r>
              <w:rPr>
                <w:color w:val="000000"/>
                <w:kern w:val="0"/>
                <w:sz w:val="15"/>
                <w:szCs w:val="15"/>
                <w:lang w:bidi="ar"/>
              </w:rPr>
              <w:t>2</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项目申请、设立过程是否符合相关要求，用以反映和考核项目立项的规范情况。</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评价要点：</w:t>
            </w:r>
          </w:p>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①项目是否按照规定的程序申请设立；审批文件、材料是否符合相关要求；②事前是否已经过必要的可行性研究、专家论证、风险评估、绩效评估、集体决策。</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全部符合得满分；一项不符合，扣</w:t>
            </w:r>
            <w:r>
              <w:rPr>
                <w:color w:val="000000"/>
                <w:kern w:val="0"/>
                <w:sz w:val="15"/>
                <w:szCs w:val="15"/>
                <w:lang w:bidi="ar"/>
              </w:rPr>
              <w:t>1</w:t>
            </w:r>
            <w:r>
              <w:rPr>
                <w:rFonts w:ascii="宋体" w:hAnsi="宋体" w:cs="宋体" w:hint="eastAsia"/>
                <w:color w:val="000000"/>
                <w:kern w:val="0"/>
                <w:sz w:val="15"/>
                <w:szCs w:val="15"/>
                <w:lang w:bidi="ar"/>
              </w:rPr>
              <w:t>分。</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852505" w:rsidRDefault="00852505">
            <w:pPr>
              <w:widowControl/>
              <w:spacing w:line="200" w:lineRule="exact"/>
              <w:jc w:val="center"/>
              <w:textAlignment w:val="center"/>
              <w:rPr>
                <w:color w:val="000000"/>
                <w:kern w:val="0"/>
                <w:sz w:val="15"/>
                <w:szCs w:val="15"/>
                <w:lang w:bidi="ar"/>
              </w:rPr>
            </w:pPr>
          </w:p>
          <w:p w:rsidR="00852505" w:rsidRDefault="00852505">
            <w:pPr>
              <w:widowControl/>
              <w:spacing w:line="200" w:lineRule="exact"/>
              <w:jc w:val="center"/>
              <w:textAlignment w:val="center"/>
              <w:rPr>
                <w:color w:val="000000"/>
                <w:kern w:val="0"/>
                <w:sz w:val="15"/>
                <w:szCs w:val="15"/>
                <w:lang w:bidi="ar"/>
              </w:rPr>
            </w:pPr>
          </w:p>
          <w:p w:rsidR="00852505" w:rsidRDefault="008B6E88">
            <w:pPr>
              <w:widowControl/>
              <w:spacing w:line="200" w:lineRule="exact"/>
              <w:jc w:val="center"/>
              <w:textAlignment w:val="center"/>
              <w:rPr>
                <w:color w:val="000000"/>
                <w:kern w:val="0"/>
                <w:sz w:val="15"/>
                <w:szCs w:val="15"/>
                <w:lang w:bidi="ar"/>
              </w:rPr>
            </w:pPr>
            <w:r>
              <w:rPr>
                <w:rFonts w:hint="eastAsia"/>
                <w:color w:val="000000"/>
                <w:kern w:val="0"/>
                <w:sz w:val="15"/>
                <w:szCs w:val="15"/>
                <w:lang w:bidi="ar"/>
              </w:rPr>
              <w:t>1</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存在实施主体选择审核不严的情况</w:t>
            </w:r>
          </w:p>
        </w:tc>
      </w:tr>
      <w:tr w:rsidR="00852505">
        <w:trPr>
          <w:trHeight w:val="89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绩效目标</w:t>
            </w: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4</w:t>
            </w:r>
            <w:r>
              <w:rPr>
                <w:rFonts w:ascii="宋体" w:hAnsi="宋体" w:cs="宋体" w:hint="eastAsia"/>
                <w:color w:val="000000"/>
                <w:kern w:val="0"/>
                <w:sz w:val="15"/>
                <w:szCs w:val="15"/>
                <w:lang w:bidi="ar"/>
              </w:rPr>
              <w:t>分）</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绩效目标合理性</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color w:val="000000"/>
                <w:sz w:val="15"/>
                <w:szCs w:val="15"/>
              </w:rPr>
            </w:pPr>
            <w:r>
              <w:rPr>
                <w:color w:val="000000"/>
                <w:kern w:val="0"/>
                <w:sz w:val="15"/>
                <w:szCs w:val="15"/>
                <w:lang w:bidi="ar"/>
              </w:rPr>
              <w:t>2</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项目所设定的绩效目标是否依据充分，是否符合客观实际，用以反映和考核项目绩效目标与项目实施的项目情况。</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评价要点：</w:t>
            </w:r>
          </w:p>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①项目是否有绩效目标；②项目绩效目标与实际工作内容是否具有相关性；③项目预期产出效益和效果是否符合正常的业绩水平；④是否与预算确定的项目投资额或资金量相匹配。</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全部符合得满分；一项不符合，扣</w:t>
            </w:r>
            <w:r>
              <w:rPr>
                <w:color w:val="000000"/>
                <w:kern w:val="0"/>
                <w:sz w:val="15"/>
                <w:szCs w:val="15"/>
                <w:lang w:bidi="ar"/>
              </w:rPr>
              <w:t>0.5</w:t>
            </w:r>
            <w:r>
              <w:rPr>
                <w:rFonts w:ascii="宋体" w:hAnsi="宋体" w:cs="宋体" w:hint="eastAsia"/>
                <w:color w:val="000000"/>
                <w:kern w:val="0"/>
                <w:sz w:val="15"/>
                <w:szCs w:val="15"/>
                <w:lang w:bidi="ar"/>
              </w:rPr>
              <w:t>分。</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852505" w:rsidRDefault="00852505">
            <w:pPr>
              <w:widowControl/>
              <w:spacing w:line="200" w:lineRule="exact"/>
              <w:jc w:val="center"/>
              <w:textAlignment w:val="center"/>
              <w:rPr>
                <w:color w:val="000000"/>
                <w:kern w:val="0"/>
                <w:sz w:val="15"/>
                <w:szCs w:val="15"/>
                <w:lang w:bidi="ar"/>
              </w:rPr>
            </w:pPr>
          </w:p>
          <w:p w:rsidR="00852505" w:rsidRDefault="00852505">
            <w:pPr>
              <w:widowControl/>
              <w:spacing w:line="200" w:lineRule="exact"/>
              <w:jc w:val="center"/>
              <w:textAlignment w:val="center"/>
              <w:rPr>
                <w:color w:val="000000"/>
                <w:kern w:val="0"/>
                <w:sz w:val="15"/>
                <w:szCs w:val="15"/>
                <w:lang w:bidi="ar"/>
              </w:rPr>
            </w:pPr>
          </w:p>
          <w:p w:rsidR="00852505" w:rsidRDefault="008B6E88">
            <w:pPr>
              <w:widowControl/>
              <w:spacing w:line="200" w:lineRule="exact"/>
              <w:jc w:val="center"/>
              <w:textAlignment w:val="center"/>
              <w:rPr>
                <w:color w:val="000000"/>
                <w:kern w:val="0"/>
                <w:sz w:val="15"/>
                <w:szCs w:val="15"/>
                <w:lang w:bidi="ar"/>
              </w:rPr>
            </w:pPr>
            <w:r>
              <w:rPr>
                <w:rFonts w:hint="eastAsia"/>
                <w:color w:val="000000"/>
                <w:kern w:val="0"/>
                <w:sz w:val="15"/>
                <w:szCs w:val="15"/>
                <w:lang w:bidi="ar"/>
              </w:rPr>
              <w:t>2</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left"/>
              <w:textAlignment w:val="center"/>
              <w:rPr>
                <w:rFonts w:ascii="宋体" w:hAnsi="宋体" w:cs="宋体"/>
                <w:color w:val="000000"/>
                <w:sz w:val="15"/>
                <w:szCs w:val="15"/>
              </w:rPr>
            </w:pPr>
          </w:p>
        </w:tc>
      </w:tr>
      <w:tr w:rsidR="00852505">
        <w:trPr>
          <w:trHeight w:val="92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绩效指标明确性</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color w:val="000000"/>
                <w:sz w:val="15"/>
                <w:szCs w:val="15"/>
              </w:rPr>
            </w:pPr>
            <w:r>
              <w:rPr>
                <w:color w:val="000000"/>
                <w:kern w:val="0"/>
                <w:sz w:val="15"/>
                <w:szCs w:val="15"/>
                <w:lang w:bidi="ar"/>
              </w:rPr>
              <w:t>2</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依据绩效目标设定的绩效指标是否清晰、细化、可衡量等，用以反映和考核项目绩效目标的明细情况。</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评价要点：</w:t>
            </w:r>
          </w:p>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①是否将绩效目标细化分解为具体的绩效指标；②是否通过清晰、可衡量的指标值予以体现；③是否与项目目标任务或计划数相对应。</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全部符合得满分；不符合酌情扣分。</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852505" w:rsidRDefault="00852505">
            <w:pPr>
              <w:widowControl/>
              <w:spacing w:line="200" w:lineRule="exact"/>
              <w:jc w:val="center"/>
              <w:textAlignment w:val="center"/>
              <w:rPr>
                <w:color w:val="000000"/>
                <w:kern w:val="0"/>
                <w:sz w:val="15"/>
                <w:szCs w:val="15"/>
                <w:lang w:bidi="ar"/>
              </w:rPr>
            </w:pPr>
          </w:p>
          <w:p w:rsidR="00852505" w:rsidRDefault="00852505">
            <w:pPr>
              <w:widowControl/>
              <w:spacing w:line="200" w:lineRule="exact"/>
              <w:jc w:val="center"/>
              <w:textAlignment w:val="center"/>
              <w:rPr>
                <w:color w:val="000000"/>
                <w:kern w:val="0"/>
                <w:sz w:val="15"/>
                <w:szCs w:val="15"/>
                <w:lang w:bidi="ar"/>
              </w:rPr>
            </w:pPr>
          </w:p>
          <w:p w:rsidR="00852505" w:rsidRDefault="008B6E88">
            <w:pPr>
              <w:widowControl/>
              <w:spacing w:line="200" w:lineRule="exact"/>
              <w:jc w:val="center"/>
              <w:textAlignment w:val="center"/>
              <w:rPr>
                <w:color w:val="000000"/>
                <w:kern w:val="0"/>
                <w:sz w:val="15"/>
                <w:szCs w:val="15"/>
                <w:lang w:bidi="ar"/>
              </w:rPr>
            </w:pPr>
            <w:r>
              <w:rPr>
                <w:rFonts w:hint="eastAsia"/>
                <w:color w:val="000000"/>
                <w:kern w:val="0"/>
                <w:sz w:val="15"/>
                <w:szCs w:val="15"/>
                <w:lang w:bidi="ar"/>
              </w:rPr>
              <w:t>1</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指标设置不全面，无绩效指标说明</w:t>
            </w:r>
          </w:p>
        </w:tc>
      </w:tr>
      <w:tr w:rsidR="00852505">
        <w:trPr>
          <w:trHeight w:val="106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资金投入</w:t>
            </w: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4</w:t>
            </w:r>
            <w:r>
              <w:rPr>
                <w:rFonts w:ascii="宋体" w:hAnsi="宋体" w:cs="宋体" w:hint="eastAsia"/>
                <w:color w:val="000000"/>
                <w:kern w:val="0"/>
                <w:sz w:val="15"/>
                <w:szCs w:val="15"/>
                <w:lang w:bidi="ar"/>
              </w:rPr>
              <w:t>分）</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预算编制科学性</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color w:val="000000"/>
                <w:sz w:val="15"/>
                <w:szCs w:val="15"/>
              </w:rPr>
            </w:pPr>
            <w:r>
              <w:rPr>
                <w:color w:val="000000"/>
                <w:kern w:val="0"/>
                <w:sz w:val="15"/>
                <w:szCs w:val="15"/>
                <w:lang w:bidi="ar"/>
              </w:rPr>
              <w:t>2</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项目预算编制是否经过科学论证、有明确的标准，资金额度与年度目标是否相适应，用以反映和考核项目预算编制的科学性、合理性情况。</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评价要点：</w:t>
            </w:r>
          </w:p>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①预算编制是否经过科学论证；②预算内容与项目内容匹配；③预算额度测算依据是否充分，是否按照标准编制；④预算确定的项目投资额或资金量是否与工作任务相匹配。</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全部符合得满分；一项不符合，扣</w:t>
            </w:r>
            <w:r>
              <w:rPr>
                <w:color w:val="000000"/>
                <w:kern w:val="0"/>
                <w:sz w:val="15"/>
                <w:szCs w:val="15"/>
                <w:lang w:bidi="ar"/>
              </w:rPr>
              <w:t>0.5</w:t>
            </w:r>
            <w:r>
              <w:rPr>
                <w:rFonts w:ascii="宋体" w:hAnsi="宋体" w:cs="宋体" w:hint="eastAsia"/>
                <w:color w:val="000000"/>
                <w:kern w:val="0"/>
                <w:sz w:val="15"/>
                <w:szCs w:val="15"/>
                <w:lang w:bidi="ar"/>
              </w:rPr>
              <w:t>分。</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852505" w:rsidRDefault="00852505">
            <w:pPr>
              <w:widowControl/>
              <w:spacing w:line="200" w:lineRule="exact"/>
              <w:jc w:val="center"/>
              <w:textAlignment w:val="center"/>
              <w:rPr>
                <w:color w:val="000000"/>
                <w:kern w:val="0"/>
                <w:sz w:val="15"/>
                <w:szCs w:val="15"/>
                <w:lang w:bidi="ar"/>
              </w:rPr>
            </w:pPr>
          </w:p>
          <w:p w:rsidR="00852505" w:rsidRDefault="00852505">
            <w:pPr>
              <w:widowControl/>
              <w:spacing w:line="200" w:lineRule="exact"/>
              <w:jc w:val="center"/>
              <w:textAlignment w:val="center"/>
              <w:rPr>
                <w:color w:val="000000"/>
                <w:kern w:val="0"/>
                <w:sz w:val="15"/>
                <w:szCs w:val="15"/>
                <w:lang w:bidi="ar"/>
              </w:rPr>
            </w:pPr>
          </w:p>
          <w:p w:rsidR="00852505" w:rsidRDefault="00852505">
            <w:pPr>
              <w:widowControl/>
              <w:spacing w:line="200" w:lineRule="exact"/>
              <w:jc w:val="center"/>
              <w:textAlignment w:val="center"/>
              <w:rPr>
                <w:color w:val="000000"/>
                <w:kern w:val="0"/>
                <w:sz w:val="15"/>
                <w:szCs w:val="15"/>
                <w:lang w:bidi="ar"/>
              </w:rPr>
            </w:pPr>
          </w:p>
          <w:p w:rsidR="00852505" w:rsidRDefault="008B6E88">
            <w:pPr>
              <w:widowControl/>
              <w:spacing w:line="200" w:lineRule="exact"/>
              <w:jc w:val="center"/>
              <w:textAlignment w:val="center"/>
              <w:rPr>
                <w:color w:val="000000"/>
                <w:kern w:val="0"/>
                <w:sz w:val="15"/>
                <w:szCs w:val="15"/>
                <w:lang w:bidi="ar"/>
              </w:rPr>
            </w:pPr>
            <w:r>
              <w:rPr>
                <w:rFonts w:hint="eastAsia"/>
                <w:color w:val="000000"/>
                <w:kern w:val="0"/>
                <w:sz w:val="15"/>
                <w:szCs w:val="15"/>
                <w:lang w:bidi="ar"/>
              </w:rPr>
              <w:t>2</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left"/>
              <w:textAlignment w:val="center"/>
              <w:rPr>
                <w:rFonts w:ascii="宋体" w:hAnsi="宋体" w:cs="宋体"/>
                <w:color w:val="000000"/>
                <w:sz w:val="15"/>
                <w:szCs w:val="15"/>
              </w:rPr>
            </w:pPr>
          </w:p>
        </w:tc>
      </w:tr>
      <w:tr w:rsidR="00852505">
        <w:trPr>
          <w:trHeight w:val="101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资金分配合理性</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color w:val="000000"/>
                <w:sz w:val="15"/>
                <w:szCs w:val="15"/>
              </w:rPr>
            </w:pPr>
            <w:r>
              <w:rPr>
                <w:color w:val="000000"/>
                <w:kern w:val="0"/>
                <w:sz w:val="15"/>
                <w:szCs w:val="15"/>
                <w:lang w:bidi="ar"/>
              </w:rPr>
              <w:t>2</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项目预算资金分配是否有测算依据，与脱贫人口实际需求是否相适应，用以反映和考核项目预算资金分配的科学性、合理性。</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评价要点：</w:t>
            </w:r>
          </w:p>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①预算资金分配依据是否充分；②资金分配额度测算依据是否充分，是否按照标准编制。</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全部符合得满分；一项不符合，扣</w:t>
            </w:r>
            <w:r>
              <w:rPr>
                <w:color w:val="000000"/>
                <w:kern w:val="0"/>
                <w:sz w:val="15"/>
                <w:szCs w:val="15"/>
                <w:lang w:bidi="ar"/>
              </w:rPr>
              <w:t>1</w:t>
            </w:r>
            <w:r>
              <w:rPr>
                <w:rFonts w:ascii="宋体" w:hAnsi="宋体" w:cs="宋体" w:hint="eastAsia"/>
                <w:color w:val="000000"/>
                <w:kern w:val="0"/>
                <w:sz w:val="15"/>
                <w:szCs w:val="15"/>
                <w:lang w:bidi="ar"/>
              </w:rPr>
              <w:t>分。</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852505" w:rsidRDefault="00852505">
            <w:pPr>
              <w:widowControl/>
              <w:spacing w:line="200" w:lineRule="exact"/>
              <w:jc w:val="center"/>
              <w:textAlignment w:val="center"/>
              <w:rPr>
                <w:color w:val="000000"/>
                <w:kern w:val="0"/>
                <w:sz w:val="15"/>
                <w:szCs w:val="15"/>
                <w:lang w:bidi="ar"/>
              </w:rPr>
            </w:pPr>
          </w:p>
          <w:p w:rsidR="00852505" w:rsidRDefault="00852505">
            <w:pPr>
              <w:widowControl/>
              <w:spacing w:line="200" w:lineRule="exact"/>
              <w:jc w:val="center"/>
              <w:textAlignment w:val="center"/>
              <w:rPr>
                <w:color w:val="000000"/>
                <w:kern w:val="0"/>
                <w:sz w:val="15"/>
                <w:szCs w:val="15"/>
                <w:lang w:bidi="ar"/>
              </w:rPr>
            </w:pPr>
          </w:p>
          <w:p w:rsidR="00852505" w:rsidRDefault="008B6E88">
            <w:pPr>
              <w:widowControl/>
              <w:spacing w:line="200" w:lineRule="exact"/>
              <w:jc w:val="center"/>
              <w:textAlignment w:val="center"/>
              <w:rPr>
                <w:color w:val="000000"/>
                <w:kern w:val="0"/>
                <w:sz w:val="15"/>
                <w:szCs w:val="15"/>
                <w:lang w:bidi="ar"/>
              </w:rPr>
            </w:pPr>
            <w:r>
              <w:rPr>
                <w:rFonts w:hint="eastAsia"/>
                <w:color w:val="000000"/>
                <w:kern w:val="0"/>
                <w:sz w:val="15"/>
                <w:szCs w:val="15"/>
                <w:lang w:bidi="ar"/>
              </w:rPr>
              <w:t>2</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left"/>
              <w:textAlignment w:val="center"/>
              <w:rPr>
                <w:rFonts w:ascii="宋体" w:hAnsi="宋体" w:cs="宋体"/>
                <w:color w:val="000000"/>
                <w:sz w:val="15"/>
                <w:szCs w:val="15"/>
              </w:rPr>
            </w:pPr>
          </w:p>
        </w:tc>
      </w:tr>
      <w:tr w:rsidR="00852505">
        <w:trPr>
          <w:trHeight w:val="970"/>
        </w:trPr>
        <w:tc>
          <w:tcPr>
            <w:tcW w:w="1045" w:type="dxa"/>
            <w:vMerge w:val="restart"/>
            <w:tcBorders>
              <w:top w:val="single" w:sz="4" w:space="0" w:color="000000"/>
              <w:left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lastRenderedPageBreak/>
              <w:t>过程（</w:t>
            </w:r>
            <w:r>
              <w:rPr>
                <w:rFonts w:ascii="宋体" w:hAnsi="宋体" w:cs="宋体" w:hint="eastAsia"/>
                <w:color w:val="000000"/>
                <w:kern w:val="0"/>
                <w:sz w:val="15"/>
                <w:szCs w:val="15"/>
                <w:lang w:bidi="ar"/>
              </w:rPr>
              <w:t>28</w:t>
            </w:r>
            <w:r>
              <w:rPr>
                <w:rFonts w:ascii="宋体" w:hAnsi="宋体" w:cs="宋体" w:hint="eastAsia"/>
                <w:color w:val="000000"/>
                <w:kern w:val="0"/>
                <w:sz w:val="15"/>
                <w:szCs w:val="15"/>
                <w:lang w:bidi="ar"/>
              </w:rPr>
              <w:t>分）</w:t>
            </w:r>
          </w:p>
        </w:tc>
        <w:tc>
          <w:tcPr>
            <w:tcW w:w="934" w:type="dxa"/>
            <w:vMerge w:val="restart"/>
            <w:tcBorders>
              <w:top w:val="single" w:sz="4" w:space="0" w:color="000000"/>
              <w:left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资金管理（</w:t>
            </w:r>
            <w:r>
              <w:rPr>
                <w:rFonts w:ascii="宋体" w:hAnsi="宋体" w:cs="宋体" w:hint="eastAsia"/>
                <w:color w:val="000000"/>
                <w:kern w:val="0"/>
                <w:sz w:val="15"/>
                <w:szCs w:val="15"/>
                <w:lang w:bidi="ar"/>
              </w:rPr>
              <w:t>12</w:t>
            </w:r>
            <w:r>
              <w:rPr>
                <w:rFonts w:ascii="宋体" w:hAnsi="宋体" w:cs="宋体" w:hint="eastAsia"/>
                <w:color w:val="000000"/>
                <w:kern w:val="0"/>
                <w:sz w:val="15"/>
                <w:szCs w:val="15"/>
                <w:lang w:bidi="ar"/>
              </w:rPr>
              <w:t>分）</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资金到位率</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color w:val="000000"/>
                <w:sz w:val="15"/>
                <w:szCs w:val="15"/>
              </w:rPr>
            </w:pPr>
            <w:r>
              <w:rPr>
                <w:color w:val="000000"/>
                <w:kern w:val="0"/>
                <w:sz w:val="15"/>
                <w:szCs w:val="15"/>
                <w:lang w:bidi="ar"/>
              </w:rPr>
              <w:t>4</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实际到位资金与预算资金的比率，用以反映和考核资金落实情况对项目实施的总体保障程度。</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资金到位率</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（实际到位资金</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预算资金）×</w:t>
            </w:r>
            <w:r>
              <w:rPr>
                <w:rFonts w:ascii="宋体" w:hAnsi="宋体" w:cs="宋体" w:hint="eastAsia"/>
                <w:color w:val="000000"/>
                <w:kern w:val="0"/>
                <w:sz w:val="15"/>
                <w:szCs w:val="15"/>
                <w:lang w:bidi="ar"/>
              </w:rPr>
              <w:t>100%</w:t>
            </w:r>
            <w:r>
              <w:rPr>
                <w:rFonts w:ascii="宋体" w:hAnsi="宋体" w:cs="宋体" w:hint="eastAsia"/>
                <w:color w:val="000000"/>
                <w:kern w:val="0"/>
                <w:sz w:val="15"/>
                <w:szCs w:val="15"/>
                <w:lang w:bidi="ar"/>
              </w:rPr>
              <w:t>。</w:t>
            </w:r>
          </w:p>
          <w:p w:rsidR="00852505" w:rsidRDefault="008B6E88">
            <w:pPr>
              <w:widowControl/>
              <w:spacing w:line="200" w:lineRule="exact"/>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实际到位资金：一定时期（本年度或项目期）内落实的具体项目的资金。</w:t>
            </w:r>
          </w:p>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预算资金：一定时期内（本年度或项目期）内预算安排到具体项目的资金。</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资金到位率</w:t>
            </w:r>
            <w:r>
              <w:rPr>
                <w:color w:val="000000"/>
                <w:kern w:val="0"/>
                <w:sz w:val="15"/>
                <w:szCs w:val="15"/>
                <w:lang w:bidi="ar"/>
              </w:rPr>
              <w:t>100%</w:t>
            </w:r>
            <w:r>
              <w:rPr>
                <w:rFonts w:ascii="宋体" w:hAnsi="宋体" w:cs="宋体" w:hint="eastAsia"/>
                <w:color w:val="000000"/>
                <w:kern w:val="0"/>
                <w:sz w:val="15"/>
                <w:szCs w:val="15"/>
                <w:lang w:bidi="ar"/>
              </w:rPr>
              <w:t>得满分，否则按比例得分。</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852505" w:rsidRDefault="00852505">
            <w:pPr>
              <w:widowControl/>
              <w:spacing w:line="200" w:lineRule="exact"/>
              <w:jc w:val="center"/>
              <w:textAlignment w:val="center"/>
              <w:rPr>
                <w:color w:val="000000"/>
                <w:kern w:val="0"/>
                <w:sz w:val="15"/>
                <w:szCs w:val="15"/>
                <w:lang w:bidi="ar"/>
              </w:rPr>
            </w:pPr>
          </w:p>
          <w:p w:rsidR="00852505" w:rsidRDefault="00852505">
            <w:pPr>
              <w:widowControl/>
              <w:spacing w:line="200" w:lineRule="exact"/>
              <w:jc w:val="center"/>
              <w:textAlignment w:val="center"/>
              <w:rPr>
                <w:color w:val="000000"/>
                <w:kern w:val="0"/>
                <w:sz w:val="15"/>
                <w:szCs w:val="15"/>
                <w:lang w:bidi="ar"/>
              </w:rPr>
            </w:pPr>
          </w:p>
          <w:p w:rsidR="00852505" w:rsidRDefault="008B6E88">
            <w:pPr>
              <w:widowControl/>
              <w:spacing w:line="200" w:lineRule="exact"/>
              <w:jc w:val="center"/>
              <w:textAlignment w:val="center"/>
              <w:rPr>
                <w:color w:val="000000"/>
                <w:kern w:val="0"/>
                <w:sz w:val="15"/>
                <w:szCs w:val="15"/>
                <w:lang w:bidi="ar"/>
              </w:rPr>
            </w:pPr>
            <w:r>
              <w:rPr>
                <w:color w:val="000000"/>
                <w:kern w:val="0"/>
                <w:sz w:val="15"/>
                <w:szCs w:val="15"/>
                <w:lang w:bidi="ar"/>
              </w:rPr>
              <w:t>4</w:t>
            </w:r>
          </w:p>
          <w:p w:rsidR="00852505" w:rsidRDefault="00852505">
            <w:pPr>
              <w:widowControl/>
              <w:spacing w:line="200" w:lineRule="exact"/>
              <w:jc w:val="center"/>
              <w:textAlignment w:val="center"/>
              <w:rPr>
                <w:color w:val="000000"/>
                <w:kern w:val="0"/>
                <w:sz w:val="15"/>
                <w:szCs w:val="15"/>
                <w:lang w:bidi="ar"/>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left"/>
              <w:rPr>
                <w:color w:val="000000"/>
                <w:sz w:val="15"/>
                <w:szCs w:val="15"/>
              </w:rPr>
            </w:pPr>
          </w:p>
        </w:tc>
      </w:tr>
      <w:tr w:rsidR="00852505">
        <w:trPr>
          <w:trHeight w:val="820"/>
        </w:trPr>
        <w:tc>
          <w:tcPr>
            <w:tcW w:w="1045" w:type="dxa"/>
            <w:vMerge/>
            <w:tcBorders>
              <w:left w:val="single" w:sz="4" w:space="0" w:color="000000"/>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34" w:type="dxa"/>
            <w:vMerge/>
            <w:tcBorders>
              <w:left w:val="single" w:sz="4" w:space="0" w:color="000000"/>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预算执行率</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color w:val="000000"/>
                <w:sz w:val="15"/>
                <w:szCs w:val="15"/>
              </w:rPr>
            </w:pPr>
            <w:r>
              <w:rPr>
                <w:color w:val="000000"/>
                <w:kern w:val="0"/>
                <w:sz w:val="15"/>
                <w:szCs w:val="15"/>
                <w:lang w:bidi="ar"/>
              </w:rPr>
              <w:t>4</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项目预算资金是否按照计划执行，用以反映或考核项目预算执行情况。</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预算执行率</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（实际支出资金</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实际到位资金）×</w:t>
            </w:r>
            <w:r>
              <w:rPr>
                <w:rFonts w:ascii="宋体" w:hAnsi="宋体" w:cs="宋体" w:hint="eastAsia"/>
                <w:color w:val="000000"/>
                <w:kern w:val="0"/>
                <w:sz w:val="15"/>
                <w:szCs w:val="15"/>
                <w:lang w:bidi="ar"/>
              </w:rPr>
              <w:t>100%</w:t>
            </w:r>
            <w:r>
              <w:rPr>
                <w:rFonts w:ascii="宋体" w:hAnsi="宋体" w:cs="宋体" w:hint="eastAsia"/>
                <w:color w:val="000000"/>
                <w:kern w:val="0"/>
                <w:sz w:val="15"/>
                <w:szCs w:val="15"/>
                <w:lang w:bidi="ar"/>
              </w:rPr>
              <w:t>。实际支出资金：一定时期（本年度或项目期）内项目实际拨付的资金。实际到位资金：一定时期（本年度或项目期）内落实的具体项目的资金。</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预算执行率</w:t>
            </w:r>
            <w:r>
              <w:rPr>
                <w:color w:val="000000"/>
                <w:kern w:val="0"/>
                <w:sz w:val="15"/>
                <w:szCs w:val="15"/>
                <w:lang w:bidi="ar"/>
              </w:rPr>
              <w:t>100%</w:t>
            </w:r>
            <w:r>
              <w:rPr>
                <w:rFonts w:ascii="宋体" w:hAnsi="宋体" w:cs="宋体" w:hint="eastAsia"/>
                <w:color w:val="000000"/>
                <w:kern w:val="0"/>
                <w:sz w:val="15"/>
                <w:szCs w:val="15"/>
                <w:lang w:bidi="ar"/>
              </w:rPr>
              <w:t>得满分，否则按比例得分。</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852505" w:rsidRDefault="00852505">
            <w:pPr>
              <w:widowControl/>
              <w:spacing w:line="200" w:lineRule="exact"/>
              <w:jc w:val="center"/>
              <w:textAlignment w:val="center"/>
              <w:rPr>
                <w:color w:val="000000"/>
                <w:kern w:val="0"/>
                <w:sz w:val="15"/>
                <w:szCs w:val="15"/>
                <w:lang w:bidi="ar"/>
              </w:rPr>
            </w:pPr>
          </w:p>
          <w:p w:rsidR="00852505" w:rsidRDefault="00852505">
            <w:pPr>
              <w:widowControl/>
              <w:spacing w:line="200" w:lineRule="exact"/>
              <w:jc w:val="center"/>
              <w:textAlignment w:val="center"/>
              <w:rPr>
                <w:color w:val="000000"/>
                <w:kern w:val="0"/>
                <w:sz w:val="15"/>
                <w:szCs w:val="15"/>
                <w:lang w:bidi="ar"/>
              </w:rPr>
            </w:pPr>
          </w:p>
          <w:p w:rsidR="00852505" w:rsidRDefault="008B6E88">
            <w:pPr>
              <w:widowControl/>
              <w:spacing w:line="200" w:lineRule="exact"/>
              <w:jc w:val="center"/>
              <w:textAlignment w:val="center"/>
              <w:rPr>
                <w:color w:val="000000"/>
                <w:kern w:val="0"/>
                <w:sz w:val="15"/>
                <w:szCs w:val="15"/>
                <w:lang w:bidi="ar"/>
              </w:rPr>
            </w:pPr>
            <w:r>
              <w:rPr>
                <w:color w:val="000000"/>
                <w:kern w:val="0"/>
                <w:sz w:val="15"/>
                <w:szCs w:val="15"/>
                <w:lang w:bidi="ar"/>
              </w:rPr>
              <w:t>4</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left"/>
              <w:rPr>
                <w:color w:val="000000"/>
                <w:sz w:val="15"/>
                <w:szCs w:val="15"/>
              </w:rPr>
            </w:pPr>
          </w:p>
        </w:tc>
      </w:tr>
      <w:tr w:rsidR="00852505">
        <w:trPr>
          <w:trHeight w:val="760"/>
        </w:trPr>
        <w:tc>
          <w:tcPr>
            <w:tcW w:w="1045" w:type="dxa"/>
            <w:vMerge/>
            <w:tcBorders>
              <w:left w:val="single" w:sz="4" w:space="0" w:color="000000"/>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34" w:type="dxa"/>
            <w:vMerge/>
            <w:tcBorders>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资金使用合规性</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color w:val="000000"/>
                <w:sz w:val="15"/>
                <w:szCs w:val="15"/>
              </w:rPr>
            </w:pPr>
            <w:r>
              <w:rPr>
                <w:color w:val="000000"/>
                <w:kern w:val="0"/>
                <w:sz w:val="15"/>
                <w:szCs w:val="15"/>
                <w:lang w:bidi="ar"/>
              </w:rPr>
              <w:t>4</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项目资金使用是否符合相关的财务管理制度规定，用以反映和考核项目资金的规范运行情况。</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评价要点：①是否符合国家财经法规和财务管理以及有关专项资金管理办法的规定；②资金的拨付是否有完整的审批程序和手续；③是否符合项目预算批复或合同规定的用途；④是否存在截留、挤占、挪用、虚列支出资金情况。</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全部符合得满分；一项不符合，扣</w:t>
            </w:r>
            <w:r>
              <w:rPr>
                <w:color w:val="000000"/>
                <w:kern w:val="0"/>
                <w:sz w:val="15"/>
                <w:szCs w:val="15"/>
                <w:lang w:bidi="ar"/>
              </w:rPr>
              <w:t>1</w:t>
            </w:r>
            <w:r>
              <w:rPr>
                <w:rFonts w:ascii="宋体" w:hAnsi="宋体" w:cs="宋体" w:hint="eastAsia"/>
                <w:color w:val="000000"/>
                <w:kern w:val="0"/>
                <w:sz w:val="15"/>
                <w:szCs w:val="15"/>
                <w:lang w:bidi="ar"/>
              </w:rPr>
              <w:t>分。</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852505" w:rsidRDefault="00852505">
            <w:pPr>
              <w:widowControl/>
              <w:spacing w:line="200" w:lineRule="exact"/>
              <w:jc w:val="center"/>
              <w:textAlignment w:val="center"/>
              <w:rPr>
                <w:color w:val="000000"/>
                <w:kern w:val="0"/>
                <w:sz w:val="15"/>
                <w:szCs w:val="15"/>
                <w:lang w:bidi="ar"/>
              </w:rPr>
            </w:pPr>
          </w:p>
          <w:p w:rsidR="00852505" w:rsidRDefault="00852505">
            <w:pPr>
              <w:widowControl/>
              <w:spacing w:line="200" w:lineRule="exact"/>
              <w:jc w:val="center"/>
              <w:textAlignment w:val="center"/>
              <w:rPr>
                <w:color w:val="000000"/>
                <w:kern w:val="0"/>
                <w:sz w:val="15"/>
                <w:szCs w:val="15"/>
                <w:lang w:bidi="ar"/>
              </w:rPr>
            </w:pPr>
          </w:p>
          <w:p w:rsidR="00852505" w:rsidRDefault="008B6E88">
            <w:pPr>
              <w:widowControl/>
              <w:spacing w:line="200" w:lineRule="exact"/>
              <w:jc w:val="center"/>
              <w:textAlignment w:val="center"/>
              <w:rPr>
                <w:color w:val="000000"/>
                <w:kern w:val="0"/>
                <w:sz w:val="15"/>
                <w:szCs w:val="15"/>
                <w:lang w:bidi="ar"/>
              </w:rPr>
            </w:pPr>
            <w:r>
              <w:rPr>
                <w:color w:val="000000"/>
                <w:kern w:val="0"/>
                <w:sz w:val="15"/>
                <w:szCs w:val="15"/>
                <w:lang w:bidi="ar"/>
              </w:rPr>
              <w:t>4</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left"/>
              <w:rPr>
                <w:color w:val="000000"/>
                <w:sz w:val="15"/>
                <w:szCs w:val="15"/>
              </w:rPr>
            </w:pPr>
          </w:p>
        </w:tc>
      </w:tr>
      <w:tr w:rsidR="00852505">
        <w:trPr>
          <w:trHeight w:val="840"/>
        </w:trPr>
        <w:tc>
          <w:tcPr>
            <w:tcW w:w="1045" w:type="dxa"/>
            <w:vMerge/>
            <w:tcBorders>
              <w:left w:val="single" w:sz="4" w:space="0" w:color="000000"/>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34" w:type="dxa"/>
            <w:vMerge w:val="restart"/>
            <w:tcBorders>
              <w:top w:val="single" w:sz="4" w:space="0" w:color="000000"/>
              <w:left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组织实施（</w:t>
            </w:r>
            <w:r>
              <w:rPr>
                <w:rFonts w:ascii="宋体" w:hAnsi="宋体" w:cs="宋体" w:hint="eastAsia"/>
                <w:color w:val="000000"/>
                <w:kern w:val="0"/>
                <w:sz w:val="15"/>
                <w:szCs w:val="15"/>
                <w:lang w:bidi="ar"/>
              </w:rPr>
              <w:t>16</w:t>
            </w:r>
            <w:r>
              <w:rPr>
                <w:rFonts w:ascii="宋体" w:hAnsi="宋体" w:cs="宋体" w:hint="eastAsia"/>
                <w:color w:val="000000"/>
                <w:kern w:val="0"/>
                <w:sz w:val="15"/>
                <w:szCs w:val="15"/>
                <w:lang w:bidi="ar"/>
              </w:rPr>
              <w:t>分）</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管理制度健全性</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color w:val="000000"/>
                <w:sz w:val="15"/>
                <w:szCs w:val="15"/>
              </w:rPr>
            </w:pPr>
            <w:r>
              <w:rPr>
                <w:color w:val="000000"/>
                <w:kern w:val="0"/>
                <w:sz w:val="15"/>
                <w:szCs w:val="15"/>
                <w:lang w:bidi="ar"/>
              </w:rPr>
              <w:t>4</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项目实施单位的财务和业务管理制度是否健全，用以反映和考核财务和业务管理制度对项目顺利实施的保障情况。</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评价要点：①是否已制定或具有相应的实施方案、业务管理制度；</w:t>
            </w:r>
          </w:p>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②实施方案是否具体可行；业务管理制度是否合法、合规、完整。</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全部符合得满分；不完整、不合规酌情扣分。</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852505" w:rsidRDefault="00852505">
            <w:pPr>
              <w:widowControl/>
              <w:spacing w:line="200" w:lineRule="exact"/>
              <w:jc w:val="center"/>
              <w:textAlignment w:val="center"/>
              <w:rPr>
                <w:color w:val="000000"/>
                <w:kern w:val="0"/>
                <w:sz w:val="15"/>
                <w:szCs w:val="15"/>
                <w:lang w:bidi="ar"/>
              </w:rPr>
            </w:pPr>
          </w:p>
          <w:p w:rsidR="00852505" w:rsidRDefault="00852505">
            <w:pPr>
              <w:widowControl/>
              <w:spacing w:line="200" w:lineRule="exact"/>
              <w:jc w:val="center"/>
              <w:textAlignment w:val="center"/>
              <w:rPr>
                <w:color w:val="000000"/>
                <w:kern w:val="0"/>
                <w:sz w:val="15"/>
                <w:szCs w:val="15"/>
                <w:lang w:bidi="ar"/>
              </w:rPr>
            </w:pPr>
          </w:p>
          <w:p w:rsidR="00852505" w:rsidRDefault="008B6E88">
            <w:pPr>
              <w:widowControl/>
              <w:spacing w:line="200" w:lineRule="exact"/>
              <w:jc w:val="center"/>
              <w:textAlignment w:val="center"/>
              <w:rPr>
                <w:color w:val="000000"/>
                <w:kern w:val="0"/>
                <w:sz w:val="15"/>
                <w:szCs w:val="15"/>
                <w:lang w:bidi="ar"/>
              </w:rPr>
            </w:pPr>
            <w:r>
              <w:rPr>
                <w:color w:val="000000"/>
                <w:kern w:val="0"/>
                <w:sz w:val="15"/>
                <w:szCs w:val="15"/>
                <w:lang w:bidi="ar"/>
              </w:rPr>
              <w:t>4</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left"/>
              <w:rPr>
                <w:rFonts w:ascii="宋体" w:hAnsi="宋体" w:cs="宋体"/>
                <w:color w:val="000000"/>
                <w:sz w:val="15"/>
                <w:szCs w:val="15"/>
              </w:rPr>
            </w:pPr>
          </w:p>
        </w:tc>
      </w:tr>
      <w:tr w:rsidR="00852505">
        <w:trPr>
          <w:trHeight w:val="820"/>
        </w:trPr>
        <w:tc>
          <w:tcPr>
            <w:tcW w:w="1045" w:type="dxa"/>
            <w:vMerge/>
            <w:tcBorders>
              <w:left w:val="single" w:sz="4" w:space="0" w:color="000000"/>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34" w:type="dxa"/>
            <w:vMerge/>
            <w:tcBorders>
              <w:left w:val="single" w:sz="4" w:space="0" w:color="000000"/>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制度执行有效性</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color w:val="000000"/>
                <w:sz w:val="15"/>
                <w:szCs w:val="15"/>
              </w:rPr>
            </w:pPr>
            <w:r>
              <w:rPr>
                <w:color w:val="000000"/>
                <w:kern w:val="0"/>
                <w:sz w:val="15"/>
                <w:szCs w:val="15"/>
                <w:lang w:bidi="ar"/>
              </w:rPr>
              <w:t>4</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项目的实施是否符合相关管理规定，用以反映和考核相关管理制度的有效执行情况。</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评价要点：①是否遵守相关法律法规和业务管理规定；②项目调整及支出调整手续是否完备；③项目实施方案、协议、发放明细等资料是否齐全并及时归档；④项目运行实施的人员条件、设备条件等是否落实到位；</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全部符合得满分；一项不符合，扣</w:t>
            </w:r>
            <w:r>
              <w:rPr>
                <w:color w:val="000000"/>
                <w:kern w:val="0"/>
                <w:sz w:val="15"/>
                <w:szCs w:val="15"/>
                <w:lang w:bidi="ar"/>
              </w:rPr>
              <w:t>1</w:t>
            </w:r>
            <w:r>
              <w:rPr>
                <w:rFonts w:ascii="宋体" w:hAnsi="宋体" w:cs="宋体" w:hint="eastAsia"/>
                <w:color w:val="000000"/>
                <w:kern w:val="0"/>
                <w:sz w:val="15"/>
                <w:szCs w:val="15"/>
                <w:lang w:bidi="ar"/>
              </w:rPr>
              <w:t>分。</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852505" w:rsidRDefault="00852505">
            <w:pPr>
              <w:widowControl/>
              <w:spacing w:line="200" w:lineRule="exact"/>
              <w:jc w:val="center"/>
              <w:textAlignment w:val="center"/>
              <w:rPr>
                <w:color w:val="000000"/>
                <w:kern w:val="0"/>
                <w:sz w:val="15"/>
                <w:szCs w:val="15"/>
                <w:lang w:bidi="ar"/>
              </w:rPr>
            </w:pPr>
          </w:p>
          <w:p w:rsidR="00852505" w:rsidRDefault="00852505">
            <w:pPr>
              <w:widowControl/>
              <w:spacing w:line="200" w:lineRule="exact"/>
              <w:jc w:val="center"/>
              <w:textAlignment w:val="center"/>
              <w:rPr>
                <w:color w:val="000000"/>
                <w:kern w:val="0"/>
                <w:sz w:val="15"/>
                <w:szCs w:val="15"/>
                <w:lang w:bidi="ar"/>
              </w:rPr>
            </w:pPr>
          </w:p>
          <w:p w:rsidR="00852505" w:rsidRDefault="008B6E88">
            <w:pPr>
              <w:widowControl/>
              <w:spacing w:line="200" w:lineRule="exact"/>
              <w:jc w:val="center"/>
              <w:textAlignment w:val="center"/>
              <w:rPr>
                <w:color w:val="000000"/>
                <w:kern w:val="0"/>
                <w:sz w:val="15"/>
                <w:szCs w:val="15"/>
                <w:lang w:bidi="ar"/>
              </w:rPr>
            </w:pPr>
            <w:r>
              <w:rPr>
                <w:rFonts w:hint="eastAsia"/>
                <w:color w:val="000000"/>
                <w:kern w:val="0"/>
                <w:sz w:val="15"/>
                <w:szCs w:val="15"/>
                <w:lang w:bidi="ar"/>
              </w:rPr>
              <w:t>3</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sz w:val="15"/>
                <w:szCs w:val="15"/>
              </w:rPr>
              <w:t>各乡镇未按《实施方案》要求形成资产收益领取表</w:t>
            </w:r>
          </w:p>
        </w:tc>
      </w:tr>
      <w:tr w:rsidR="00852505">
        <w:trPr>
          <w:trHeight w:val="90"/>
        </w:trPr>
        <w:tc>
          <w:tcPr>
            <w:tcW w:w="1045" w:type="dxa"/>
            <w:vMerge/>
            <w:tcBorders>
              <w:left w:val="single" w:sz="4" w:space="0" w:color="000000"/>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34" w:type="dxa"/>
            <w:vMerge/>
            <w:tcBorders>
              <w:left w:val="single" w:sz="4" w:space="0" w:color="000000"/>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信息公开</w:t>
            </w: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公示</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color w:val="000000"/>
                <w:sz w:val="15"/>
                <w:szCs w:val="15"/>
              </w:rPr>
            </w:pPr>
            <w:r>
              <w:rPr>
                <w:color w:val="000000"/>
                <w:kern w:val="0"/>
                <w:sz w:val="15"/>
                <w:szCs w:val="15"/>
                <w:lang w:bidi="ar"/>
              </w:rPr>
              <w:t>4</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项目实施过程中是否建立公开公示制度，用以反映和考核相关部门对项目实施的公开公示情况。</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评价要点：①项目相关部门是否制定信息公开和公示制度；是否建立公示公告平台；是否按要求公开公示相关内容（衔接有关政策、资金使用及项目安排等情况）；②项目所在行政村是否建立公开和公示制度并按规定公示相关信息（衔接资金有关政策、衔接资金入股及资金分配等信息）。</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全部符合得满分；一项不符合，扣</w:t>
            </w:r>
            <w:r>
              <w:rPr>
                <w:color w:val="000000"/>
                <w:kern w:val="0"/>
                <w:sz w:val="15"/>
                <w:szCs w:val="15"/>
                <w:lang w:bidi="ar"/>
              </w:rPr>
              <w:t>2</w:t>
            </w:r>
            <w:r>
              <w:rPr>
                <w:rFonts w:ascii="宋体" w:hAnsi="宋体" w:cs="宋体" w:hint="eastAsia"/>
                <w:color w:val="000000"/>
                <w:kern w:val="0"/>
                <w:sz w:val="15"/>
                <w:szCs w:val="15"/>
                <w:lang w:bidi="ar"/>
              </w:rPr>
              <w:t>分。</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852505" w:rsidRDefault="00852505">
            <w:pPr>
              <w:widowControl/>
              <w:spacing w:line="200" w:lineRule="exact"/>
              <w:jc w:val="center"/>
              <w:textAlignment w:val="center"/>
              <w:rPr>
                <w:color w:val="000000"/>
                <w:kern w:val="0"/>
                <w:sz w:val="15"/>
                <w:szCs w:val="15"/>
                <w:lang w:bidi="ar"/>
              </w:rPr>
            </w:pPr>
          </w:p>
          <w:p w:rsidR="00852505" w:rsidRDefault="00852505">
            <w:pPr>
              <w:widowControl/>
              <w:spacing w:line="200" w:lineRule="exact"/>
              <w:jc w:val="center"/>
              <w:textAlignment w:val="center"/>
              <w:rPr>
                <w:color w:val="000000"/>
                <w:kern w:val="0"/>
                <w:sz w:val="15"/>
                <w:szCs w:val="15"/>
                <w:lang w:bidi="ar"/>
              </w:rPr>
            </w:pPr>
          </w:p>
          <w:p w:rsidR="00852505" w:rsidRDefault="008B6E88">
            <w:pPr>
              <w:widowControl/>
              <w:spacing w:line="200" w:lineRule="exact"/>
              <w:jc w:val="center"/>
              <w:textAlignment w:val="center"/>
              <w:rPr>
                <w:color w:val="000000"/>
                <w:kern w:val="0"/>
                <w:sz w:val="15"/>
                <w:szCs w:val="15"/>
                <w:lang w:bidi="ar"/>
              </w:rPr>
            </w:pPr>
            <w:r>
              <w:rPr>
                <w:color w:val="000000"/>
                <w:kern w:val="0"/>
                <w:sz w:val="15"/>
                <w:szCs w:val="15"/>
                <w:lang w:bidi="ar"/>
              </w:rPr>
              <w:t>2</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rPr>
                <w:rFonts w:ascii="宋体" w:hAnsi="宋体" w:cs="宋体"/>
                <w:color w:val="000000"/>
                <w:sz w:val="15"/>
                <w:szCs w:val="15"/>
              </w:rPr>
            </w:pPr>
            <w:r>
              <w:rPr>
                <w:rFonts w:ascii="宋体" w:hAnsi="宋体" w:cs="宋体" w:hint="eastAsia"/>
                <w:color w:val="000000"/>
                <w:sz w:val="15"/>
                <w:szCs w:val="15"/>
              </w:rPr>
              <w:t>个别乡镇公示信息不完整</w:t>
            </w:r>
          </w:p>
        </w:tc>
      </w:tr>
      <w:tr w:rsidR="00852505">
        <w:trPr>
          <w:trHeight w:val="1200"/>
        </w:trPr>
        <w:tc>
          <w:tcPr>
            <w:tcW w:w="1045" w:type="dxa"/>
            <w:vMerge/>
            <w:tcBorders>
              <w:left w:val="single" w:sz="4" w:space="0" w:color="000000"/>
              <w:bottom w:val="single" w:sz="4" w:space="0" w:color="auto"/>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34" w:type="dxa"/>
            <w:vMerge/>
            <w:tcBorders>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监督检查</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color w:val="000000"/>
                <w:sz w:val="15"/>
                <w:szCs w:val="15"/>
              </w:rPr>
            </w:pPr>
            <w:r>
              <w:rPr>
                <w:color w:val="000000"/>
                <w:kern w:val="0"/>
                <w:sz w:val="15"/>
                <w:szCs w:val="15"/>
                <w:lang w:bidi="ar"/>
              </w:rPr>
              <w:t>4</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项目实施过程中是否制定衔接资金监督检查制度，用以反映和考核相关部门对项目是监督检查情况。</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评价要点：项目相关部门是否制定衔接资金监督检查制度；是否组织开展监督检查工作；有无检查通知、方案、计划；是否出具检查报告和问题整改通知；检查发现问题是否得到整改。</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建立衔接资金监督检查制度得</w:t>
            </w:r>
            <w:r>
              <w:rPr>
                <w:color w:val="000000"/>
                <w:kern w:val="0"/>
                <w:sz w:val="15"/>
                <w:szCs w:val="15"/>
                <w:lang w:bidi="ar"/>
              </w:rPr>
              <w:t>1</w:t>
            </w:r>
            <w:r>
              <w:rPr>
                <w:rFonts w:ascii="宋体" w:hAnsi="宋体" w:cs="宋体" w:hint="eastAsia"/>
                <w:color w:val="000000"/>
                <w:kern w:val="0"/>
                <w:sz w:val="15"/>
                <w:szCs w:val="15"/>
                <w:lang w:bidi="ar"/>
              </w:rPr>
              <w:t>分；组织开展监督检查工作，有检查通知、方案、计划的得</w:t>
            </w:r>
            <w:r>
              <w:rPr>
                <w:color w:val="000000"/>
                <w:kern w:val="0"/>
                <w:sz w:val="15"/>
                <w:szCs w:val="15"/>
                <w:lang w:bidi="ar"/>
              </w:rPr>
              <w:t>1</w:t>
            </w:r>
            <w:r>
              <w:rPr>
                <w:rFonts w:ascii="宋体" w:hAnsi="宋体" w:cs="宋体" w:hint="eastAsia"/>
                <w:color w:val="000000"/>
                <w:kern w:val="0"/>
                <w:sz w:val="15"/>
                <w:szCs w:val="15"/>
                <w:lang w:bidi="ar"/>
              </w:rPr>
              <w:t>分；有检查成果（检查报告或问题整改通知书）得</w:t>
            </w:r>
            <w:r>
              <w:rPr>
                <w:color w:val="000000"/>
                <w:kern w:val="0"/>
                <w:sz w:val="15"/>
                <w:szCs w:val="15"/>
                <w:lang w:bidi="ar"/>
              </w:rPr>
              <w:t>1</w:t>
            </w:r>
            <w:r>
              <w:rPr>
                <w:rFonts w:ascii="宋体" w:hAnsi="宋体" w:cs="宋体" w:hint="eastAsia"/>
                <w:color w:val="000000"/>
                <w:kern w:val="0"/>
                <w:sz w:val="15"/>
                <w:szCs w:val="15"/>
                <w:lang w:bidi="ar"/>
              </w:rPr>
              <w:t>分；对检查发现问题监督全面整改的得</w:t>
            </w:r>
            <w:r>
              <w:rPr>
                <w:color w:val="000000"/>
                <w:kern w:val="0"/>
                <w:sz w:val="15"/>
                <w:szCs w:val="15"/>
                <w:lang w:bidi="ar"/>
              </w:rPr>
              <w:t>1</w:t>
            </w:r>
            <w:r>
              <w:rPr>
                <w:rFonts w:ascii="宋体" w:hAnsi="宋体" w:cs="宋体" w:hint="eastAsia"/>
                <w:color w:val="000000"/>
                <w:kern w:val="0"/>
                <w:sz w:val="15"/>
                <w:szCs w:val="15"/>
                <w:lang w:bidi="ar"/>
              </w:rPr>
              <w:t>分。</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852505" w:rsidRDefault="00852505">
            <w:pPr>
              <w:widowControl/>
              <w:spacing w:line="200" w:lineRule="exact"/>
              <w:jc w:val="center"/>
              <w:textAlignment w:val="center"/>
              <w:rPr>
                <w:color w:val="000000"/>
                <w:kern w:val="0"/>
                <w:sz w:val="15"/>
                <w:szCs w:val="15"/>
                <w:lang w:bidi="ar"/>
              </w:rPr>
            </w:pPr>
          </w:p>
          <w:p w:rsidR="00852505" w:rsidRDefault="00852505">
            <w:pPr>
              <w:widowControl/>
              <w:spacing w:line="200" w:lineRule="exact"/>
              <w:jc w:val="center"/>
              <w:textAlignment w:val="center"/>
              <w:rPr>
                <w:color w:val="000000"/>
                <w:kern w:val="0"/>
                <w:sz w:val="15"/>
                <w:szCs w:val="15"/>
                <w:lang w:bidi="ar"/>
              </w:rPr>
            </w:pPr>
          </w:p>
          <w:p w:rsidR="00852505" w:rsidRDefault="00852505">
            <w:pPr>
              <w:widowControl/>
              <w:spacing w:line="200" w:lineRule="exact"/>
              <w:jc w:val="center"/>
              <w:textAlignment w:val="center"/>
              <w:rPr>
                <w:color w:val="000000"/>
                <w:kern w:val="0"/>
                <w:sz w:val="15"/>
                <w:szCs w:val="15"/>
                <w:lang w:bidi="ar"/>
              </w:rPr>
            </w:pPr>
          </w:p>
          <w:p w:rsidR="00852505" w:rsidRDefault="008B6E88">
            <w:pPr>
              <w:widowControl/>
              <w:spacing w:line="200" w:lineRule="exact"/>
              <w:jc w:val="center"/>
              <w:textAlignment w:val="center"/>
              <w:rPr>
                <w:color w:val="000000"/>
                <w:kern w:val="0"/>
                <w:sz w:val="15"/>
                <w:szCs w:val="15"/>
                <w:lang w:bidi="ar"/>
              </w:rPr>
            </w:pPr>
            <w:r>
              <w:rPr>
                <w:rFonts w:hint="eastAsia"/>
                <w:color w:val="000000"/>
                <w:kern w:val="0"/>
                <w:sz w:val="15"/>
                <w:szCs w:val="15"/>
                <w:lang w:bidi="ar"/>
              </w:rPr>
              <w:t>3</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项目单位进行绩效自评，但未按《实施方案》的要求对对企业运营及效益情况进行监管</w:t>
            </w:r>
          </w:p>
        </w:tc>
      </w:tr>
      <w:tr w:rsidR="00852505">
        <w:trPr>
          <w:trHeight w:val="830"/>
        </w:trPr>
        <w:tc>
          <w:tcPr>
            <w:tcW w:w="104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lastRenderedPageBreak/>
              <w:t>产出（</w:t>
            </w:r>
            <w:r>
              <w:rPr>
                <w:rFonts w:ascii="宋体" w:hAnsi="宋体" w:cs="宋体" w:hint="eastAsia"/>
                <w:color w:val="000000"/>
                <w:kern w:val="0"/>
                <w:sz w:val="15"/>
                <w:szCs w:val="15"/>
                <w:lang w:bidi="ar"/>
              </w:rPr>
              <w:t>30</w:t>
            </w:r>
            <w:r>
              <w:rPr>
                <w:rFonts w:ascii="宋体" w:hAnsi="宋体" w:cs="宋体" w:hint="eastAsia"/>
                <w:color w:val="000000"/>
                <w:kern w:val="0"/>
                <w:sz w:val="15"/>
                <w:szCs w:val="15"/>
                <w:lang w:bidi="ar"/>
              </w:rPr>
              <w:t>分）</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产出数量（</w:t>
            </w:r>
            <w:r>
              <w:rPr>
                <w:rFonts w:ascii="宋体" w:hAnsi="宋体" w:cs="宋体" w:hint="eastAsia"/>
                <w:color w:val="000000"/>
                <w:kern w:val="0"/>
                <w:sz w:val="15"/>
                <w:szCs w:val="15"/>
                <w:lang w:bidi="ar"/>
              </w:rPr>
              <w:t>15</w:t>
            </w:r>
            <w:r>
              <w:rPr>
                <w:rFonts w:ascii="宋体" w:hAnsi="宋体" w:cs="宋体" w:hint="eastAsia"/>
                <w:color w:val="000000"/>
                <w:kern w:val="0"/>
                <w:sz w:val="15"/>
                <w:szCs w:val="15"/>
                <w:lang w:bidi="ar"/>
              </w:rPr>
              <w:t>分）</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资产收益覆盖率</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color w:val="000000"/>
                <w:sz w:val="15"/>
                <w:szCs w:val="15"/>
              </w:rPr>
            </w:pPr>
            <w:r>
              <w:rPr>
                <w:color w:val="000000"/>
                <w:kern w:val="0"/>
                <w:sz w:val="15"/>
                <w:szCs w:val="15"/>
                <w:lang w:bidi="ar"/>
              </w:rPr>
              <w:t>15</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项目实施后是否覆盖了预期的脱贫人口，用以反映和考核项目产出数量目标的实现程度。</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覆盖率</w:t>
            </w:r>
            <w:r>
              <w:rPr>
                <w:color w:val="000000"/>
                <w:kern w:val="0"/>
                <w:sz w:val="15"/>
                <w:szCs w:val="15"/>
                <w:lang w:bidi="ar"/>
              </w:rPr>
              <w:t>=</w:t>
            </w:r>
            <w:r>
              <w:rPr>
                <w:rFonts w:ascii="宋体" w:hAnsi="宋体" w:cs="宋体" w:hint="eastAsia"/>
                <w:color w:val="000000"/>
                <w:kern w:val="0"/>
                <w:sz w:val="15"/>
                <w:szCs w:val="15"/>
                <w:lang w:bidi="ar"/>
              </w:rPr>
              <w:t>（已实施资产收益项目人数</w:t>
            </w:r>
            <w:r>
              <w:rPr>
                <w:color w:val="000000"/>
                <w:kern w:val="0"/>
                <w:sz w:val="15"/>
                <w:szCs w:val="15"/>
                <w:lang w:bidi="ar"/>
              </w:rPr>
              <w:t>/</w:t>
            </w:r>
            <w:r>
              <w:rPr>
                <w:rFonts w:ascii="宋体" w:hAnsi="宋体" w:cs="宋体" w:hint="eastAsia"/>
                <w:color w:val="000000"/>
                <w:kern w:val="0"/>
                <w:sz w:val="15"/>
                <w:szCs w:val="15"/>
                <w:lang w:bidi="ar"/>
              </w:rPr>
              <w:t>预期应实施资产收益项目人数）</w:t>
            </w:r>
            <w:r>
              <w:rPr>
                <w:color w:val="000000"/>
                <w:kern w:val="0"/>
                <w:sz w:val="15"/>
                <w:szCs w:val="15"/>
                <w:lang w:bidi="ar"/>
              </w:rPr>
              <w:t>×100%</w:t>
            </w:r>
            <w:r>
              <w:rPr>
                <w:rFonts w:ascii="宋体" w:hAnsi="宋体" w:cs="宋体" w:hint="eastAsia"/>
                <w:color w:val="000000"/>
                <w:kern w:val="0"/>
                <w:sz w:val="15"/>
                <w:szCs w:val="15"/>
                <w:lang w:bidi="ar"/>
              </w:rPr>
              <w:t>。</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覆盖率达到</w:t>
            </w:r>
            <w:r>
              <w:rPr>
                <w:color w:val="000000"/>
                <w:kern w:val="0"/>
                <w:sz w:val="15"/>
                <w:szCs w:val="15"/>
                <w:lang w:bidi="ar"/>
              </w:rPr>
              <w:t>100%</w:t>
            </w:r>
            <w:r>
              <w:rPr>
                <w:rFonts w:ascii="宋体" w:hAnsi="宋体" w:cs="宋体" w:hint="eastAsia"/>
                <w:color w:val="000000"/>
                <w:kern w:val="0"/>
                <w:sz w:val="15"/>
                <w:szCs w:val="15"/>
                <w:lang w:bidi="ar"/>
              </w:rPr>
              <w:t>得满分；每降低一个百分点的，扣</w:t>
            </w:r>
            <w:r>
              <w:rPr>
                <w:color w:val="000000"/>
                <w:kern w:val="0"/>
                <w:sz w:val="15"/>
                <w:szCs w:val="15"/>
                <w:lang w:bidi="ar"/>
              </w:rPr>
              <w:t>1</w:t>
            </w:r>
            <w:r>
              <w:rPr>
                <w:rFonts w:ascii="宋体" w:hAnsi="宋体" w:cs="宋体" w:hint="eastAsia"/>
                <w:color w:val="000000"/>
                <w:kern w:val="0"/>
                <w:sz w:val="15"/>
                <w:szCs w:val="15"/>
                <w:lang w:bidi="ar"/>
              </w:rPr>
              <w:t>分，扣完为止。</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852505" w:rsidRDefault="008B6E88">
            <w:pPr>
              <w:widowControl/>
              <w:jc w:val="center"/>
              <w:textAlignment w:val="center"/>
              <w:rPr>
                <w:color w:val="000000"/>
                <w:kern w:val="0"/>
                <w:sz w:val="15"/>
                <w:szCs w:val="15"/>
                <w:lang w:bidi="ar"/>
              </w:rPr>
            </w:pPr>
            <w:r>
              <w:rPr>
                <w:rFonts w:hint="eastAsia"/>
                <w:color w:val="000000"/>
                <w:kern w:val="0"/>
                <w:sz w:val="15"/>
                <w:szCs w:val="15"/>
                <w:lang w:bidi="ar"/>
              </w:rPr>
              <w:t>15</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center"/>
              <w:textAlignment w:val="center"/>
              <w:rPr>
                <w:color w:val="000000"/>
                <w:sz w:val="15"/>
                <w:szCs w:val="15"/>
              </w:rPr>
            </w:pPr>
          </w:p>
        </w:tc>
      </w:tr>
      <w:tr w:rsidR="00852505">
        <w:trPr>
          <w:trHeight w:val="900"/>
        </w:trPr>
        <w:tc>
          <w:tcPr>
            <w:tcW w:w="1045"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产出时效（</w:t>
            </w:r>
            <w:r>
              <w:rPr>
                <w:rFonts w:ascii="宋体" w:hAnsi="宋体" w:cs="宋体" w:hint="eastAsia"/>
                <w:color w:val="000000"/>
                <w:kern w:val="0"/>
                <w:sz w:val="15"/>
                <w:szCs w:val="15"/>
                <w:lang w:bidi="ar"/>
              </w:rPr>
              <w:t>15</w:t>
            </w:r>
            <w:r>
              <w:rPr>
                <w:rFonts w:ascii="宋体" w:hAnsi="宋体" w:cs="宋体" w:hint="eastAsia"/>
                <w:color w:val="000000"/>
                <w:kern w:val="0"/>
                <w:sz w:val="15"/>
                <w:szCs w:val="15"/>
                <w:lang w:bidi="ar"/>
              </w:rPr>
              <w:t>分）</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股利发放及时性</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color w:val="000000"/>
                <w:sz w:val="15"/>
                <w:szCs w:val="15"/>
              </w:rPr>
            </w:pPr>
            <w:r>
              <w:rPr>
                <w:color w:val="000000"/>
                <w:kern w:val="0"/>
                <w:sz w:val="15"/>
                <w:szCs w:val="15"/>
                <w:lang w:bidi="ar"/>
              </w:rPr>
              <w:t>15</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项目实施主体是否及时发放股利，用以反映和考核项目产出时效目标的实现程度。</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评价要点：项目实施主体是否按实施方案、协议规定及时发放股利。</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按协议约定（包括时间、金额等）及时发放股利的得满分；未按协议约定发放的，每发现一处扣</w:t>
            </w:r>
            <w:r>
              <w:rPr>
                <w:color w:val="000000"/>
                <w:kern w:val="0"/>
                <w:sz w:val="15"/>
                <w:szCs w:val="15"/>
                <w:lang w:bidi="ar"/>
              </w:rPr>
              <w:t>2</w:t>
            </w:r>
            <w:r>
              <w:rPr>
                <w:rFonts w:ascii="宋体" w:hAnsi="宋体" w:cs="宋体" w:hint="eastAsia"/>
                <w:color w:val="000000"/>
                <w:kern w:val="0"/>
                <w:sz w:val="15"/>
                <w:szCs w:val="15"/>
                <w:lang w:bidi="ar"/>
              </w:rPr>
              <w:t>分，扣完为止。</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852505" w:rsidRDefault="00852505">
            <w:pPr>
              <w:widowControl/>
              <w:spacing w:line="200" w:lineRule="exact"/>
              <w:jc w:val="center"/>
              <w:textAlignment w:val="center"/>
              <w:rPr>
                <w:color w:val="000000"/>
                <w:kern w:val="0"/>
                <w:sz w:val="15"/>
                <w:szCs w:val="15"/>
                <w:lang w:bidi="ar"/>
              </w:rPr>
            </w:pPr>
          </w:p>
          <w:p w:rsidR="00852505" w:rsidRDefault="00852505">
            <w:pPr>
              <w:widowControl/>
              <w:spacing w:line="200" w:lineRule="exact"/>
              <w:jc w:val="center"/>
              <w:textAlignment w:val="center"/>
              <w:rPr>
                <w:color w:val="000000"/>
                <w:kern w:val="0"/>
                <w:sz w:val="15"/>
                <w:szCs w:val="15"/>
                <w:lang w:bidi="ar"/>
              </w:rPr>
            </w:pPr>
          </w:p>
          <w:p w:rsidR="00852505" w:rsidRDefault="008B6E88">
            <w:pPr>
              <w:widowControl/>
              <w:spacing w:line="200" w:lineRule="exact"/>
              <w:jc w:val="center"/>
              <w:textAlignment w:val="center"/>
              <w:rPr>
                <w:color w:val="000000"/>
                <w:kern w:val="0"/>
                <w:sz w:val="15"/>
                <w:szCs w:val="15"/>
                <w:lang w:bidi="ar"/>
              </w:rPr>
            </w:pPr>
            <w:r>
              <w:rPr>
                <w:color w:val="000000"/>
                <w:kern w:val="0"/>
                <w:sz w:val="15"/>
                <w:szCs w:val="15"/>
                <w:lang w:bidi="ar"/>
              </w:rPr>
              <w:t>15</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left"/>
              <w:rPr>
                <w:rFonts w:ascii="宋体" w:hAnsi="宋体" w:cs="宋体"/>
                <w:color w:val="000000"/>
                <w:sz w:val="15"/>
                <w:szCs w:val="15"/>
              </w:rPr>
            </w:pPr>
          </w:p>
        </w:tc>
      </w:tr>
      <w:tr w:rsidR="00852505">
        <w:trPr>
          <w:trHeight w:val="900"/>
        </w:trPr>
        <w:tc>
          <w:tcPr>
            <w:tcW w:w="104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效益（</w:t>
            </w:r>
            <w:r>
              <w:rPr>
                <w:rFonts w:ascii="宋体" w:hAnsi="宋体" w:cs="宋体" w:hint="eastAsia"/>
                <w:color w:val="000000"/>
                <w:kern w:val="0"/>
                <w:sz w:val="15"/>
                <w:szCs w:val="15"/>
                <w:lang w:bidi="ar"/>
              </w:rPr>
              <w:t>30</w:t>
            </w:r>
            <w:r>
              <w:rPr>
                <w:rFonts w:ascii="宋体" w:hAnsi="宋体" w:cs="宋体" w:hint="eastAsia"/>
                <w:color w:val="000000"/>
                <w:kern w:val="0"/>
                <w:sz w:val="15"/>
                <w:szCs w:val="15"/>
                <w:lang w:bidi="ar"/>
              </w:rPr>
              <w:t>分）</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经济效益（</w:t>
            </w:r>
            <w:r>
              <w:rPr>
                <w:rFonts w:ascii="宋体" w:hAnsi="宋体" w:cs="宋体" w:hint="eastAsia"/>
                <w:color w:val="000000"/>
                <w:kern w:val="0"/>
                <w:sz w:val="15"/>
                <w:szCs w:val="15"/>
                <w:lang w:bidi="ar"/>
              </w:rPr>
              <w:t>10</w:t>
            </w:r>
            <w:r>
              <w:rPr>
                <w:rFonts w:ascii="宋体" w:hAnsi="宋体" w:cs="宋体" w:hint="eastAsia"/>
                <w:color w:val="000000"/>
                <w:kern w:val="0"/>
                <w:sz w:val="15"/>
                <w:szCs w:val="15"/>
                <w:lang w:bidi="ar"/>
              </w:rPr>
              <w:t>分）</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覆盖贫困人口年收入</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color w:val="000000"/>
                <w:sz w:val="15"/>
                <w:szCs w:val="15"/>
              </w:rPr>
            </w:pPr>
            <w:r>
              <w:rPr>
                <w:color w:val="000000"/>
                <w:kern w:val="0"/>
                <w:sz w:val="15"/>
                <w:szCs w:val="15"/>
                <w:lang w:bidi="ar"/>
              </w:rPr>
              <w:t>10</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项目实施后是否达到了增加预期的覆盖贫困人口年收入目标，用以反映和考核项目实施产生的效益。</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评价要点：通过项目的实施是否使覆盖贫困人口年收入达到预期目标。</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达到预期年收入的得满分，否则按比例得分。</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852505" w:rsidRDefault="00852505">
            <w:pPr>
              <w:widowControl/>
              <w:spacing w:line="200" w:lineRule="exact"/>
              <w:jc w:val="center"/>
              <w:textAlignment w:val="center"/>
              <w:rPr>
                <w:color w:val="000000"/>
                <w:kern w:val="0"/>
                <w:sz w:val="15"/>
                <w:szCs w:val="15"/>
                <w:lang w:bidi="ar"/>
              </w:rPr>
            </w:pPr>
          </w:p>
          <w:p w:rsidR="00852505" w:rsidRDefault="00852505">
            <w:pPr>
              <w:widowControl/>
              <w:spacing w:line="200" w:lineRule="exact"/>
              <w:jc w:val="center"/>
              <w:textAlignment w:val="center"/>
              <w:rPr>
                <w:color w:val="000000"/>
                <w:kern w:val="0"/>
                <w:sz w:val="15"/>
                <w:szCs w:val="15"/>
                <w:lang w:bidi="ar"/>
              </w:rPr>
            </w:pPr>
          </w:p>
          <w:p w:rsidR="00852505" w:rsidRDefault="008B6E88">
            <w:pPr>
              <w:widowControl/>
              <w:spacing w:line="200" w:lineRule="exact"/>
              <w:jc w:val="center"/>
              <w:textAlignment w:val="center"/>
              <w:rPr>
                <w:color w:val="000000"/>
                <w:kern w:val="0"/>
                <w:sz w:val="15"/>
                <w:szCs w:val="15"/>
                <w:lang w:bidi="ar"/>
              </w:rPr>
            </w:pPr>
            <w:r>
              <w:rPr>
                <w:rFonts w:hint="eastAsia"/>
                <w:color w:val="000000"/>
                <w:kern w:val="0"/>
                <w:sz w:val="15"/>
                <w:szCs w:val="15"/>
                <w:lang w:bidi="ar"/>
              </w:rPr>
              <w:t>10</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left"/>
              <w:textAlignment w:val="center"/>
              <w:rPr>
                <w:color w:val="000000"/>
                <w:sz w:val="15"/>
                <w:szCs w:val="15"/>
              </w:rPr>
            </w:pPr>
          </w:p>
        </w:tc>
      </w:tr>
      <w:tr w:rsidR="00852505">
        <w:trPr>
          <w:trHeight w:val="1000"/>
        </w:trPr>
        <w:tc>
          <w:tcPr>
            <w:tcW w:w="1045"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社会效益（</w:t>
            </w:r>
            <w:r>
              <w:rPr>
                <w:rFonts w:ascii="宋体" w:hAnsi="宋体" w:cs="宋体" w:hint="eastAsia"/>
                <w:color w:val="000000"/>
                <w:kern w:val="0"/>
                <w:sz w:val="15"/>
                <w:szCs w:val="15"/>
                <w:lang w:bidi="ar"/>
              </w:rPr>
              <w:t>10</w:t>
            </w:r>
            <w:r>
              <w:rPr>
                <w:rFonts w:ascii="宋体" w:hAnsi="宋体" w:cs="宋体" w:hint="eastAsia"/>
                <w:color w:val="000000"/>
                <w:kern w:val="0"/>
                <w:sz w:val="15"/>
                <w:szCs w:val="15"/>
                <w:lang w:bidi="ar"/>
              </w:rPr>
              <w:t>分）</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助力贫困户稳定脱贫</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color w:val="000000"/>
                <w:sz w:val="15"/>
                <w:szCs w:val="15"/>
              </w:rPr>
            </w:pPr>
            <w:r>
              <w:rPr>
                <w:color w:val="000000"/>
                <w:kern w:val="0"/>
                <w:sz w:val="15"/>
                <w:szCs w:val="15"/>
                <w:lang w:bidi="ar"/>
              </w:rPr>
              <w:t>10</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项目实施后是否有效帮助贫困户稳定脱贫，用以反映和考核项目实施产生的效益。</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评价要点：通过项目的实施是否有效帮助贫困户稳定脱贫。</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项目的实施能助力贫困户稳定脱贫的得满分；不能有效助力贫困户稳定脱贫的不得分。</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852505" w:rsidRDefault="00852505">
            <w:pPr>
              <w:widowControl/>
              <w:spacing w:line="200" w:lineRule="exact"/>
              <w:jc w:val="center"/>
              <w:textAlignment w:val="center"/>
              <w:rPr>
                <w:color w:val="000000"/>
                <w:kern w:val="0"/>
                <w:sz w:val="15"/>
                <w:szCs w:val="15"/>
                <w:lang w:bidi="ar"/>
              </w:rPr>
            </w:pPr>
          </w:p>
          <w:p w:rsidR="00852505" w:rsidRDefault="00852505">
            <w:pPr>
              <w:widowControl/>
              <w:spacing w:line="200" w:lineRule="exact"/>
              <w:jc w:val="center"/>
              <w:textAlignment w:val="center"/>
              <w:rPr>
                <w:color w:val="000000"/>
                <w:kern w:val="0"/>
                <w:sz w:val="15"/>
                <w:szCs w:val="15"/>
                <w:lang w:bidi="ar"/>
              </w:rPr>
            </w:pPr>
          </w:p>
          <w:p w:rsidR="00852505" w:rsidRDefault="008B6E88">
            <w:pPr>
              <w:widowControl/>
              <w:spacing w:line="200" w:lineRule="exact"/>
              <w:jc w:val="center"/>
              <w:textAlignment w:val="center"/>
              <w:rPr>
                <w:color w:val="000000"/>
                <w:kern w:val="0"/>
                <w:sz w:val="15"/>
                <w:szCs w:val="15"/>
                <w:lang w:bidi="ar"/>
              </w:rPr>
            </w:pPr>
            <w:r>
              <w:rPr>
                <w:rFonts w:hint="eastAsia"/>
                <w:color w:val="000000"/>
                <w:kern w:val="0"/>
                <w:sz w:val="15"/>
                <w:szCs w:val="15"/>
                <w:lang w:bidi="ar"/>
              </w:rPr>
              <w:t>10</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left"/>
              <w:textAlignment w:val="center"/>
              <w:rPr>
                <w:color w:val="000000"/>
                <w:sz w:val="15"/>
                <w:szCs w:val="15"/>
              </w:rPr>
            </w:pPr>
          </w:p>
        </w:tc>
      </w:tr>
      <w:tr w:rsidR="00852505">
        <w:trPr>
          <w:trHeight w:val="1040"/>
        </w:trPr>
        <w:tc>
          <w:tcPr>
            <w:tcW w:w="1045"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52505" w:rsidRDefault="00852505">
            <w:pPr>
              <w:widowControl/>
              <w:spacing w:line="200" w:lineRule="exact"/>
              <w:jc w:val="center"/>
              <w:rPr>
                <w:rFonts w:ascii="宋体" w:hAnsi="宋体" w:cs="宋体"/>
                <w:color w:val="000000"/>
                <w:sz w:val="15"/>
                <w:szCs w:val="15"/>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满意度</w:t>
            </w: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w:t>
            </w:r>
            <w:r>
              <w:rPr>
                <w:rFonts w:ascii="宋体" w:hAnsi="宋体" w:cs="宋体" w:hint="eastAsia"/>
                <w:color w:val="000000"/>
                <w:kern w:val="0"/>
                <w:sz w:val="15"/>
                <w:szCs w:val="15"/>
                <w:lang w:bidi="ar"/>
              </w:rPr>
              <w:t>10</w:t>
            </w:r>
            <w:r>
              <w:rPr>
                <w:rFonts w:ascii="宋体" w:hAnsi="宋体" w:cs="宋体" w:hint="eastAsia"/>
                <w:color w:val="000000"/>
                <w:kern w:val="0"/>
                <w:sz w:val="15"/>
                <w:szCs w:val="15"/>
                <w:lang w:bidi="ar"/>
              </w:rPr>
              <w:t>分）</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受益对象满意度</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color w:val="000000"/>
                <w:sz w:val="15"/>
                <w:szCs w:val="15"/>
              </w:rPr>
            </w:pPr>
            <w:r>
              <w:rPr>
                <w:color w:val="000000"/>
                <w:kern w:val="0"/>
                <w:sz w:val="15"/>
                <w:szCs w:val="15"/>
                <w:lang w:bidi="ar"/>
              </w:rPr>
              <w:t>10</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项目实施后受益对象的项目实施效果的满意程度。</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评价要点：调查人员中满意和较满意情况占全部调查对象满意度的比率。</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满意度达到</w:t>
            </w:r>
            <w:r>
              <w:rPr>
                <w:rFonts w:ascii="宋体" w:hAnsi="宋体" w:cs="宋体" w:hint="eastAsia"/>
                <w:color w:val="000000"/>
                <w:kern w:val="0"/>
                <w:sz w:val="15"/>
                <w:szCs w:val="15"/>
                <w:lang w:bidi="ar"/>
              </w:rPr>
              <w:t>100</w:t>
            </w:r>
            <w:r>
              <w:rPr>
                <w:color w:val="000000"/>
                <w:kern w:val="0"/>
                <w:sz w:val="15"/>
                <w:szCs w:val="15"/>
                <w:lang w:bidi="ar"/>
              </w:rPr>
              <w:t>%</w:t>
            </w:r>
            <w:r>
              <w:rPr>
                <w:rFonts w:ascii="宋体" w:hAnsi="宋体" w:cs="宋体" w:hint="eastAsia"/>
                <w:color w:val="000000"/>
                <w:kern w:val="0"/>
                <w:sz w:val="15"/>
                <w:szCs w:val="15"/>
                <w:lang w:bidi="ar"/>
              </w:rPr>
              <w:t>的，得满分；每降低</w:t>
            </w:r>
            <w:r>
              <w:rPr>
                <w:color w:val="000000"/>
                <w:kern w:val="0"/>
                <w:sz w:val="15"/>
                <w:szCs w:val="15"/>
                <w:lang w:bidi="ar"/>
              </w:rPr>
              <w:t>1</w:t>
            </w:r>
            <w:r>
              <w:rPr>
                <w:rFonts w:ascii="宋体" w:hAnsi="宋体" w:cs="宋体" w:hint="eastAsia"/>
                <w:color w:val="000000"/>
                <w:kern w:val="0"/>
                <w:sz w:val="15"/>
                <w:szCs w:val="15"/>
                <w:lang w:bidi="ar"/>
              </w:rPr>
              <w:t>个百分点，扣</w:t>
            </w:r>
            <w:r>
              <w:rPr>
                <w:color w:val="000000"/>
                <w:kern w:val="0"/>
                <w:sz w:val="15"/>
                <w:szCs w:val="15"/>
                <w:lang w:bidi="ar"/>
              </w:rPr>
              <w:t>1</w:t>
            </w:r>
            <w:r>
              <w:rPr>
                <w:rFonts w:ascii="宋体" w:hAnsi="宋体" w:cs="宋体" w:hint="eastAsia"/>
                <w:color w:val="000000"/>
                <w:kern w:val="0"/>
                <w:sz w:val="15"/>
                <w:szCs w:val="15"/>
                <w:lang w:bidi="ar"/>
              </w:rPr>
              <w:t>分。</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color w:val="000000"/>
                <w:kern w:val="0"/>
                <w:sz w:val="15"/>
                <w:szCs w:val="15"/>
                <w:lang w:bidi="ar"/>
              </w:rPr>
            </w:pPr>
            <w:r>
              <w:rPr>
                <w:color w:val="000000"/>
                <w:kern w:val="0"/>
                <w:sz w:val="15"/>
                <w:szCs w:val="15"/>
                <w:lang w:bidi="ar"/>
              </w:rPr>
              <w:t>10</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left"/>
              <w:rPr>
                <w:rFonts w:ascii="宋体" w:hAnsi="宋体" w:cs="宋体"/>
                <w:color w:val="000000"/>
                <w:sz w:val="15"/>
                <w:szCs w:val="15"/>
              </w:rPr>
            </w:pPr>
          </w:p>
        </w:tc>
      </w:tr>
      <w:tr w:rsidR="00852505">
        <w:trPr>
          <w:trHeight w:val="280"/>
        </w:trPr>
        <w:tc>
          <w:tcPr>
            <w:tcW w:w="295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52505" w:rsidRDefault="008B6E88">
            <w:pPr>
              <w:widowControl/>
              <w:spacing w:line="200" w:lineRule="exact"/>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合计</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color w:val="000000"/>
                <w:sz w:val="15"/>
                <w:szCs w:val="15"/>
              </w:rPr>
            </w:pPr>
            <w:r>
              <w:rPr>
                <w:color w:val="000000"/>
                <w:kern w:val="0"/>
                <w:sz w:val="15"/>
                <w:szCs w:val="15"/>
                <w:lang w:bidi="ar"/>
              </w:rPr>
              <w:t>100</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center"/>
              <w:rPr>
                <w:color w:val="000000"/>
                <w:sz w:val="15"/>
                <w:szCs w:val="15"/>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center"/>
              <w:rPr>
                <w:color w:val="000000"/>
                <w:sz w:val="15"/>
                <w:szCs w:val="15"/>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center"/>
              <w:rPr>
                <w:color w:val="000000"/>
                <w:sz w:val="15"/>
                <w:szCs w:val="15"/>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B6E88">
            <w:pPr>
              <w:widowControl/>
              <w:spacing w:line="200" w:lineRule="exact"/>
              <w:jc w:val="center"/>
              <w:textAlignment w:val="center"/>
              <w:rPr>
                <w:color w:val="000000"/>
                <w:sz w:val="15"/>
                <w:szCs w:val="15"/>
              </w:rPr>
            </w:pPr>
            <w:r>
              <w:rPr>
                <w:rFonts w:hint="eastAsia"/>
                <w:color w:val="000000"/>
                <w:kern w:val="0"/>
                <w:sz w:val="15"/>
                <w:szCs w:val="15"/>
                <w:lang w:bidi="ar"/>
              </w:rPr>
              <w:t>94</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505" w:rsidRDefault="00852505">
            <w:pPr>
              <w:widowControl/>
              <w:spacing w:line="200" w:lineRule="exact"/>
              <w:jc w:val="left"/>
              <w:rPr>
                <w:color w:val="000000"/>
                <w:sz w:val="15"/>
                <w:szCs w:val="15"/>
              </w:rPr>
            </w:pPr>
          </w:p>
        </w:tc>
      </w:tr>
    </w:tbl>
    <w:p w:rsidR="00852505" w:rsidRDefault="00852505">
      <w:pPr>
        <w:spacing w:line="580" w:lineRule="exact"/>
        <w:ind w:firstLineChars="200" w:firstLine="640"/>
        <w:rPr>
          <w:rFonts w:eastAsia="仿宋_GB2312"/>
          <w:bCs/>
          <w:sz w:val="32"/>
          <w:szCs w:val="32"/>
        </w:rPr>
      </w:pPr>
    </w:p>
    <w:p w:rsidR="00852505" w:rsidRDefault="00852505">
      <w:pPr>
        <w:spacing w:line="580" w:lineRule="exact"/>
        <w:ind w:firstLineChars="200" w:firstLine="640"/>
        <w:rPr>
          <w:rFonts w:eastAsia="仿宋_GB2312"/>
          <w:bCs/>
          <w:sz w:val="32"/>
          <w:szCs w:val="32"/>
        </w:rPr>
      </w:pPr>
    </w:p>
    <w:p w:rsidR="00852505" w:rsidRDefault="00852505">
      <w:pPr>
        <w:spacing w:line="580" w:lineRule="exact"/>
        <w:ind w:firstLineChars="200" w:firstLine="640"/>
        <w:rPr>
          <w:rFonts w:eastAsia="仿宋_GB2312"/>
          <w:bCs/>
          <w:sz w:val="32"/>
          <w:szCs w:val="32"/>
        </w:rPr>
      </w:pPr>
    </w:p>
    <w:p w:rsidR="00852505" w:rsidRDefault="00852505">
      <w:pPr>
        <w:spacing w:line="580" w:lineRule="exact"/>
        <w:ind w:firstLineChars="200" w:firstLine="640"/>
        <w:rPr>
          <w:rFonts w:eastAsia="仿宋_GB2312"/>
          <w:bCs/>
          <w:sz w:val="32"/>
          <w:szCs w:val="32"/>
        </w:rPr>
      </w:pPr>
    </w:p>
    <w:p w:rsidR="00852505" w:rsidRDefault="00852505">
      <w:pPr>
        <w:spacing w:line="580" w:lineRule="exact"/>
        <w:ind w:firstLineChars="200" w:firstLine="640"/>
        <w:rPr>
          <w:rFonts w:eastAsia="仿宋_GB2312"/>
          <w:bCs/>
          <w:sz w:val="32"/>
          <w:szCs w:val="32"/>
        </w:rPr>
        <w:sectPr w:rsidR="00852505">
          <w:pgSz w:w="16838" w:h="11906" w:orient="landscape"/>
          <w:pgMar w:top="1797" w:right="1440" w:bottom="1797" w:left="1440" w:header="851" w:footer="992" w:gutter="0"/>
          <w:pgNumType w:start="1"/>
          <w:cols w:space="720"/>
          <w:docGrid w:type="lines" w:linePitch="312"/>
        </w:sectPr>
      </w:pPr>
    </w:p>
    <w:p w:rsidR="00852505" w:rsidRDefault="008B6E88">
      <w:pPr>
        <w:outlineLvl w:val="0"/>
        <w:rPr>
          <w:rFonts w:ascii="宋体" w:hAnsi="宋体"/>
          <w:sz w:val="30"/>
          <w:szCs w:val="30"/>
        </w:rPr>
      </w:pPr>
      <w:bookmarkStart w:id="94" w:name="_Toc17167"/>
      <w:bookmarkStart w:id="95" w:name="_Toc117020375"/>
      <w:bookmarkStart w:id="96" w:name="_Toc6583"/>
      <w:r>
        <w:rPr>
          <w:rFonts w:ascii="宋体" w:hAnsi="宋体" w:hint="eastAsia"/>
          <w:sz w:val="30"/>
          <w:szCs w:val="30"/>
        </w:rPr>
        <w:lastRenderedPageBreak/>
        <w:t>附件</w:t>
      </w:r>
      <w:r>
        <w:rPr>
          <w:rFonts w:ascii="宋体" w:hAnsi="宋体" w:hint="eastAsia"/>
          <w:sz w:val="30"/>
          <w:szCs w:val="30"/>
        </w:rPr>
        <w:t>2</w:t>
      </w:r>
      <w:r>
        <w:rPr>
          <w:rFonts w:ascii="宋体" w:hAnsi="宋体" w:hint="eastAsia"/>
          <w:sz w:val="30"/>
          <w:szCs w:val="30"/>
        </w:rPr>
        <w:t>：</w:t>
      </w:r>
      <w:bookmarkEnd w:id="94"/>
      <w:bookmarkEnd w:id="95"/>
      <w:bookmarkEnd w:id="96"/>
    </w:p>
    <w:p w:rsidR="00852505" w:rsidRDefault="008B6E88">
      <w:pPr>
        <w:jc w:val="center"/>
        <w:outlineLvl w:val="0"/>
        <w:rPr>
          <w:b/>
          <w:bCs/>
          <w:sz w:val="30"/>
          <w:szCs w:val="30"/>
        </w:rPr>
      </w:pPr>
      <w:bookmarkStart w:id="97" w:name="_Toc7291"/>
      <w:bookmarkStart w:id="98" w:name="_Toc117020376"/>
      <w:bookmarkStart w:id="99" w:name="_Toc22637"/>
      <w:r>
        <w:rPr>
          <w:rFonts w:hint="eastAsia"/>
          <w:b/>
          <w:bCs/>
          <w:sz w:val="30"/>
          <w:szCs w:val="30"/>
        </w:rPr>
        <w:t>关于徐水区</w:t>
      </w:r>
      <w:r>
        <w:rPr>
          <w:rFonts w:hint="eastAsia"/>
          <w:b/>
          <w:bCs/>
          <w:sz w:val="30"/>
          <w:szCs w:val="30"/>
        </w:rPr>
        <w:t>2022</w:t>
      </w:r>
      <w:r>
        <w:rPr>
          <w:rFonts w:hint="eastAsia"/>
          <w:b/>
          <w:bCs/>
          <w:sz w:val="30"/>
          <w:szCs w:val="30"/>
        </w:rPr>
        <w:t>年度资产收益项目</w:t>
      </w:r>
      <w:bookmarkEnd w:id="97"/>
      <w:bookmarkEnd w:id="98"/>
      <w:bookmarkEnd w:id="99"/>
    </w:p>
    <w:p w:rsidR="00852505" w:rsidRDefault="008B6E88">
      <w:pPr>
        <w:jc w:val="center"/>
        <w:outlineLvl w:val="0"/>
        <w:rPr>
          <w:rFonts w:ascii="宋体" w:hAnsi="宋体" w:cs="宋体"/>
          <w:b/>
          <w:bCs/>
          <w:sz w:val="28"/>
          <w:szCs w:val="28"/>
        </w:rPr>
      </w:pPr>
      <w:bookmarkStart w:id="100" w:name="_Toc5011"/>
      <w:bookmarkStart w:id="101" w:name="_Toc22474"/>
      <w:bookmarkStart w:id="102" w:name="_Toc117020377"/>
      <w:r>
        <w:rPr>
          <w:rFonts w:hint="eastAsia"/>
          <w:b/>
          <w:bCs/>
          <w:sz w:val="30"/>
          <w:szCs w:val="30"/>
        </w:rPr>
        <w:t>群众满意度调查问卷</w:t>
      </w:r>
      <w:bookmarkEnd w:id="100"/>
      <w:bookmarkEnd w:id="101"/>
      <w:bookmarkEnd w:id="102"/>
    </w:p>
    <w:p w:rsidR="00852505" w:rsidRDefault="008B6E88">
      <w:pPr>
        <w:spacing w:line="480" w:lineRule="exact"/>
        <w:ind w:left="102" w:right="113" w:firstLineChars="200" w:firstLine="568"/>
        <w:rPr>
          <w:rFonts w:ascii="宋体" w:hAnsi="宋体" w:cs="宋体"/>
          <w:b/>
          <w:bCs/>
          <w:sz w:val="18"/>
          <w:szCs w:val="18"/>
        </w:rPr>
      </w:pPr>
      <w:r>
        <w:rPr>
          <w:rFonts w:ascii="宋体" w:hAnsi="宋体" w:cs="宋体" w:hint="eastAsia"/>
          <w:spacing w:val="2"/>
          <w:sz w:val="28"/>
          <w:szCs w:val="28"/>
        </w:rPr>
        <w:t>您好！我们是河北德永会计师事务所安排的调查员。为做好“</w:t>
      </w:r>
      <w:r>
        <w:rPr>
          <w:rFonts w:ascii="宋体" w:hAnsi="宋体" w:cs="宋体" w:hint="eastAsia"/>
          <w:spacing w:val="2"/>
          <w:sz w:val="28"/>
          <w:szCs w:val="28"/>
        </w:rPr>
        <w:t>2022</w:t>
      </w:r>
      <w:r>
        <w:rPr>
          <w:rFonts w:ascii="宋体" w:hAnsi="宋体" w:cs="宋体" w:hint="eastAsia"/>
          <w:spacing w:val="2"/>
          <w:sz w:val="28"/>
          <w:szCs w:val="28"/>
        </w:rPr>
        <w:t>年度资产收益项目”绩效评价，</w:t>
      </w:r>
      <w:r>
        <w:rPr>
          <w:rFonts w:ascii="宋体" w:hAnsi="宋体" w:cs="宋体" w:hint="eastAsia"/>
          <w:sz w:val="28"/>
          <w:szCs w:val="28"/>
        </w:rPr>
        <w:t>了解群众对该项目的</w:t>
      </w:r>
      <w:r>
        <w:rPr>
          <w:rFonts w:ascii="宋体" w:hAnsi="宋体" w:cs="宋体" w:hint="eastAsia"/>
          <w:spacing w:val="-1"/>
          <w:sz w:val="28"/>
          <w:szCs w:val="28"/>
        </w:rPr>
        <w:t>满意度，我们做了调</w:t>
      </w:r>
      <w:r>
        <w:rPr>
          <w:rFonts w:ascii="宋体" w:hAnsi="宋体" w:cs="宋体" w:hint="eastAsia"/>
          <w:spacing w:val="2"/>
          <w:sz w:val="28"/>
          <w:szCs w:val="28"/>
        </w:rPr>
        <w:t>查问卷。您所填的问卷将是匿名的，对于您的问卷内</w:t>
      </w:r>
      <w:r>
        <w:rPr>
          <w:rFonts w:ascii="宋体" w:hAnsi="宋体" w:cs="宋体" w:hint="eastAsia"/>
          <w:sz w:val="28"/>
          <w:szCs w:val="28"/>
        </w:rPr>
        <w:t>容我们将严格予以保密。</w:t>
      </w:r>
      <w:r>
        <w:rPr>
          <w:rFonts w:ascii="宋体" w:hAnsi="宋体" w:cs="宋体" w:hint="eastAsia"/>
          <w:b/>
          <w:bCs/>
          <w:sz w:val="32"/>
          <w:szCs w:val="32"/>
        </w:rPr>
        <w:t>谢谢您的合作！</w:t>
      </w:r>
    </w:p>
    <w:p w:rsidR="00852505" w:rsidRDefault="008B6E88">
      <w:pPr>
        <w:ind w:firstLineChars="199" w:firstLine="565"/>
        <w:rPr>
          <w:rFonts w:ascii="宋体" w:hAnsi="宋体" w:cs="宋体"/>
          <w:spacing w:val="2"/>
          <w:sz w:val="28"/>
          <w:szCs w:val="28"/>
        </w:rPr>
      </w:pPr>
      <w:bookmarkStart w:id="103" w:name="_Toc25251"/>
      <w:bookmarkStart w:id="104" w:name="_Toc18026"/>
      <w:r>
        <w:rPr>
          <w:rFonts w:ascii="宋体" w:hAnsi="宋体" w:cs="宋体" w:hint="eastAsia"/>
          <w:spacing w:val="2"/>
          <w:sz w:val="28"/>
          <w:szCs w:val="28"/>
        </w:rPr>
        <w:t>请在您认为符合的选项打“√”</w:t>
      </w:r>
      <w:bookmarkEnd w:id="103"/>
      <w:bookmarkEnd w:id="104"/>
    </w:p>
    <w:p w:rsidR="00852505" w:rsidRDefault="008B6E88">
      <w:pPr>
        <w:ind w:firstLineChars="199" w:firstLine="565"/>
        <w:rPr>
          <w:rFonts w:ascii="宋体" w:hAnsi="宋体" w:cs="宋体"/>
          <w:spacing w:val="2"/>
          <w:sz w:val="28"/>
          <w:szCs w:val="28"/>
        </w:rPr>
      </w:pPr>
      <w:bookmarkStart w:id="105" w:name="_Toc5848"/>
      <w:bookmarkStart w:id="106" w:name="_Toc23832"/>
      <w:r>
        <w:rPr>
          <w:rFonts w:ascii="宋体" w:hAnsi="宋体" w:cs="宋体" w:hint="eastAsia"/>
          <w:spacing w:val="2"/>
          <w:sz w:val="28"/>
          <w:szCs w:val="28"/>
        </w:rPr>
        <w:t>1</w:t>
      </w:r>
      <w:r>
        <w:rPr>
          <w:rFonts w:ascii="宋体" w:hAnsi="宋体" w:cs="宋体" w:hint="eastAsia"/>
          <w:spacing w:val="2"/>
          <w:sz w:val="28"/>
          <w:szCs w:val="28"/>
        </w:rPr>
        <w:t>、您对资产收益项目政策是否满意：</w:t>
      </w:r>
      <w:bookmarkEnd w:id="105"/>
      <w:bookmarkEnd w:id="106"/>
    </w:p>
    <w:p w:rsidR="00852505" w:rsidRDefault="008B6E88">
      <w:pPr>
        <w:ind w:firstLineChars="199" w:firstLine="565"/>
        <w:rPr>
          <w:rFonts w:ascii="宋体" w:hAnsi="宋体" w:cs="宋体"/>
          <w:spacing w:val="2"/>
          <w:sz w:val="28"/>
          <w:szCs w:val="28"/>
        </w:rPr>
      </w:pPr>
      <w:bookmarkStart w:id="107" w:name="_Toc26962"/>
      <w:bookmarkStart w:id="108" w:name="_Toc26815"/>
      <w:r>
        <w:rPr>
          <w:rFonts w:ascii="宋体" w:hAnsi="宋体" w:cs="宋体" w:hint="eastAsia"/>
          <w:spacing w:val="2"/>
          <w:sz w:val="28"/>
          <w:szCs w:val="28"/>
        </w:rPr>
        <w:t>①满意</w:t>
      </w:r>
      <w:r>
        <w:rPr>
          <w:rFonts w:ascii="宋体" w:hAnsi="宋体" w:cs="宋体" w:hint="eastAsia"/>
          <w:spacing w:val="2"/>
          <w:sz w:val="28"/>
          <w:szCs w:val="28"/>
        </w:rPr>
        <w:t xml:space="preserve">         </w:t>
      </w:r>
      <w:r>
        <w:rPr>
          <w:rFonts w:ascii="宋体" w:hAnsi="宋体" w:cs="宋体" w:hint="eastAsia"/>
          <w:spacing w:val="2"/>
          <w:sz w:val="28"/>
          <w:szCs w:val="28"/>
        </w:rPr>
        <w:t>②</w:t>
      </w:r>
      <w:r>
        <w:rPr>
          <w:rFonts w:ascii="宋体" w:hAnsi="宋体" w:cs="宋体" w:hint="eastAsia"/>
          <w:spacing w:val="2"/>
          <w:sz w:val="28"/>
          <w:szCs w:val="28"/>
        </w:rPr>
        <w:t xml:space="preserve"> </w:t>
      </w:r>
      <w:r>
        <w:rPr>
          <w:rFonts w:ascii="宋体" w:hAnsi="宋体" w:cs="宋体" w:hint="eastAsia"/>
          <w:spacing w:val="2"/>
          <w:sz w:val="28"/>
          <w:szCs w:val="28"/>
        </w:rPr>
        <w:t>一般</w:t>
      </w:r>
      <w:r>
        <w:rPr>
          <w:rFonts w:ascii="宋体" w:hAnsi="宋体" w:cs="宋体" w:hint="eastAsia"/>
          <w:spacing w:val="2"/>
          <w:sz w:val="28"/>
          <w:szCs w:val="28"/>
        </w:rPr>
        <w:t xml:space="preserve">       </w:t>
      </w:r>
      <w:r>
        <w:rPr>
          <w:rFonts w:ascii="宋体" w:hAnsi="宋体" w:cs="宋体" w:hint="eastAsia"/>
          <w:spacing w:val="2"/>
          <w:sz w:val="28"/>
          <w:szCs w:val="28"/>
        </w:rPr>
        <w:t>③不满意</w:t>
      </w:r>
      <w:bookmarkEnd w:id="107"/>
      <w:bookmarkEnd w:id="108"/>
    </w:p>
    <w:p w:rsidR="00852505" w:rsidRDefault="008B6E88">
      <w:pPr>
        <w:ind w:firstLineChars="199" w:firstLine="565"/>
        <w:rPr>
          <w:rFonts w:ascii="宋体" w:hAnsi="宋体" w:cs="宋体"/>
          <w:spacing w:val="2"/>
          <w:sz w:val="28"/>
          <w:szCs w:val="28"/>
        </w:rPr>
      </w:pPr>
      <w:bookmarkStart w:id="109" w:name="_Toc32491"/>
      <w:bookmarkStart w:id="110" w:name="_Toc7302"/>
      <w:r>
        <w:rPr>
          <w:rFonts w:ascii="宋体" w:hAnsi="宋体" w:cs="宋体" w:hint="eastAsia"/>
          <w:spacing w:val="2"/>
          <w:sz w:val="28"/>
          <w:szCs w:val="28"/>
        </w:rPr>
        <w:t>2</w:t>
      </w:r>
      <w:r>
        <w:rPr>
          <w:rFonts w:ascii="宋体" w:hAnsi="宋体" w:cs="宋体" w:hint="eastAsia"/>
          <w:spacing w:val="2"/>
          <w:sz w:val="28"/>
          <w:szCs w:val="28"/>
        </w:rPr>
        <w:t>、您对资产收益项目的政策宣传是否满意：</w:t>
      </w:r>
      <w:bookmarkEnd w:id="109"/>
      <w:bookmarkEnd w:id="110"/>
    </w:p>
    <w:p w:rsidR="00852505" w:rsidRDefault="008B6E88">
      <w:pPr>
        <w:ind w:firstLineChars="199" w:firstLine="565"/>
        <w:rPr>
          <w:rFonts w:ascii="宋体" w:hAnsi="宋体" w:cs="宋体"/>
          <w:spacing w:val="2"/>
          <w:sz w:val="28"/>
          <w:szCs w:val="28"/>
        </w:rPr>
      </w:pPr>
      <w:bookmarkStart w:id="111" w:name="_Toc24883"/>
      <w:bookmarkStart w:id="112" w:name="_Toc21106"/>
      <w:r>
        <w:rPr>
          <w:rFonts w:ascii="宋体" w:hAnsi="宋体" w:cs="宋体" w:hint="eastAsia"/>
          <w:spacing w:val="2"/>
          <w:sz w:val="28"/>
          <w:szCs w:val="28"/>
        </w:rPr>
        <w:t>①满意</w:t>
      </w:r>
      <w:r>
        <w:rPr>
          <w:rFonts w:ascii="宋体" w:hAnsi="宋体" w:cs="宋体" w:hint="eastAsia"/>
          <w:spacing w:val="2"/>
          <w:sz w:val="28"/>
          <w:szCs w:val="28"/>
        </w:rPr>
        <w:t xml:space="preserve">         </w:t>
      </w:r>
      <w:r>
        <w:rPr>
          <w:rFonts w:ascii="宋体" w:hAnsi="宋体" w:cs="宋体" w:hint="eastAsia"/>
          <w:spacing w:val="2"/>
          <w:sz w:val="28"/>
          <w:szCs w:val="28"/>
        </w:rPr>
        <w:t>②</w:t>
      </w:r>
      <w:r>
        <w:rPr>
          <w:rFonts w:ascii="宋体" w:hAnsi="宋体" w:cs="宋体" w:hint="eastAsia"/>
          <w:spacing w:val="2"/>
          <w:sz w:val="28"/>
          <w:szCs w:val="28"/>
        </w:rPr>
        <w:t xml:space="preserve"> </w:t>
      </w:r>
      <w:r>
        <w:rPr>
          <w:rFonts w:ascii="宋体" w:hAnsi="宋体" w:cs="宋体" w:hint="eastAsia"/>
          <w:spacing w:val="2"/>
          <w:sz w:val="28"/>
          <w:szCs w:val="28"/>
        </w:rPr>
        <w:t>一般</w:t>
      </w:r>
      <w:r>
        <w:rPr>
          <w:rFonts w:ascii="宋体" w:hAnsi="宋体" w:cs="宋体" w:hint="eastAsia"/>
          <w:spacing w:val="2"/>
          <w:sz w:val="28"/>
          <w:szCs w:val="28"/>
        </w:rPr>
        <w:t xml:space="preserve">       </w:t>
      </w:r>
      <w:r>
        <w:rPr>
          <w:rFonts w:ascii="宋体" w:hAnsi="宋体" w:cs="宋体" w:hint="eastAsia"/>
          <w:spacing w:val="2"/>
          <w:sz w:val="28"/>
          <w:szCs w:val="28"/>
        </w:rPr>
        <w:t>③不满意</w:t>
      </w:r>
      <w:bookmarkEnd w:id="111"/>
      <w:bookmarkEnd w:id="112"/>
    </w:p>
    <w:p w:rsidR="00852505" w:rsidRDefault="008B6E88">
      <w:pPr>
        <w:ind w:firstLineChars="199" w:firstLine="565"/>
        <w:rPr>
          <w:rFonts w:ascii="宋体" w:hAnsi="宋体" w:cs="宋体"/>
          <w:spacing w:val="2"/>
          <w:sz w:val="28"/>
          <w:szCs w:val="28"/>
        </w:rPr>
      </w:pPr>
      <w:bookmarkStart w:id="113" w:name="_Toc7612"/>
      <w:bookmarkStart w:id="114" w:name="_Toc4458"/>
      <w:r>
        <w:rPr>
          <w:rFonts w:ascii="宋体" w:hAnsi="宋体" w:cs="宋体" w:hint="eastAsia"/>
          <w:spacing w:val="2"/>
          <w:sz w:val="28"/>
          <w:szCs w:val="28"/>
        </w:rPr>
        <w:t>3</w:t>
      </w:r>
      <w:r>
        <w:rPr>
          <w:rFonts w:ascii="宋体" w:hAnsi="宋体" w:cs="宋体" w:hint="eastAsia"/>
          <w:spacing w:val="2"/>
          <w:sz w:val="28"/>
          <w:szCs w:val="28"/>
        </w:rPr>
        <w:t>、您对资产收益项目分红发放是否满意：</w:t>
      </w:r>
      <w:bookmarkEnd w:id="113"/>
      <w:bookmarkEnd w:id="114"/>
    </w:p>
    <w:p w:rsidR="00852505" w:rsidRDefault="008B6E88">
      <w:pPr>
        <w:ind w:firstLineChars="199" w:firstLine="565"/>
        <w:rPr>
          <w:rFonts w:ascii="宋体" w:hAnsi="宋体" w:cs="宋体"/>
          <w:spacing w:val="2"/>
          <w:sz w:val="28"/>
          <w:szCs w:val="28"/>
        </w:rPr>
      </w:pPr>
      <w:bookmarkStart w:id="115" w:name="_Toc6178"/>
      <w:bookmarkStart w:id="116" w:name="_Toc29896"/>
      <w:r>
        <w:rPr>
          <w:rFonts w:ascii="宋体" w:hAnsi="宋体" w:cs="宋体" w:hint="eastAsia"/>
          <w:spacing w:val="2"/>
          <w:sz w:val="28"/>
          <w:szCs w:val="28"/>
        </w:rPr>
        <w:t>①满意</w:t>
      </w:r>
      <w:r>
        <w:rPr>
          <w:rFonts w:ascii="宋体" w:hAnsi="宋体" w:cs="宋体" w:hint="eastAsia"/>
          <w:spacing w:val="2"/>
          <w:sz w:val="28"/>
          <w:szCs w:val="28"/>
        </w:rPr>
        <w:t xml:space="preserve">         </w:t>
      </w:r>
      <w:r>
        <w:rPr>
          <w:rFonts w:ascii="宋体" w:hAnsi="宋体" w:cs="宋体" w:hint="eastAsia"/>
          <w:spacing w:val="2"/>
          <w:sz w:val="28"/>
          <w:szCs w:val="28"/>
        </w:rPr>
        <w:t>②</w:t>
      </w:r>
      <w:r>
        <w:rPr>
          <w:rFonts w:ascii="宋体" w:hAnsi="宋体" w:cs="宋体" w:hint="eastAsia"/>
          <w:spacing w:val="2"/>
          <w:sz w:val="28"/>
          <w:szCs w:val="28"/>
        </w:rPr>
        <w:t xml:space="preserve"> </w:t>
      </w:r>
      <w:r>
        <w:rPr>
          <w:rFonts w:ascii="宋体" w:hAnsi="宋体" w:cs="宋体" w:hint="eastAsia"/>
          <w:spacing w:val="2"/>
          <w:sz w:val="28"/>
          <w:szCs w:val="28"/>
        </w:rPr>
        <w:t>一般</w:t>
      </w:r>
      <w:r>
        <w:rPr>
          <w:rFonts w:ascii="宋体" w:hAnsi="宋体" w:cs="宋体" w:hint="eastAsia"/>
          <w:spacing w:val="2"/>
          <w:sz w:val="28"/>
          <w:szCs w:val="28"/>
        </w:rPr>
        <w:t xml:space="preserve">       </w:t>
      </w:r>
      <w:r>
        <w:rPr>
          <w:rFonts w:ascii="宋体" w:hAnsi="宋体" w:cs="宋体" w:hint="eastAsia"/>
          <w:spacing w:val="2"/>
          <w:sz w:val="28"/>
          <w:szCs w:val="28"/>
        </w:rPr>
        <w:t>③不满意</w:t>
      </w:r>
      <w:bookmarkEnd w:id="115"/>
      <w:bookmarkEnd w:id="116"/>
    </w:p>
    <w:p w:rsidR="00852505" w:rsidRDefault="008B6E88">
      <w:pPr>
        <w:ind w:firstLineChars="199" w:firstLine="565"/>
        <w:rPr>
          <w:rFonts w:ascii="宋体" w:hAnsi="宋体" w:cs="宋体"/>
          <w:spacing w:val="2"/>
          <w:sz w:val="28"/>
          <w:szCs w:val="28"/>
        </w:rPr>
      </w:pPr>
      <w:bookmarkStart w:id="117" w:name="_Toc27106"/>
      <w:bookmarkStart w:id="118" w:name="_Toc9092"/>
      <w:r>
        <w:rPr>
          <w:rFonts w:ascii="宋体" w:hAnsi="宋体" w:cs="宋体" w:hint="eastAsia"/>
          <w:spacing w:val="2"/>
          <w:sz w:val="28"/>
          <w:szCs w:val="28"/>
        </w:rPr>
        <w:t>4</w:t>
      </w:r>
      <w:r>
        <w:rPr>
          <w:rFonts w:ascii="宋体" w:hAnsi="宋体" w:cs="宋体" w:hint="eastAsia"/>
          <w:spacing w:val="2"/>
          <w:sz w:val="28"/>
          <w:szCs w:val="28"/>
        </w:rPr>
        <w:t>、您对资产收益项目是在保障您的基本生活方面是否满意：</w:t>
      </w:r>
      <w:bookmarkEnd w:id="117"/>
      <w:bookmarkEnd w:id="118"/>
    </w:p>
    <w:p w:rsidR="00852505" w:rsidRDefault="008B6E88">
      <w:pPr>
        <w:ind w:firstLineChars="199" w:firstLine="565"/>
        <w:rPr>
          <w:rFonts w:ascii="宋体" w:hAnsi="宋体" w:cs="宋体"/>
          <w:spacing w:val="2"/>
          <w:sz w:val="28"/>
          <w:szCs w:val="28"/>
        </w:rPr>
      </w:pPr>
      <w:bookmarkStart w:id="119" w:name="_Toc32507"/>
      <w:bookmarkStart w:id="120" w:name="_Toc17145"/>
      <w:r>
        <w:rPr>
          <w:rFonts w:ascii="宋体" w:hAnsi="宋体" w:cs="宋体" w:hint="eastAsia"/>
          <w:spacing w:val="2"/>
          <w:sz w:val="28"/>
          <w:szCs w:val="28"/>
        </w:rPr>
        <w:t>①满意</w:t>
      </w:r>
      <w:r>
        <w:rPr>
          <w:rFonts w:ascii="宋体" w:hAnsi="宋体" w:cs="宋体" w:hint="eastAsia"/>
          <w:spacing w:val="2"/>
          <w:sz w:val="28"/>
          <w:szCs w:val="28"/>
        </w:rPr>
        <w:t xml:space="preserve">         </w:t>
      </w:r>
      <w:r>
        <w:rPr>
          <w:rFonts w:ascii="宋体" w:hAnsi="宋体" w:cs="宋体" w:hint="eastAsia"/>
          <w:spacing w:val="2"/>
          <w:sz w:val="28"/>
          <w:szCs w:val="28"/>
        </w:rPr>
        <w:t>②</w:t>
      </w:r>
      <w:r>
        <w:rPr>
          <w:rFonts w:ascii="宋体" w:hAnsi="宋体" w:cs="宋体" w:hint="eastAsia"/>
          <w:spacing w:val="2"/>
          <w:sz w:val="28"/>
          <w:szCs w:val="28"/>
        </w:rPr>
        <w:t xml:space="preserve"> </w:t>
      </w:r>
      <w:r>
        <w:rPr>
          <w:rFonts w:ascii="宋体" w:hAnsi="宋体" w:cs="宋体" w:hint="eastAsia"/>
          <w:spacing w:val="2"/>
          <w:sz w:val="28"/>
          <w:szCs w:val="28"/>
        </w:rPr>
        <w:t>一般</w:t>
      </w:r>
      <w:r>
        <w:rPr>
          <w:rFonts w:ascii="宋体" w:hAnsi="宋体" w:cs="宋体" w:hint="eastAsia"/>
          <w:spacing w:val="2"/>
          <w:sz w:val="28"/>
          <w:szCs w:val="28"/>
        </w:rPr>
        <w:t xml:space="preserve">       </w:t>
      </w:r>
      <w:r>
        <w:rPr>
          <w:rFonts w:ascii="宋体" w:hAnsi="宋体" w:cs="宋体" w:hint="eastAsia"/>
          <w:spacing w:val="2"/>
          <w:sz w:val="28"/>
          <w:szCs w:val="28"/>
        </w:rPr>
        <w:t>③不满意</w:t>
      </w:r>
      <w:bookmarkEnd w:id="119"/>
      <w:bookmarkEnd w:id="120"/>
    </w:p>
    <w:p w:rsidR="00852505" w:rsidRDefault="008B6E88">
      <w:pPr>
        <w:ind w:firstLineChars="199" w:firstLine="565"/>
        <w:rPr>
          <w:rFonts w:ascii="宋体" w:hAnsi="宋体" w:cs="宋体"/>
          <w:spacing w:val="2"/>
          <w:sz w:val="28"/>
          <w:szCs w:val="28"/>
        </w:rPr>
      </w:pPr>
      <w:bookmarkStart w:id="121" w:name="_Toc31242"/>
      <w:bookmarkStart w:id="122" w:name="_Toc30990"/>
      <w:r>
        <w:rPr>
          <w:rFonts w:ascii="宋体" w:hAnsi="宋体" w:cs="宋体" w:hint="eastAsia"/>
          <w:spacing w:val="2"/>
          <w:sz w:val="28"/>
          <w:szCs w:val="28"/>
        </w:rPr>
        <w:t>5</w:t>
      </w:r>
      <w:r>
        <w:rPr>
          <w:rFonts w:ascii="宋体" w:hAnsi="宋体" w:cs="宋体" w:hint="eastAsia"/>
          <w:spacing w:val="2"/>
          <w:sz w:val="28"/>
          <w:szCs w:val="28"/>
        </w:rPr>
        <w:t>、您对资产收益入股分红项目还有什么意见和建议？</w:t>
      </w:r>
      <w:bookmarkEnd w:id="121"/>
      <w:bookmarkEnd w:id="122"/>
    </w:p>
    <w:sectPr w:rsidR="00852505">
      <w:pgSz w:w="11906" w:h="16838"/>
      <w:pgMar w:top="1440" w:right="1797" w:bottom="1440"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E88" w:rsidRDefault="008B6E88">
      <w:r>
        <w:separator/>
      </w:r>
    </w:p>
  </w:endnote>
  <w:endnote w:type="continuationSeparator" w:id="0">
    <w:p w:rsidR="008B6E88" w:rsidRDefault="008B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_GB2312">
    <w:altName w:val="Calibri"/>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font-weight : 400">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505" w:rsidRDefault="00852505">
    <w:pPr>
      <w:pStyle w:val="ac"/>
      <w:tabs>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166344"/>
    </w:sdtPr>
    <w:sdtEndPr/>
    <w:sdtContent>
      <w:p w:rsidR="00852505" w:rsidRDefault="008B6E88">
        <w:pPr>
          <w:pStyle w:val="ac"/>
          <w:jc w:val="center"/>
        </w:pPr>
        <w:r>
          <w:fldChar w:fldCharType="begin"/>
        </w:r>
        <w:r>
          <w:instrText>PAGE   \* MERGEFORMAT</w:instrText>
        </w:r>
        <w:r>
          <w:fldChar w:fldCharType="separate"/>
        </w:r>
        <w:r>
          <w:rPr>
            <w:lang w:val="zh-CN"/>
          </w:rPr>
          <w:t>2</w:t>
        </w:r>
        <w:r>
          <w:fldChar w:fldCharType="end"/>
        </w:r>
      </w:p>
    </w:sdtContent>
  </w:sdt>
  <w:p w:rsidR="00852505" w:rsidRDefault="00852505">
    <w:pPr>
      <w:pStyle w:val="ac"/>
      <w:tabs>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E88" w:rsidRDefault="008B6E88">
      <w:r>
        <w:separator/>
      </w:r>
    </w:p>
  </w:footnote>
  <w:footnote w:type="continuationSeparator" w:id="0">
    <w:p w:rsidR="008B6E88" w:rsidRDefault="008B6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505" w:rsidRDefault="00852505">
    <w:pPr>
      <w:pStyle w:val="ae"/>
    </w:pPr>
  </w:p>
  <w:p w:rsidR="00852505" w:rsidRDefault="00852505">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M1NGYwMjFmMTU3ZDMzMjVjMDUyNTI5ZDY3MTU3MjUifQ=="/>
  </w:docVars>
  <w:rsids>
    <w:rsidRoot w:val="0E3D0DD7"/>
    <w:rsid w:val="00000706"/>
    <w:rsid w:val="000009FC"/>
    <w:rsid w:val="000024A4"/>
    <w:rsid w:val="00003B87"/>
    <w:rsid w:val="000055E3"/>
    <w:rsid w:val="00011262"/>
    <w:rsid w:val="00011DB8"/>
    <w:rsid w:val="00011F5B"/>
    <w:rsid w:val="0001259A"/>
    <w:rsid w:val="000133DD"/>
    <w:rsid w:val="00015EC4"/>
    <w:rsid w:val="0001702B"/>
    <w:rsid w:val="000172E0"/>
    <w:rsid w:val="00017B85"/>
    <w:rsid w:val="00020082"/>
    <w:rsid w:val="000205B8"/>
    <w:rsid w:val="00024301"/>
    <w:rsid w:val="00024B00"/>
    <w:rsid w:val="00024E74"/>
    <w:rsid w:val="0002713E"/>
    <w:rsid w:val="000309A4"/>
    <w:rsid w:val="00031AB6"/>
    <w:rsid w:val="000321E6"/>
    <w:rsid w:val="000347D9"/>
    <w:rsid w:val="00036351"/>
    <w:rsid w:val="0003642A"/>
    <w:rsid w:val="00036A4D"/>
    <w:rsid w:val="00036BDF"/>
    <w:rsid w:val="00041044"/>
    <w:rsid w:val="00041CE8"/>
    <w:rsid w:val="00046CE0"/>
    <w:rsid w:val="00047340"/>
    <w:rsid w:val="00047D08"/>
    <w:rsid w:val="00050889"/>
    <w:rsid w:val="0005119B"/>
    <w:rsid w:val="0005165C"/>
    <w:rsid w:val="00051F46"/>
    <w:rsid w:val="0005274E"/>
    <w:rsid w:val="00052880"/>
    <w:rsid w:val="00054697"/>
    <w:rsid w:val="00055E0A"/>
    <w:rsid w:val="00056972"/>
    <w:rsid w:val="00056C78"/>
    <w:rsid w:val="000572A2"/>
    <w:rsid w:val="0006006B"/>
    <w:rsid w:val="00060165"/>
    <w:rsid w:val="00060F9F"/>
    <w:rsid w:val="00063A97"/>
    <w:rsid w:val="000660FF"/>
    <w:rsid w:val="00066889"/>
    <w:rsid w:val="0007273F"/>
    <w:rsid w:val="00072DA7"/>
    <w:rsid w:val="00073B45"/>
    <w:rsid w:val="000743CF"/>
    <w:rsid w:val="00075009"/>
    <w:rsid w:val="0007512A"/>
    <w:rsid w:val="000752D5"/>
    <w:rsid w:val="000801AE"/>
    <w:rsid w:val="00080E92"/>
    <w:rsid w:val="00082351"/>
    <w:rsid w:val="00082F16"/>
    <w:rsid w:val="000841C4"/>
    <w:rsid w:val="0008430D"/>
    <w:rsid w:val="00084FA3"/>
    <w:rsid w:val="00086984"/>
    <w:rsid w:val="00090055"/>
    <w:rsid w:val="000908C0"/>
    <w:rsid w:val="00091222"/>
    <w:rsid w:val="000923D1"/>
    <w:rsid w:val="00093255"/>
    <w:rsid w:val="0009374C"/>
    <w:rsid w:val="00096EB0"/>
    <w:rsid w:val="0009709F"/>
    <w:rsid w:val="000971CC"/>
    <w:rsid w:val="000975E4"/>
    <w:rsid w:val="000A0499"/>
    <w:rsid w:val="000A04D1"/>
    <w:rsid w:val="000A0733"/>
    <w:rsid w:val="000A1565"/>
    <w:rsid w:val="000A2955"/>
    <w:rsid w:val="000A44BB"/>
    <w:rsid w:val="000A483E"/>
    <w:rsid w:val="000A4BCD"/>
    <w:rsid w:val="000B0E68"/>
    <w:rsid w:val="000B126E"/>
    <w:rsid w:val="000B1DAA"/>
    <w:rsid w:val="000B34CD"/>
    <w:rsid w:val="000B384D"/>
    <w:rsid w:val="000B3A8C"/>
    <w:rsid w:val="000B4D24"/>
    <w:rsid w:val="000B50FF"/>
    <w:rsid w:val="000B58CA"/>
    <w:rsid w:val="000B66AB"/>
    <w:rsid w:val="000B7D6D"/>
    <w:rsid w:val="000C0FE2"/>
    <w:rsid w:val="000C10A1"/>
    <w:rsid w:val="000C3C33"/>
    <w:rsid w:val="000C3F86"/>
    <w:rsid w:val="000C471D"/>
    <w:rsid w:val="000C4AFC"/>
    <w:rsid w:val="000C577C"/>
    <w:rsid w:val="000C5CDA"/>
    <w:rsid w:val="000C7FE5"/>
    <w:rsid w:val="000D21B8"/>
    <w:rsid w:val="000D2930"/>
    <w:rsid w:val="000D3B49"/>
    <w:rsid w:val="000D56E9"/>
    <w:rsid w:val="000D5869"/>
    <w:rsid w:val="000D6A1F"/>
    <w:rsid w:val="000E1366"/>
    <w:rsid w:val="000E194D"/>
    <w:rsid w:val="000E2880"/>
    <w:rsid w:val="000E5298"/>
    <w:rsid w:val="000E544F"/>
    <w:rsid w:val="000E5551"/>
    <w:rsid w:val="000E5F7B"/>
    <w:rsid w:val="000E7958"/>
    <w:rsid w:val="000F0040"/>
    <w:rsid w:val="000F2DDF"/>
    <w:rsid w:val="000F3DD5"/>
    <w:rsid w:val="000F51A4"/>
    <w:rsid w:val="000F59FD"/>
    <w:rsid w:val="000F77D6"/>
    <w:rsid w:val="000F7C2C"/>
    <w:rsid w:val="0010200D"/>
    <w:rsid w:val="00104A20"/>
    <w:rsid w:val="001068A4"/>
    <w:rsid w:val="00106C8B"/>
    <w:rsid w:val="001114A4"/>
    <w:rsid w:val="00112AE4"/>
    <w:rsid w:val="00112FED"/>
    <w:rsid w:val="0011398C"/>
    <w:rsid w:val="00114C5F"/>
    <w:rsid w:val="00115219"/>
    <w:rsid w:val="001153F3"/>
    <w:rsid w:val="00116B4A"/>
    <w:rsid w:val="001206D5"/>
    <w:rsid w:val="00120766"/>
    <w:rsid w:val="00120C4E"/>
    <w:rsid w:val="00120D15"/>
    <w:rsid w:val="00121F41"/>
    <w:rsid w:val="0012272E"/>
    <w:rsid w:val="001230D6"/>
    <w:rsid w:val="0012412E"/>
    <w:rsid w:val="00125649"/>
    <w:rsid w:val="00127058"/>
    <w:rsid w:val="00127285"/>
    <w:rsid w:val="001277F3"/>
    <w:rsid w:val="00131BE0"/>
    <w:rsid w:val="00132D5F"/>
    <w:rsid w:val="00133295"/>
    <w:rsid w:val="00135294"/>
    <w:rsid w:val="00135C9C"/>
    <w:rsid w:val="001409C9"/>
    <w:rsid w:val="00141289"/>
    <w:rsid w:val="001412A3"/>
    <w:rsid w:val="00142441"/>
    <w:rsid w:val="00142F24"/>
    <w:rsid w:val="00145C7B"/>
    <w:rsid w:val="00146075"/>
    <w:rsid w:val="00147E97"/>
    <w:rsid w:val="0015031A"/>
    <w:rsid w:val="001508F4"/>
    <w:rsid w:val="00151278"/>
    <w:rsid w:val="001516D1"/>
    <w:rsid w:val="00153874"/>
    <w:rsid w:val="001539D3"/>
    <w:rsid w:val="001545D1"/>
    <w:rsid w:val="00154925"/>
    <w:rsid w:val="001558B9"/>
    <w:rsid w:val="00155A25"/>
    <w:rsid w:val="00156172"/>
    <w:rsid w:val="00156D84"/>
    <w:rsid w:val="001575E1"/>
    <w:rsid w:val="00160FA4"/>
    <w:rsid w:val="001614C3"/>
    <w:rsid w:val="001626DA"/>
    <w:rsid w:val="00163D7D"/>
    <w:rsid w:val="0016405C"/>
    <w:rsid w:val="001640E3"/>
    <w:rsid w:val="00165170"/>
    <w:rsid w:val="001663EA"/>
    <w:rsid w:val="00166712"/>
    <w:rsid w:val="00166EC0"/>
    <w:rsid w:val="00167904"/>
    <w:rsid w:val="00167A14"/>
    <w:rsid w:val="001714F2"/>
    <w:rsid w:val="00172F44"/>
    <w:rsid w:val="00174271"/>
    <w:rsid w:val="00175738"/>
    <w:rsid w:val="00176C4E"/>
    <w:rsid w:val="001808B8"/>
    <w:rsid w:val="001825A8"/>
    <w:rsid w:val="0018328B"/>
    <w:rsid w:val="001836D9"/>
    <w:rsid w:val="00184C9C"/>
    <w:rsid w:val="00184DBD"/>
    <w:rsid w:val="00185614"/>
    <w:rsid w:val="00185DDB"/>
    <w:rsid w:val="00185F9C"/>
    <w:rsid w:val="001860F7"/>
    <w:rsid w:val="00186B85"/>
    <w:rsid w:val="00187973"/>
    <w:rsid w:val="00190148"/>
    <w:rsid w:val="001907B3"/>
    <w:rsid w:val="00191062"/>
    <w:rsid w:val="0019162C"/>
    <w:rsid w:val="0019203A"/>
    <w:rsid w:val="001929E4"/>
    <w:rsid w:val="00194143"/>
    <w:rsid w:val="0019508D"/>
    <w:rsid w:val="0019550B"/>
    <w:rsid w:val="00195E37"/>
    <w:rsid w:val="00197DFD"/>
    <w:rsid w:val="001A021E"/>
    <w:rsid w:val="001A2639"/>
    <w:rsid w:val="001A2790"/>
    <w:rsid w:val="001A3862"/>
    <w:rsid w:val="001A3A28"/>
    <w:rsid w:val="001A3C13"/>
    <w:rsid w:val="001A450D"/>
    <w:rsid w:val="001A4CAD"/>
    <w:rsid w:val="001A4DA9"/>
    <w:rsid w:val="001A4EBC"/>
    <w:rsid w:val="001A6AE1"/>
    <w:rsid w:val="001A7C28"/>
    <w:rsid w:val="001B00DD"/>
    <w:rsid w:val="001B1F88"/>
    <w:rsid w:val="001B343A"/>
    <w:rsid w:val="001B3F24"/>
    <w:rsid w:val="001B44C0"/>
    <w:rsid w:val="001B46EA"/>
    <w:rsid w:val="001B49B3"/>
    <w:rsid w:val="001B4F64"/>
    <w:rsid w:val="001B553C"/>
    <w:rsid w:val="001B604A"/>
    <w:rsid w:val="001B639F"/>
    <w:rsid w:val="001B68B2"/>
    <w:rsid w:val="001B6DD4"/>
    <w:rsid w:val="001B7B35"/>
    <w:rsid w:val="001C0048"/>
    <w:rsid w:val="001C032B"/>
    <w:rsid w:val="001C0AB3"/>
    <w:rsid w:val="001C189B"/>
    <w:rsid w:val="001C1E3B"/>
    <w:rsid w:val="001C295B"/>
    <w:rsid w:val="001C2C99"/>
    <w:rsid w:val="001C2D8E"/>
    <w:rsid w:val="001C3A32"/>
    <w:rsid w:val="001C3F35"/>
    <w:rsid w:val="001C441C"/>
    <w:rsid w:val="001C57F7"/>
    <w:rsid w:val="001C6229"/>
    <w:rsid w:val="001C685C"/>
    <w:rsid w:val="001C70BE"/>
    <w:rsid w:val="001C7A86"/>
    <w:rsid w:val="001C7B51"/>
    <w:rsid w:val="001D034F"/>
    <w:rsid w:val="001D04C7"/>
    <w:rsid w:val="001D0EEB"/>
    <w:rsid w:val="001D179F"/>
    <w:rsid w:val="001D1A50"/>
    <w:rsid w:val="001D1BE5"/>
    <w:rsid w:val="001D3355"/>
    <w:rsid w:val="001D546A"/>
    <w:rsid w:val="001D5753"/>
    <w:rsid w:val="001D62B0"/>
    <w:rsid w:val="001D660B"/>
    <w:rsid w:val="001D70C1"/>
    <w:rsid w:val="001E06D7"/>
    <w:rsid w:val="001E1607"/>
    <w:rsid w:val="001E373B"/>
    <w:rsid w:val="001E6187"/>
    <w:rsid w:val="001E6EE2"/>
    <w:rsid w:val="001F2234"/>
    <w:rsid w:val="001F305B"/>
    <w:rsid w:val="001F393B"/>
    <w:rsid w:val="001F4F5C"/>
    <w:rsid w:val="001F5911"/>
    <w:rsid w:val="001F6761"/>
    <w:rsid w:val="002009FB"/>
    <w:rsid w:val="00201AEF"/>
    <w:rsid w:val="00202BB8"/>
    <w:rsid w:val="00206A4C"/>
    <w:rsid w:val="00207E8C"/>
    <w:rsid w:val="002106C8"/>
    <w:rsid w:val="00211059"/>
    <w:rsid w:val="0021108F"/>
    <w:rsid w:val="002123E6"/>
    <w:rsid w:val="002127F8"/>
    <w:rsid w:val="00212CDB"/>
    <w:rsid w:val="00213539"/>
    <w:rsid w:val="00214609"/>
    <w:rsid w:val="00215DC1"/>
    <w:rsid w:val="00221A0E"/>
    <w:rsid w:val="00221F11"/>
    <w:rsid w:val="002249E7"/>
    <w:rsid w:val="00225091"/>
    <w:rsid w:val="00226399"/>
    <w:rsid w:val="0022781A"/>
    <w:rsid w:val="002303A6"/>
    <w:rsid w:val="0023075C"/>
    <w:rsid w:val="00232614"/>
    <w:rsid w:val="00232EEE"/>
    <w:rsid w:val="00233585"/>
    <w:rsid w:val="00233E07"/>
    <w:rsid w:val="00235663"/>
    <w:rsid w:val="00235A95"/>
    <w:rsid w:val="00236A77"/>
    <w:rsid w:val="0024052F"/>
    <w:rsid w:val="00240BCC"/>
    <w:rsid w:val="00240C3F"/>
    <w:rsid w:val="002419D0"/>
    <w:rsid w:val="00243128"/>
    <w:rsid w:val="00245BE4"/>
    <w:rsid w:val="00246805"/>
    <w:rsid w:val="00250B66"/>
    <w:rsid w:val="00250C40"/>
    <w:rsid w:val="00251717"/>
    <w:rsid w:val="00251E29"/>
    <w:rsid w:val="00252C30"/>
    <w:rsid w:val="00253873"/>
    <w:rsid w:val="002542C1"/>
    <w:rsid w:val="0025451B"/>
    <w:rsid w:val="002548D5"/>
    <w:rsid w:val="00255D54"/>
    <w:rsid w:val="00256276"/>
    <w:rsid w:val="00256416"/>
    <w:rsid w:val="0025705F"/>
    <w:rsid w:val="002603EE"/>
    <w:rsid w:val="00260EB7"/>
    <w:rsid w:val="00261369"/>
    <w:rsid w:val="002615B9"/>
    <w:rsid w:val="002617AD"/>
    <w:rsid w:val="00261B0C"/>
    <w:rsid w:val="00261DEF"/>
    <w:rsid w:val="00261EE2"/>
    <w:rsid w:val="002620C8"/>
    <w:rsid w:val="00264B77"/>
    <w:rsid w:val="00265CD5"/>
    <w:rsid w:val="00266A7B"/>
    <w:rsid w:val="00270E54"/>
    <w:rsid w:val="00270EE0"/>
    <w:rsid w:val="00271635"/>
    <w:rsid w:val="00274262"/>
    <w:rsid w:val="0027757F"/>
    <w:rsid w:val="00277D77"/>
    <w:rsid w:val="00280D2D"/>
    <w:rsid w:val="00280F80"/>
    <w:rsid w:val="00281AFC"/>
    <w:rsid w:val="002820CF"/>
    <w:rsid w:val="00282266"/>
    <w:rsid w:val="00282F3A"/>
    <w:rsid w:val="00283C5C"/>
    <w:rsid w:val="002842BD"/>
    <w:rsid w:val="0028508A"/>
    <w:rsid w:val="00285D5A"/>
    <w:rsid w:val="00286F58"/>
    <w:rsid w:val="00286F83"/>
    <w:rsid w:val="00287192"/>
    <w:rsid w:val="002876AA"/>
    <w:rsid w:val="002877C7"/>
    <w:rsid w:val="00287F4F"/>
    <w:rsid w:val="002913EE"/>
    <w:rsid w:val="00291802"/>
    <w:rsid w:val="00291CEE"/>
    <w:rsid w:val="00291E07"/>
    <w:rsid w:val="002923DE"/>
    <w:rsid w:val="0029321F"/>
    <w:rsid w:val="002933C7"/>
    <w:rsid w:val="002938C8"/>
    <w:rsid w:val="00296673"/>
    <w:rsid w:val="002A006F"/>
    <w:rsid w:val="002A05F4"/>
    <w:rsid w:val="002A1E7D"/>
    <w:rsid w:val="002A23B1"/>
    <w:rsid w:val="002A27B9"/>
    <w:rsid w:val="002A2C6C"/>
    <w:rsid w:val="002A2FDC"/>
    <w:rsid w:val="002A32A4"/>
    <w:rsid w:val="002A3505"/>
    <w:rsid w:val="002A4E0B"/>
    <w:rsid w:val="002A5DF2"/>
    <w:rsid w:val="002A6328"/>
    <w:rsid w:val="002B16DE"/>
    <w:rsid w:val="002B1D57"/>
    <w:rsid w:val="002B2B4A"/>
    <w:rsid w:val="002B4538"/>
    <w:rsid w:val="002B4FC3"/>
    <w:rsid w:val="002B59E6"/>
    <w:rsid w:val="002B5A26"/>
    <w:rsid w:val="002B6252"/>
    <w:rsid w:val="002B6CB5"/>
    <w:rsid w:val="002B7D4F"/>
    <w:rsid w:val="002B7E2B"/>
    <w:rsid w:val="002C06DA"/>
    <w:rsid w:val="002C1574"/>
    <w:rsid w:val="002C1E80"/>
    <w:rsid w:val="002C2640"/>
    <w:rsid w:val="002C2797"/>
    <w:rsid w:val="002C2A63"/>
    <w:rsid w:val="002C325C"/>
    <w:rsid w:val="002C33F7"/>
    <w:rsid w:val="002C4819"/>
    <w:rsid w:val="002C4A27"/>
    <w:rsid w:val="002C4B79"/>
    <w:rsid w:val="002C5AB2"/>
    <w:rsid w:val="002C709A"/>
    <w:rsid w:val="002D068F"/>
    <w:rsid w:val="002D0A36"/>
    <w:rsid w:val="002D19DE"/>
    <w:rsid w:val="002D245D"/>
    <w:rsid w:val="002D3B8D"/>
    <w:rsid w:val="002D401E"/>
    <w:rsid w:val="002D5003"/>
    <w:rsid w:val="002D5178"/>
    <w:rsid w:val="002D60F4"/>
    <w:rsid w:val="002D69EB"/>
    <w:rsid w:val="002D6C27"/>
    <w:rsid w:val="002E05FB"/>
    <w:rsid w:val="002E06FA"/>
    <w:rsid w:val="002E0FF7"/>
    <w:rsid w:val="002E107C"/>
    <w:rsid w:val="002E124E"/>
    <w:rsid w:val="002E2C08"/>
    <w:rsid w:val="002E2C6B"/>
    <w:rsid w:val="002E3535"/>
    <w:rsid w:val="002E3BAA"/>
    <w:rsid w:val="002E3D91"/>
    <w:rsid w:val="002E42F0"/>
    <w:rsid w:val="002E4E85"/>
    <w:rsid w:val="002E573D"/>
    <w:rsid w:val="002E59DE"/>
    <w:rsid w:val="002F0C68"/>
    <w:rsid w:val="002F1516"/>
    <w:rsid w:val="002F2186"/>
    <w:rsid w:val="002F22DC"/>
    <w:rsid w:val="002F23E4"/>
    <w:rsid w:val="002F25BF"/>
    <w:rsid w:val="002F2C4D"/>
    <w:rsid w:val="002F40A4"/>
    <w:rsid w:val="002F4B62"/>
    <w:rsid w:val="002F4CCD"/>
    <w:rsid w:val="002F5F6F"/>
    <w:rsid w:val="00301988"/>
    <w:rsid w:val="00304730"/>
    <w:rsid w:val="00304817"/>
    <w:rsid w:val="00304B47"/>
    <w:rsid w:val="003066F0"/>
    <w:rsid w:val="003069E2"/>
    <w:rsid w:val="00310F74"/>
    <w:rsid w:val="00311D18"/>
    <w:rsid w:val="00313B75"/>
    <w:rsid w:val="00316BDF"/>
    <w:rsid w:val="00320BB2"/>
    <w:rsid w:val="003234D7"/>
    <w:rsid w:val="00323E79"/>
    <w:rsid w:val="00325099"/>
    <w:rsid w:val="00325359"/>
    <w:rsid w:val="00325770"/>
    <w:rsid w:val="00325919"/>
    <w:rsid w:val="00326430"/>
    <w:rsid w:val="00327726"/>
    <w:rsid w:val="003300E1"/>
    <w:rsid w:val="0033026D"/>
    <w:rsid w:val="00331411"/>
    <w:rsid w:val="003316DA"/>
    <w:rsid w:val="00331894"/>
    <w:rsid w:val="00331DFC"/>
    <w:rsid w:val="00331E0F"/>
    <w:rsid w:val="00332077"/>
    <w:rsid w:val="003325D4"/>
    <w:rsid w:val="003347A6"/>
    <w:rsid w:val="003367C2"/>
    <w:rsid w:val="00336BC7"/>
    <w:rsid w:val="003371BD"/>
    <w:rsid w:val="00340E39"/>
    <w:rsid w:val="0034163D"/>
    <w:rsid w:val="003440DE"/>
    <w:rsid w:val="00344435"/>
    <w:rsid w:val="00344673"/>
    <w:rsid w:val="0034476A"/>
    <w:rsid w:val="00347124"/>
    <w:rsid w:val="003501DF"/>
    <w:rsid w:val="003503D5"/>
    <w:rsid w:val="00350AE0"/>
    <w:rsid w:val="00350F00"/>
    <w:rsid w:val="00351020"/>
    <w:rsid w:val="00351485"/>
    <w:rsid w:val="00351947"/>
    <w:rsid w:val="003544D4"/>
    <w:rsid w:val="00354933"/>
    <w:rsid w:val="0035546D"/>
    <w:rsid w:val="00356641"/>
    <w:rsid w:val="00357035"/>
    <w:rsid w:val="00357064"/>
    <w:rsid w:val="00361A0C"/>
    <w:rsid w:val="00361F54"/>
    <w:rsid w:val="0036530B"/>
    <w:rsid w:val="003665DF"/>
    <w:rsid w:val="00366FF3"/>
    <w:rsid w:val="00367018"/>
    <w:rsid w:val="00367227"/>
    <w:rsid w:val="003679DB"/>
    <w:rsid w:val="00367FC6"/>
    <w:rsid w:val="003707F0"/>
    <w:rsid w:val="003716BE"/>
    <w:rsid w:val="003719D6"/>
    <w:rsid w:val="00371EAC"/>
    <w:rsid w:val="00372444"/>
    <w:rsid w:val="00372D20"/>
    <w:rsid w:val="00373ECE"/>
    <w:rsid w:val="00374051"/>
    <w:rsid w:val="00374354"/>
    <w:rsid w:val="003753E9"/>
    <w:rsid w:val="00377BD7"/>
    <w:rsid w:val="00377CF3"/>
    <w:rsid w:val="003811F7"/>
    <w:rsid w:val="00381968"/>
    <w:rsid w:val="00381D87"/>
    <w:rsid w:val="00383907"/>
    <w:rsid w:val="00383B67"/>
    <w:rsid w:val="00385AC5"/>
    <w:rsid w:val="003867ED"/>
    <w:rsid w:val="00386947"/>
    <w:rsid w:val="00387E11"/>
    <w:rsid w:val="00390B0F"/>
    <w:rsid w:val="00390D54"/>
    <w:rsid w:val="00390E0B"/>
    <w:rsid w:val="00391489"/>
    <w:rsid w:val="00393C2D"/>
    <w:rsid w:val="00394608"/>
    <w:rsid w:val="00394FC0"/>
    <w:rsid w:val="00395B6C"/>
    <w:rsid w:val="00395DDD"/>
    <w:rsid w:val="003966D1"/>
    <w:rsid w:val="00397D57"/>
    <w:rsid w:val="003A055A"/>
    <w:rsid w:val="003A0E4D"/>
    <w:rsid w:val="003A141E"/>
    <w:rsid w:val="003A1CA5"/>
    <w:rsid w:val="003A22D3"/>
    <w:rsid w:val="003A2C34"/>
    <w:rsid w:val="003A32E0"/>
    <w:rsid w:val="003A351A"/>
    <w:rsid w:val="003A352E"/>
    <w:rsid w:val="003A3B70"/>
    <w:rsid w:val="003A460C"/>
    <w:rsid w:val="003A48AE"/>
    <w:rsid w:val="003A5785"/>
    <w:rsid w:val="003A77B3"/>
    <w:rsid w:val="003B03E9"/>
    <w:rsid w:val="003B1D5A"/>
    <w:rsid w:val="003B1E27"/>
    <w:rsid w:val="003B1EBD"/>
    <w:rsid w:val="003B4340"/>
    <w:rsid w:val="003B464E"/>
    <w:rsid w:val="003B47BE"/>
    <w:rsid w:val="003B53D5"/>
    <w:rsid w:val="003B63D8"/>
    <w:rsid w:val="003B68DB"/>
    <w:rsid w:val="003C1108"/>
    <w:rsid w:val="003C308D"/>
    <w:rsid w:val="003C5226"/>
    <w:rsid w:val="003C57A0"/>
    <w:rsid w:val="003C5B6F"/>
    <w:rsid w:val="003C6660"/>
    <w:rsid w:val="003D0563"/>
    <w:rsid w:val="003D181E"/>
    <w:rsid w:val="003D22F7"/>
    <w:rsid w:val="003D2CBD"/>
    <w:rsid w:val="003D333B"/>
    <w:rsid w:val="003D3E67"/>
    <w:rsid w:val="003D457F"/>
    <w:rsid w:val="003D52FC"/>
    <w:rsid w:val="003D572F"/>
    <w:rsid w:val="003D5798"/>
    <w:rsid w:val="003E06B4"/>
    <w:rsid w:val="003E28ED"/>
    <w:rsid w:val="003E3BDD"/>
    <w:rsid w:val="003E5927"/>
    <w:rsid w:val="003E7ABC"/>
    <w:rsid w:val="003F01DB"/>
    <w:rsid w:val="003F08E0"/>
    <w:rsid w:val="003F0B16"/>
    <w:rsid w:val="003F1574"/>
    <w:rsid w:val="003F22C9"/>
    <w:rsid w:val="003F2D42"/>
    <w:rsid w:val="003F3997"/>
    <w:rsid w:val="003F6F83"/>
    <w:rsid w:val="003F71CC"/>
    <w:rsid w:val="003F7621"/>
    <w:rsid w:val="0040069B"/>
    <w:rsid w:val="00400B60"/>
    <w:rsid w:val="004010B1"/>
    <w:rsid w:val="004010C2"/>
    <w:rsid w:val="004017C3"/>
    <w:rsid w:val="00402377"/>
    <w:rsid w:val="0040334F"/>
    <w:rsid w:val="00404731"/>
    <w:rsid w:val="0040678C"/>
    <w:rsid w:val="00407E0F"/>
    <w:rsid w:val="004104E2"/>
    <w:rsid w:val="004116E1"/>
    <w:rsid w:val="00411C50"/>
    <w:rsid w:val="00413C13"/>
    <w:rsid w:val="00415030"/>
    <w:rsid w:val="00415AC2"/>
    <w:rsid w:val="00420332"/>
    <w:rsid w:val="0042342A"/>
    <w:rsid w:val="00423D21"/>
    <w:rsid w:val="00424209"/>
    <w:rsid w:val="00424775"/>
    <w:rsid w:val="00424DF5"/>
    <w:rsid w:val="004253AA"/>
    <w:rsid w:val="00426C34"/>
    <w:rsid w:val="004276DA"/>
    <w:rsid w:val="00430D81"/>
    <w:rsid w:val="00430FBB"/>
    <w:rsid w:val="004313E8"/>
    <w:rsid w:val="00433E4A"/>
    <w:rsid w:val="0043431E"/>
    <w:rsid w:val="004348CF"/>
    <w:rsid w:val="00434C07"/>
    <w:rsid w:val="00435A20"/>
    <w:rsid w:val="00436CA1"/>
    <w:rsid w:val="004374E7"/>
    <w:rsid w:val="00440B68"/>
    <w:rsid w:val="0044328E"/>
    <w:rsid w:val="0044332D"/>
    <w:rsid w:val="00443857"/>
    <w:rsid w:val="00443F3A"/>
    <w:rsid w:val="004441FC"/>
    <w:rsid w:val="0044546D"/>
    <w:rsid w:val="0044556C"/>
    <w:rsid w:val="004458EF"/>
    <w:rsid w:val="004466CE"/>
    <w:rsid w:val="00450096"/>
    <w:rsid w:val="0045223C"/>
    <w:rsid w:val="00452500"/>
    <w:rsid w:val="004531CF"/>
    <w:rsid w:val="00453EB5"/>
    <w:rsid w:val="004542A0"/>
    <w:rsid w:val="00454B11"/>
    <w:rsid w:val="00460DEE"/>
    <w:rsid w:val="00462596"/>
    <w:rsid w:val="00463339"/>
    <w:rsid w:val="00463481"/>
    <w:rsid w:val="004642F3"/>
    <w:rsid w:val="00466FF2"/>
    <w:rsid w:val="0047099F"/>
    <w:rsid w:val="00471641"/>
    <w:rsid w:val="0047198C"/>
    <w:rsid w:val="0047293F"/>
    <w:rsid w:val="00473227"/>
    <w:rsid w:val="00473C6C"/>
    <w:rsid w:val="0047515F"/>
    <w:rsid w:val="00475546"/>
    <w:rsid w:val="0047558B"/>
    <w:rsid w:val="00480675"/>
    <w:rsid w:val="00480CCB"/>
    <w:rsid w:val="004816B8"/>
    <w:rsid w:val="00481DA8"/>
    <w:rsid w:val="0048422E"/>
    <w:rsid w:val="0048499A"/>
    <w:rsid w:val="004849AB"/>
    <w:rsid w:val="004873D3"/>
    <w:rsid w:val="00490E0E"/>
    <w:rsid w:val="004915F6"/>
    <w:rsid w:val="00491FAE"/>
    <w:rsid w:val="004932FE"/>
    <w:rsid w:val="00493608"/>
    <w:rsid w:val="004936B1"/>
    <w:rsid w:val="004940EA"/>
    <w:rsid w:val="00494ED1"/>
    <w:rsid w:val="00495579"/>
    <w:rsid w:val="004956A0"/>
    <w:rsid w:val="00495B32"/>
    <w:rsid w:val="004967A7"/>
    <w:rsid w:val="00496FD9"/>
    <w:rsid w:val="00497B60"/>
    <w:rsid w:val="00497D2C"/>
    <w:rsid w:val="004A0775"/>
    <w:rsid w:val="004A1798"/>
    <w:rsid w:val="004A47CE"/>
    <w:rsid w:val="004A6D85"/>
    <w:rsid w:val="004B01AD"/>
    <w:rsid w:val="004B02E7"/>
    <w:rsid w:val="004B101B"/>
    <w:rsid w:val="004B17D8"/>
    <w:rsid w:val="004B3313"/>
    <w:rsid w:val="004B4404"/>
    <w:rsid w:val="004B6473"/>
    <w:rsid w:val="004B7C4F"/>
    <w:rsid w:val="004C1740"/>
    <w:rsid w:val="004C2AAF"/>
    <w:rsid w:val="004C502C"/>
    <w:rsid w:val="004C6C2B"/>
    <w:rsid w:val="004C78CE"/>
    <w:rsid w:val="004D0DB1"/>
    <w:rsid w:val="004D3470"/>
    <w:rsid w:val="004D4626"/>
    <w:rsid w:val="004D4F9D"/>
    <w:rsid w:val="004D6A99"/>
    <w:rsid w:val="004D6DB5"/>
    <w:rsid w:val="004D7C33"/>
    <w:rsid w:val="004E13A8"/>
    <w:rsid w:val="004E162B"/>
    <w:rsid w:val="004E25A9"/>
    <w:rsid w:val="004E2B8C"/>
    <w:rsid w:val="004E4A44"/>
    <w:rsid w:val="004E514B"/>
    <w:rsid w:val="004E524F"/>
    <w:rsid w:val="004E5D95"/>
    <w:rsid w:val="004F084D"/>
    <w:rsid w:val="004F0C35"/>
    <w:rsid w:val="004F0FA2"/>
    <w:rsid w:val="004F2530"/>
    <w:rsid w:val="004F2CE4"/>
    <w:rsid w:val="004F5009"/>
    <w:rsid w:val="004F78E6"/>
    <w:rsid w:val="0050146C"/>
    <w:rsid w:val="00502B7B"/>
    <w:rsid w:val="0050336D"/>
    <w:rsid w:val="00505D72"/>
    <w:rsid w:val="00506DE0"/>
    <w:rsid w:val="00506EDB"/>
    <w:rsid w:val="00510888"/>
    <w:rsid w:val="00511E7E"/>
    <w:rsid w:val="005126C6"/>
    <w:rsid w:val="005134A2"/>
    <w:rsid w:val="005135C7"/>
    <w:rsid w:val="00513BEC"/>
    <w:rsid w:val="00514B49"/>
    <w:rsid w:val="00515164"/>
    <w:rsid w:val="0052040D"/>
    <w:rsid w:val="0052051D"/>
    <w:rsid w:val="00520994"/>
    <w:rsid w:val="005210F6"/>
    <w:rsid w:val="00522953"/>
    <w:rsid w:val="00522D97"/>
    <w:rsid w:val="00524996"/>
    <w:rsid w:val="00527E64"/>
    <w:rsid w:val="00531C1A"/>
    <w:rsid w:val="0053359A"/>
    <w:rsid w:val="005340C6"/>
    <w:rsid w:val="005352F4"/>
    <w:rsid w:val="00535693"/>
    <w:rsid w:val="0053690B"/>
    <w:rsid w:val="005402D6"/>
    <w:rsid w:val="00541427"/>
    <w:rsid w:val="00542F66"/>
    <w:rsid w:val="0054405F"/>
    <w:rsid w:val="00544728"/>
    <w:rsid w:val="00545DE8"/>
    <w:rsid w:val="005461C1"/>
    <w:rsid w:val="005463DA"/>
    <w:rsid w:val="00546FDD"/>
    <w:rsid w:val="00550374"/>
    <w:rsid w:val="00550CCA"/>
    <w:rsid w:val="00550D66"/>
    <w:rsid w:val="00550F18"/>
    <w:rsid w:val="00551AC1"/>
    <w:rsid w:val="00552616"/>
    <w:rsid w:val="00552A0F"/>
    <w:rsid w:val="00553B24"/>
    <w:rsid w:val="00554847"/>
    <w:rsid w:val="0055484E"/>
    <w:rsid w:val="005551B8"/>
    <w:rsid w:val="005566A1"/>
    <w:rsid w:val="00556CC8"/>
    <w:rsid w:val="00556E89"/>
    <w:rsid w:val="005570B6"/>
    <w:rsid w:val="00561D9B"/>
    <w:rsid w:val="005625A6"/>
    <w:rsid w:val="00562E38"/>
    <w:rsid w:val="00565BB8"/>
    <w:rsid w:val="005660F8"/>
    <w:rsid w:val="00566359"/>
    <w:rsid w:val="00566A01"/>
    <w:rsid w:val="005712F2"/>
    <w:rsid w:val="0057271D"/>
    <w:rsid w:val="00572BEB"/>
    <w:rsid w:val="005732A7"/>
    <w:rsid w:val="00573FB0"/>
    <w:rsid w:val="0057493D"/>
    <w:rsid w:val="00574A0C"/>
    <w:rsid w:val="005755CC"/>
    <w:rsid w:val="0057798C"/>
    <w:rsid w:val="00577AAA"/>
    <w:rsid w:val="00577DB1"/>
    <w:rsid w:val="005805EE"/>
    <w:rsid w:val="0058064C"/>
    <w:rsid w:val="005815F3"/>
    <w:rsid w:val="00582E92"/>
    <w:rsid w:val="005830C2"/>
    <w:rsid w:val="00583B9C"/>
    <w:rsid w:val="00583BEF"/>
    <w:rsid w:val="005853FA"/>
    <w:rsid w:val="00585A1D"/>
    <w:rsid w:val="005875CF"/>
    <w:rsid w:val="005879B8"/>
    <w:rsid w:val="005905D8"/>
    <w:rsid w:val="0059166B"/>
    <w:rsid w:val="00591E24"/>
    <w:rsid w:val="00591E7C"/>
    <w:rsid w:val="0059531B"/>
    <w:rsid w:val="005956C6"/>
    <w:rsid w:val="00595CE2"/>
    <w:rsid w:val="0059710F"/>
    <w:rsid w:val="005977C6"/>
    <w:rsid w:val="0059793B"/>
    <w:rsid w:val="00597B79"/>
    <w:rsid w:val="005A0B80"/>
    <w:rsid w:val="005A177B"/>
    <w:rsid w:val="005A192B"/>
    <w:rsid w:val="005A2B0C"/>
    <w:rsid w:val="005A2F2B"/>
    <w:rsid w:val="005A411B"/>
    <w:rsid w:val="005A46C6"/>
    <w:rsid w:val="005A541E"/>
    <w:rsid w:val="005A61A3"/>
    <w:rsid w:val="005A6341"/>
    <w:rsid w:val="005A732F"/>
    <w:rsid w:val="005B36EB"/>
    <w:rsid w:val="005B5205"/>
    <w:rsid w:val="005B52E6"/>
    <w:rsid w:val="005B5F0F"/>
    <w:rsid w:val="005B656D"/>
    <w:rsid w:val="005B6F9C"/>
    <w:rsid w:val="005B75A9"/>
    <w:rsid w:val="005B7636"/>
    <w:rsid w:val="005C05C2"/>
    <w:rsid w:val="005C15CA"/>
    <w:rsid w:val="005C1F28"/>
    <w:rsid w:val="005C211D"/>
    <w:rsid w:val="005C2339"/>
    <w:rsid w:val="005C2BEF"/>
    <w:rsid w:val="005C3FB3"/>
    <w:rsid w:val="005C4A43"/>
    <w:rsid w:val="005C4D8A"/>
    <w:rsid w:val="005C589F"/>
    <w:rsid w:val="005C5B58"/>
    <w:rsid w:val="005C781F"/>
    <w:rsid w:val="005D1045"/>
    <w:rsid w:val="005D10B1"/>
    <w:rsid w:val="005D28B2"/>
    <w:rsid w:val="005D28EE"/>
    <w:rsid w:val="005D3601"/>
    <w:rsid w:val="005D4A12"/>
    <w:rsid w:val="005D4E2B"/>
    <w:rsid w:val="005D503F"/>
    <w:rsid w:val="005D6BCD"/>
    <w:rsid w:val="005E2ACF"/>
    <w:rsid w:val="005E3146"/>
    <w:rsid w:val="005E3BE7"/>
    <w:rsid w:val="005E412A"/>
    <w:rsid w:val="005E4237"/>
    <w:rsid w:val="005E4B25"/>
    <w:rsid w:val="005F11AF"/>
    <w:rsid w:val="005F239C"/>
    <w:rsid w:val="005F26CC"/>
    <w:rsid w:val="005F3A82"/>
    <w:rsid w:val="005F3FEE"/>
    <w:rsid w:val="005F4070"/>
    <w:rsid w:val="00600A00"/>
    <w:rsid w:val="00600B1B"/>
    <w:rsid w:val="00600D5D"/>
    <w:rsid w:val="0060183C"/>
    <w:rsid w:val="00601FFE"/>
    <w:rsid w:val="006021E1"/>
    <w:rsid w:val="00603E1B"/>
    <w:rsid w:val="006042BC"/>
    <w:rsid w:val="00605641"/>
    <w:rsid w:val="006058F4"/>
    <w:rsid w:val="00605D79"/>
    <w:rsid w:val="00605FA1"/>
    <w:rsid w:val="006076EB"/>
    <w:rsid w:val="00610C60"/>
    <w:rsid w:val="006127D7"/>
    <w:rsid w:val="0061304A"/>
    <w:rsid w:val="006132EC"/>
    <w:rsid w:val="006141FF"/>
    <w:rsid w:val="0061461D"/>
    <w:rsid w:val="00614C50"/>
    <w:rsid w:val="006170F8"/>
    <w:rsid w:val="00620241"/>
    <w:rsid w:val="006205E6"/>
    <w:rsid w:val="006216F3"/>
    <w:rsid w:val="0062225A"/>
    <w:rsid w:val="0062292C"/>
    <w:rsid w:val="0062393F"/>
    <w:rsid w:val="00623D62"/>
    <w:rsid w:val="00624910"/>
    <w:rsid w:val="00624C4B"/>
    <w:rsid w:val="00625A8F"/>
    <w:rsid w:val="00630D80"/>
    <w:rsid w:val="00631D05"/>
    <w:rsid w:val="006342DE"/>
    <w:rsid w:val="006357EA"/>
    <w:rsid w:val="006368CF"/>
    <w:rsid w:val="006374E8"/>
    <w:rsid w:val="006376F2"/>
    <w:rsid w:val="00637933"/>
    <w:rsid w:val="00640AE1"/>
    <w:rsid w:val="00640D9C"/>
    <w:rsid w:val="00641EEC"/>
    <w:rsid w:val="00644376"/>
    <w:rsid w:val="00644857"/>
    <w:rsid w:val="00645768"/>
    <w:rsid w:val="00646635"/>
    <w:rsid w:val="00646BC9"/>
    <w:rsid w:val="00647442"/>
    <w:rsid w:val="0065121A"/>
    <w:rsid w:val="00651249"/>
    <w:rsid w:val="006517BB"/>
    <w:rsid w:val="00652934"/>
    <w:rsid w:val="00654A8A"/>
    <w:rsid w:val="00655753"/>
    <w:rsid w:val="00656D89"/>
    <w:rsid w:val="0065763D"/>
    <w:rsid w:val="006614E4"/>
    <w:rsid w:val="00662518"/>
    <w:rsid w:val="00664427"/>
    <w:rsid w:val="00664A35"/>
    <w:rsid w:val="006652B1"/>
    <w:rsid w:val="006659A9"/>
    <w:rsid w:val="00666895"/>
    <w:rsid w:val="006671D6"/>
    <w:rsid w:val="00667B35"/>
    <w:rsid w:val="00670782"/>
    <w:rsid w:val="006708B4"/>
    <w:rsid w:val="0067321A"/>
    <w:rsid w:val="006737A0"/>
    <w:rsid w:val="006744FA"/>
    <w:rsid w:val="006753BD"/>
    <w:rsid w:val="0067623E"/>
    <w:rsid w:val="006773D9"/>
    <w:rsid w:val="006807AD"/>
    <w:rsid w:val="00680DEF"/>
    <w:rsid w:val="00681367"/>
    <w:rsid w:val="00681CF3"/>
    <w:rsid w:val="00681E96"/>
    <w:rsid w:val="00682435"/>
    <w:rsid w:val="0068329C"/>
    <w:rsid w:val="006843FD"/>
    <w:rsid w:val="00684EC2"/>
    <w:rsid w:val="00684F47"/>
    <w:rsid w:val="00685DBF"/>
    <w:rsid w:val="00685F2E"/>
    <w:rsid w:val="006860A2"/>
    <w:rsid w:val="006875C4"/>
    <w:rsid w:val="006875D4"/>
    <w:rsid w:val="006879B8"/>
    <w:rsid w:val="00687D47"/>
    <w:rsid w:val="006909F9"/>
    <w:rsid w:val="00691F9C"/>
    <w:rsid w:val="006922BF"/>
    <w:rsid w:val="00692C54"/>
    <w:rsid w:val="00693921"/>
    <w:rsid w:val="00693CD3"/>
    <w:rsid w:val="0069433D"/>
    <w:rsid w:val="0069478A"/>
    <w:rsid w:val="0069547C"/>
    <w:rsid w:val="0069566E"/>
    <w:rsid w:val="006A1FAF"/>
    <w:rsid w:val="006A266C"/>
    <w:rsid w:val="006A27F0"/>
    <w:rsid w:val="006A325A"/>
    <w:rsid w:val="006A32D2"/>
    <w:rsid w:val="006A42F4"/>
    <w:rsid w:val="006A4547"/>
    <w:rsid w:val="006A53A0"/>
    <w:rsid w:val="006A6B4A"/>
    <w:rsid w:val="006A7CB9"/>
    <w:rsid w:val="006B04A9"/>
    <w:rsid w:val="006B097F"/>
    <w:rsid w:val="006B1028"/>
    <w:rsid w:val="006B11FC"/>
    <w:rsid w:val="006B1B96"/>
    <w:rsid w:val="006B25A1"/>
    <w:rsid w:val="006B3CAA"/>
    <w:rsid w:val="006B43CA"/>
    <w:rsid w:val="006B460F"/>
    <w:rsid w:val="006B5657"/>
    <w:rsid w:val="006B61F0"/>
    <w:rsid w:val="006B623B"/>
    <w:rsid w:val="006B662B"/>
    <w:rsid w:val="006B6CE8"/>
    <w:rsid w:val="006B6D52"/>
    <w:rsid w:val="006C000B"/>
    <w:rsid w:val="006C1BDA"/>
    <w:rsid w:val="006C2611"/>
    <w:rsid w:val="006C2D56"/>
    <w:rsid w:val="006C45A8"/>
    <w:rsid w:val="006C506E"/>
    <w:rsid w:val="006C7528"/>
    <w:rsid w:val="006C789D"/>
    <w:rsid w:val="006C7E92"/>
    <w:rsid w:val="006D04CC"/>
    <w:rsid w:val="006D1340"/>
    <w:rsid w:val="006D1889"/>
    <w:rsid w:val="006D1D28"/>
    <w:rsid w:val="006D2611"/>
    <w:rsid w:val="006D261E"/>
    <w:rsid w:val="006D3104"/>
    <w:rsid w:val="006D4160"/>
    <w:rsid w:val="006D583E"/>
    <w:rsid w:val="006D682F"/>
    <w:rsid w:val="006E0349"/>
    <w:rsid w:val="006E04BF"/>
    <w:rsid w:val="006E0502"/>
    <w:rsid w:val="006E15D8"/>
    <w:rsid w:val="006E22B9"/>
    <w:rsid w:val="006E2AF4"/>
    <w:rsid w:val="006E35E4"/>
    <w:rsid w:val="006E4BF9"/>
    <w:rsid w:val="006E5418"/>
    <w:rsid w:val="006E75A1"/>
    <w:rsid w:val="006F02C7"/>
    <w:rsid w:val="006F02E5"/>
    <w:rsid w:val="006F0D5F"/>
    <w:rsid w:val="006F1C27"/>
    <w:rsid w:val="006F21AA"/>
    <w:rsid w:val="006F404A"/>
    <w:rsid w:val="006F60F6"/>
    <w:rsid w:val="006F7045"/>
    <w:rsid w:val="006F720F"/>
    <w:rsid w:val="007009BA"/>
    <w:rsid w:val="00700C81"/>
    <w:rsid w:val="00702771"/>
    <w:rsid w:val="00704534"/>
    <w:rsid w:val="007061CC"/>
    <w:rsid w:val="0071043C"/>
    <w:rsid w:val="00711CE6"/>
    <w:rsid w:val="007121FB"/>
    <w:rsid w:val="007122AE"/>
    <w:rsid w:val="00712772"/>
    <w:rsid w:val="00712B7A"/>
    <w:rsid w:val="007131C2"/>
    <w:rsid w:val="007142CA"/>
    <w:rsid w:val="00714F9A"/>
    <w:rsid w:val="00715721"/>
    <w:rsid w:val="0071603D"/>
    <w:rsid w:val="0071799F"/>
    <w:rsid w:val="00720646"/>
    <w:rsid w:val="00720716"/>
    <w:rsid w:val="00721906"/>
    <w:rsid w:val="00721F09"/>
    <w:rsid w:val="007229EB"/>
    <w:rsid w:val="00723F09"/>
    <w:rsid w:val="00724163"/>
    <w:rsid w:val="0072424B"/>
    <w:rsid w:val="007255CD"/>
    <w:rsid w:val="007264C8"/>
    <w:rsid w:val="0072683A"/>
    <w:rsid w:val="007269E1"/>
    <w:rsid w:val="00726F47"/>
    <w:rsid w:val="007317CD"/>
    <w:rsid w:val="0073237C"/>
    <w:rsid w:val="007336B7"/>
    <w:rsid w:val="00733C4A"/>
    <w:rsid w:val="00733C74"/>
    <w:rsid w:val="00734754"/>
    <w:rsid w:val="007359CE"/>
    <w:rsid w:val="00735F06"/>
    <w:rsid w:val="007362A4"/>
    <w:rsid w:val="00737212"/>
    <w:rsid w:val="00737C40"/>
    <w:rsid w:val="00740A4A"/>
    <w:rsid w:val="00741A56"/>
    <w:rsid w:val="00742291"/>
    <w:rsid w:val="0074245C"/>
    <w:rsid w:val="00742892"/>
    <w:rsid w:val="00743CC2"/>
    <w:rsid w:val="00744638"/>
    <w:rsid w:val="007446C5"/>
    <w:rsid w:val="00746212"/>
    <w:rsid w:val="00750CED"/>
    <w:rsid w:val="00751EF0"/>
    <w:rsid w:val="00752214"/>
    <w:rsid w:val="0075248B"/>
    <w:rsid w:val="007530D4"/>
    <w:rsid w:val="00753418"/>
    <w:rsid w:val="007546C3"/>
    <w:rsid w:val="007557D5"/>
    <w:rsid w:val="007564A2"/>
    <w:rsid w:val="007565E4"/>
    <w:rsid w:val="00756E87"/>
    <w:rsid w:val="0075708A"/>
    <w:rsid w:val="00757213"/>
    <w:rsid w:val="0075743A"/>
    <w:rsid w:val="00757847"/>
    <w:rsid w:val="0075786C"/>
    <w:rsid w:val="00760138"/>
    <w:rsid w:val="0076124E"/>
    <w:rsid w:val="007627B6"/>
    <w:rsid w:val="00764203"/>
    <w:rsid w:val="007649BA"/>
    <w:rsid w:val="00764FF6"/>
    <w:rsid w:val="0076622F"/>
    <w:rsid w:val="00766AC4"/>
    <w:rsid w:val="00767803"/>
    <w:rsid w:val="00767B61"/>
    <w:rsid w:val="0077036B"/>
    <w:rsid w:val="00771194"/>
    <w:rsid w:val="0077177D"/>
    <w:rsid w:val="00772252"/>
    <w:rsid w:val="00772D20"/>
    <w:rsid w:val="007730C5"/>
    <w:rsid w:val="0077384D"/>
    <w:rsid w:val="007749F4"/>
    <w:rsid w:val="00774AFB"/>
    <w:rsid w:val="00774D84"/>
    <w:rsid w:val="00775C35"/>
    <w:rsid w:val="00776551"/>
    <w:rsid w:val="00780037"/>
    <w:rsid w:val="00780516"/>
    <w:rsid w:val="007825DA"/>
    <w:rsid w:val="00782BC8"/>
    <w:rsid w:val="0078470A"/>
    <w:rsid w:val="00790128"/>
    <w:rsid w:val="00790405"/>
    <w:rsid w:val="0079093A"/>
    <w:rsid w:val="00790C8B"/>
    <w:rsid w:val="0079190F"/>
    <w:rsid w:val="00792F4E"/>
    <w:rsid w:val="007936E8"/>
    <w:rsid w:val="007941FB"/>
    <w:rsid w:val="007944E6"/>
    <w:rsid w:val="007961A7"/>
    <w:rsid w:val="007967EF"/>
    <w:rsid w:val="007974D1"/>
    <w:rsid w:val="007A0FFD"/>
    <w:rsid w:val="007A19C8"/>
    <w:rsid w:val="007A19E0"/>
    <w:rsid w:val="007A2E9E"/>
    <w:rsid w:val="007A327F"/>
    <w:rsid w:val="007A33BE"/>
    <w:rsid w:val="007A36FF"/>
    <w:rsid w:val="007A3C87"/>
    <w:rsid w:val="007A4365"/>
    <w:rsid w:val="007A46EB"/>
    <w:rsid w:val="007A4D8F"/>
    <w:rsid w:val="007A4E79"/>
    <w:rsid w:val="007A4EDC"/>
    <w:rsid w:val="007A761F"/>
    <w:rsid w:val="007B1D67"/>
    <w:rsid w:val="007B2250"/>
    <w:rsid w:val="007B23DD"/>
    <w:rsid w:val="007B2955"/>
    <w:rsid w:val="007B2F6D"/>
    <w:rsid w:val="007B3143"/>
    <w:rsid w:val="007B3D85"/>
    <w:rsid w:val="007B47EA"/>
    <w:rsid w:val="007B5C01"/>
    <w:rsid w:val="007B736A"/>
    <w:rsid w:val="007C35AD"/>
    <w:rsid w:val="007C3D26"/>
    <w:rsid w:val="007C3D5B"/>
    <w:rsid w:val="007C5CD7"/>
    <w:rsid w:val="007C5F6F"/>
    <w:rsid w:val="007D366D"/>
    <w:rsid w:val="007D4F2A"/>
    <w:rsid w:val="007E3ACD"/>
    <w:rsid w:val="007E3C5C"/>
    <w:rsid w:val="007E63AE"/>
    <w:rsid w:val="007E7A1E"/>
    <w:rsid w:val="007F04B4"/>
    <w:rsid w:val="007F1597"/>
    <w:rsid w:val="007F218C"/>
    <w:rsid w:val="007F431A"/>
    <w:rsid w:val="007F59B7"/>
    <w:rsid w:val="0080069B"/>
    <w:rsid w:val="008008E0"/>
    <w:rsid w:val="008019E1"/>
    <w:rsid w:val="0080344E"/>
    <w:rsid w:val="00803A1B"/>
    <w:rsid w:val="00804433"/>
    <w:rsid w:val="00804821"/>
    <w:rsid w:val="008053BC"/>
    <w:rsid w:val="00805C20"/>
    <w:rsid w:val="00806142"/>
    <w:rsid w:val="0080622B"/>
    <w:rsid w:val="00810B7D"/>
    <w:rsid w:val="008131BF"/>
    <w:rsid w:val="00813A43"/>
    <w:rsid w:val="00814912"/>
    <w:rsid w:val="00815D8D"/>
    <w:rsid w:val="0081694C"/>
    <w:rsid w:val="00817D93"/>
    <w:rsid w:val="00820A0D"/>
    <w:rsid w:val="00822D25"/>
    <w:rsid w:val="00823084"/>
    <w:rsid w:val="00826674"/>
    <w:rsid w:val="00826B45"/>
    <w:rsid w:val="0082775F"/>
    <w:rsid w:val="00827CB5"/>
    <w:rsid w:val="00827F54"/>
    <w:rsid w:val="00830F94"/>
    <w:rsid w:val="008318B4"/>
    <w:rsid w:val="00831B39"/>
    <w:rsid w:val="00832688"/>
    <w:rsid w:val="008338CD"/>
    <w:rsid w:val="00836861"/>
    <w:rsid w:val="0083702D"/>
    <w:rsid w:val="00840182"/>
    <w:rsid w:val="00840EC2"/>
    <w:rsid w:val="00841C70"/>
    <w:rsid w:val="00841CC2"/>
    <w:rsid w:val="00841CED"/>
    <w:rsid w:val="008432CE"/>
    <w:rsid w:val="00843CFE"/>
    <w:rsid w:val="00844F9B"/>
    <w:rsid w:val="00844FDE"/>
    <w:rsid w:val="0084768E"/>
    <w:rsid w:val="00850278"/>
    <w:rsid w:val="00852505"/>
    <w:rsid w:val="00852CCE"/>
    <w:rsid w:val="008535E5"/>
    <w:rsid w:val="00854277"/>
    <w:rsid w:val="0085431F"/>
    <w:rsid w:val="00855421"/>
    <w:rsid w:val="008558F8"/>
    <w:rsid w:val="00855B07"/>
    <w:rsid w:val="00856863"/>
    <w:rsid w:val="00857254"/>
    <w:rsid w:val="00860DE8"/>
    <w:rsid w:val="00860EF9"/>
    <w:rsid w:val="008618F8"/>
    <w:rsid w:val="00861D51"/>
    <w:rsid w:val="00862221"/>
    <w:rsid w:val="008640E2"/>
    <w:rsid w:val="0086560E"/>
    <w:rsid w:val="008666DE"/>
    <w:rsid w:val="008677E9"/>
    <w:rsid w:val="008702AF"/>
    <w:rsid w:val="00871351"/>
    <w:rsid w:val="00871AC5"/>
    <w:rsid w:val="00872ADF"/>
    <w:rsid w:val="00872AE1"/>
    <w:rsid w:val="00872C7A"/>
    <w:rsid w:val="00872F5E"/>
    <w:rsid w:val="008738AD"/>
    <w:rsid w:val="00873B81"/>
    <w:rsid w:val="00873CFD"/>
    <w:rsid w:val="00874428"/>
    <w:rsid w:val="0087505C"/>
    <w:rsid w:val="008750F1"/>
    <w:rsid w:val="00875A51"/>
    <w:rsid w:val="00875BB8"/>
    <w:rsid w:val="00875E8A"/>
    <w:rsid w:val="00876767"/>
    <w:rsid w:val="008804C4"/>
    <w:rsid w:val="00880FAE"/>
    <w:rsid w:val="00881501"/>
    <w:rsid w:val="00881C56"/>
    <w:rsid w:val="00884442"/>
    <w:rsid w:val="00884CB4"/>
    <w:rsid w:val="00887CB7"/>
    <w:rsid w:val="0089020C"/>
    <w:rsid w:val="0089132F"/>
    <w:rsid w:val="00891C76"/>
    <w:rsid w:val="00892BE8"/>
    <w:rsid w:val="0089341D"/>
    <w:rsid w:val="00893E25"/>
    <w:rsid w:val="008942F8"/>
    <w:rsid w:val="0089449F"/>
    <w:rsid w:val="0089676A"/>
    <w:rsid w:val="00896834"/>
    <w:rsid w:val="008A1027"/>
    <w:rsid w:val="008A137F"/>
    <w:rsid w:val="008A2163"/>
    <w:rsid w:val="008A2854"/>
    <w:rsid w:val="008A30B9"/>
    <w:rsid w:val="008A5248"/>
    <w:rsid w:val="008A5ACA"/>
    <w:rsid w:val="008A6BF6"/>
    <w:rsid w:val="008A738C"/>
    <w:rsid w:val="008A7FE8"/>
    <w:rsid w:val="008B0951"/>
    <w:rsid w:val="008B13A0"/>
    <w:rsid w:val="008B1A97"/>
    <w:rsid w:val="008B21DC"/>
    <w:rsid w:val="008B2FEE"/>
    <w:rsid w:val="008B32B9"/>
    <w:rsid w:val="008B33BC"/>
    <w:rsid w:val="008B411B"/>
    <w:rsid w:val="008B5F0E"/>
    <w:rsid w:val="008B6287"/>
    <w:rsid w:val="008B6DC8"/>
    <w:rsid w:val="008B6DC9"/>
    <w:rsid w:val="008B6E88"/>
    <w:rsid w:val="008B766F"/>
    <w:rsid w:val="008C0500"/>
    <w:rsid w:val="008C1A1E"/>
    <w:rsid w:val="008C233E"/>
    <w:rsid w:val="008C277D"/>
    <w:rsid w:val="008C3AFF"/>
    <w:rsid w:val="008C4220"/>
    <w:rsid w:val="008C47F5"/>
    <w:rsid w:val="008C5976"/>
    <w:rsid w:val="008C5B74"/>
    <w:rsid w:val="008C6AA9"/>
    <w:rsid w:val="008C7191"/>
    <w:rsid w:val="008D03C8"/>
    <w:rsid w:val="008D0F67"/>
    <w:rsid w:val="008D23F4"/>
    <w:rsid w:val="008D31B9"/>
    <w:rsid w:val="008D4737"/>
    <w:rsid w:val="008D4D09"/>
    <w:rsid w:val="008D4E84"/>
    <w:rsid w:val="008D542A"/>
    <w:rsid w:val="008D555A"/>
    <w:rsid w:val="008D5AD9"/>
    <w:rsid w:val="008D6040"/>
    <w:rsid w:val="008D6692"/>
    <w:rsid w:val="008D6BA1"/>
    <w:rsid w:val="008D6F9D"/>
    <w:rsid w:val="008D71BF"/>
    <w:rsid w:val="008D7F0E"/>
    <w:rsid w:val="008E00DC"/>
    <w:rsid w:val="008E04A5"/>
    <w:rsid w:val="008E04AF"/>
    <w:rsid w:val="008E16AF"/>
    <w:rsid w:val="008E3FB0"/>
    <w:rsid w:val="008E48D4"/>
    <w:rsid w:val="008E4F14"/>
    <w:rsid w:val="008E520A"/>
    <w:rsid w:val="008E52B1"/>
    <w:rsid w:val="008E609A"/>
    <w:rsid w:val="008E7996"/>
    <w:rsid w:val="008F067E"/>
    <w:rsid w:val="008F1362"/>
    <w:rsid w:val="008F15F0"/>
    <w:rsid w:val="008F1F4B"/>
    <w:rsid w:val="008F368D"/>
    <w:rsid w:val="008F464F"/>
    <w:rsid w:val="008F4B05"/>
    <w:rsid w:val="008F6A99"/>
    <w:rsid w:val="008F6B12"/>
    <w:rsid w:val="008F6D46"/>
    <w:rsid w:val="008F7113"/>
    <w:rsid w:val="008F748A"/>
    <w:rsid w:val="008F7EA2"/>
    <w:rsid w:val="00900B66"/>
    <w:rsid w:val="00901047"/>
    <w:rsid w:val="009015B8"/>
    <w:rsid w:val="009019A8"/>
    <w:rsid w:val="0090266F"/>
    <w:rsid w:val="00902B59"/>
    <w:rsid w:val="00903323"/>
    <w:rsid w:val="009037D5"/>
    <w:rsid w:val="0090392D"/>
    <w:rsid w:val="00903CEA"/>
    <w:rsid w:val="00905248"/>
    <w:rsid w:val="009059CE"/>
    <w:rsid w:val="009105B8"/>
    <w:rsid w:val="00911C99"/>
    <w:rsid w:val="00911F4F"/>
    <w:rsid w:val="00912A25"/>
    <w:rsid w:val="00912D17"/>
    <w:rsid w:val="009143FF"/>
    <w:rsid w:val="00915A28"/>
    <w:rsid w:val="00916D14"/>
    <w:rsid w:val="0092160E"/>
    <w:rsid w:val="0092249C"/>
    <w:rsid w:val="00922D4A"/>
    <w:rsid w:val="0092412E"/>
    <w:rsid w:val="00925515"/>
    <w:rsid w:val="00925550"/>
    <w:rsid w:val="00925961"/>
    <w:rsid w:val="00925D60"/>
    <w:rsid w:val="00925E75"/>
    <w:rsid w:val="00927028"/>
    <w:rsid w:val="009277B9"/>
    <w:rsid w:val="00930A68"/>
    <w:rsid w:val="00931043"/>
    <w:rsid w:val="00931112"/>
    <w:rsid w:val="00931461"/>
    <w:rsid w:val="009317C1"/>
    <w:rsid w:val="00933B41"/>
    <w:rsid w:val="00934713"/>
    <w:rsid w:val="009420B8"/>
    <w:rsid w:val="0094312C"/>
    <w:rsid w:val="009433DF"/>
    <w:rsid w:val="00943864"/>
    <w:rsid w:val="00943964"/>
    <w:rsid w:val="00943EE9"/>
    <w:rsid w:val="009448E2"/>
    <w:rsid w:val="00950FA9"/>
    <w:rsid w:val="00951539"/>
    <w:rsid w:val="009537CC"/>
    <w:rsid w:val="00953998"/>
    <w:rsid w:val="00954D2A"/>
    <w:rsid w:val="0095516A"/>
    <w:rsid w:val="00956285"/>
    <w:rsid w:val="009570B3"/>
    <w:rsid w:val="00960827"/>
    <w:rsid w:val="0096255E"/>
    <w:rsid w:val="00962FD4"/>
    <w:rsid w:val="009633B3"/>
    <w:rsid w:val="00965157"/>
    <w:rsid w:val="00965649"/>
    <w:rsid w:val="00965BDE"/>
    <w:rsid w:val="00965C15"/>
    <w:rsid w:val="00966832"/>
    <w:rsid w:val="00967752"/>
    <w:rsid w:val="0097024A"/>
    <w:rsid w:val="009722EA"/>
    <w:rsid w:val="00972F00"/>
    <w:rsid w:val="00973D5A"/>
    <w:rsid w:val="00975569"/>
    <w:rsid w:val="00976663"/>
    <w:rsid w:val="00982958"/>
    <w:rsid w:val="0098403A"/>
    <w:rsid w:val="00984DE7"/>
    <w:rsid w:val="0098586D"/>
    <w:rsid w:val="00985FAF"/>
    <w:rsid w:val="00986B9C"/>
    <w:rsid w:val="009871A9"/>
    <w:rsid w:val="0099038B"/>
    <w:rsid w:val="0099251D"/>
    <w:rsid w:val="00993A17"/>
    <w:rsid w:val="0099641D"/>
    <w:rsid w:val="0099792F"/>
    <w:rsid w:val="00997E95"/>
    <w:rsid w:val="009A03E1"/>
    <w:rsid w:val="009A041F"/>
    <w:rsid w:val="009A06F3"/>
    <w:rsid w:val="009A1A7A"/>
    <w:rsid w:val="009A2726"/>
    <w:rsid w:val="009A5669"/>
    <w:rsid w:val="009A5BFD"/>
    <w:rsid w:val="009A794E"/>
    <w:rsid w:val="009B0160"/>
    <w:rsid w:val="009B0348"/>
    <w:rsid w:val="009B04F9"/>
    <w:rsid w:val="009B2512"/>
    <w:rsid w:val="009B318D"/>
    <w:rsid w:val="009B44FB"/>
    <w:rsid w:val="009B6A88"/>
    <w:rsid w:val="009B6C60"/>
    <w:rsid w:val="009B7F41"/>
    <w:rsid w:val="009C1CB2"/>
    <w:rsid w:val="009C253B"/>
    <w:rsid w:val="009C4EA6"/>
    <w:rsid w:val="009C5B51"/>
    <w:rsid w:val="009C65CE"/>
    <w:rsid w:val="009D08EF"/>
    <w:rsid w:val="009D2A73"/>
    <w:rsid w:val="009D347F"/>
    <w:rsid w:val="009D3D67"/>
    <w:rsid w:val="009D486C"/>
    <w:rsid w:val="009D55B0"/>
    <w:rsid w:val="009D5A27"/>
    <w:rsid w:val="009D5D0E"/>
    <w:rsid w:val="009D5F09"/>
    <w:rsid w:val="009D6088"/>
    <w:rsid w:val="009D6226"/>
    <w:rsid w:val="009D6ED6"/>
    <w:rsid w:val="009E1071"/>
    <w:rsid w:val="009E1833"/>
    <w:rsid w:val="009E2A8A"/>
    <w:rsid w:val="009E3801"/>
    <w:rsid w:val="009E3DC4"/>
    <w:rsid w:val="009E4CC9"/>
    <w:rsid w:val="009E5612"/>
    <w:rsid w:val="009E6141"/>
    <w:rsid w:val="009E6795"/>
    <w:rsid w:val="009E7139"/>
    <w:rsid w:val="009E749A"/>
    <w:rsid w:val="009F01B2"/>
    <w:rsid w:val="009F01E9"/>
    <w:rsid w:val="009F0EBF"/>
    <w:rsid w:val="009F1B99"/>
    <w:rsid w:val="009F1FD7"/>
    <w:rsid w:val="009F2759"/>
    <w:rsid w:val="009F29D2"/>
    <w:rsid w:val="009F2A66"/>
    <w:rsid w:val="009F2FE0"/>
    <w:rsid w:val="009F3598"/>
    <w:rsid w:val="009F58AF"/>
    <w:rsid w:val="009F5A4F"/>
    <w:rsid w:val="009F5D58"/>
    <w:rsid w:val="009F619B"/>
    <w:rsid w:val="009F66F9"/>
    <w:rsid w:val="009F7A41"/>
    <w:rsid w:val="00A000B3"/>
    <w:rsid w:val="00A00184"/>
    <w:rsid w:val="00A0170B"/>
    <w:rsid w:val="00A01FED"/>
    <w:rsid w:val="00A022D2"/>
    <w:rsid w:val="00A023AA"/>
    <w:rsid w:val="00A023F5"/>
    <w:rsid w:val="00A0444A"/>
    <w:rsid w:val="00A05449"/>
    <w:rsid w:val="00A054E7"/>
    <w:rsid w:val="00A0572A"/>
    <w:rsid w:val="00A05F2D"/>
    <w:rsid w:val="00A05F48"/>
    <w:rsid w:val="00A06ECE"/>
    <w:rsid w:val="00A0783B"/>
    <w:rsid w:val="00A1014D"/>
    <w:rsid w:val="00A113F0"/>
    <w:rsid w:val="00A11DFD"/>
    <w:rsid w:val="00A11EFC"/>
    <w:rsid w:val="00A124C4"/>
    <w:rsid w:val="00A139DE"/>
    <w:rsid w:val="00A1414D"/>
    <w:rsid w:val="00A145CB"/>
    <w:rsid w:val="00A15526"/>
    <w:rsid w:val="00A1758E"/>
    <w:rsid w:val="00A20582"/>
    <w:rsid w:val="00A21D76"/>
    <w:rsid w:val="00A229EA"/>
    <w:rsid w:val="00A22BE3"/>
    <w:rsid w:val="00A250F3"/>
    <w:rsid w:val="00A2537B"/>
    <w:rsid w:val="00A25D89"/>
    <w:rsid w:val="00A2618A"/>
    <w:rsid w:val="00A276F4"/>
    <w:rsid w:val="00A302CE"/>
    <w:rsid w:val="00A32298"/>
    <w:rsid w:val="00A32EA1"/>
    <w:rsid w:val="00A33791"/>
    <w:rsid w:val="00A34F60"/>
    <w:rsid w:val="00A35BAF"/>
    <w:rsid w:val="00A35EB5"/>
    <w:rsid w:val="00A365A0"/>
    <w:rsid w:val="00A36769"/>
    <w:rsid w:val="00A36F96"/>
    <w:rsid w:val="00A37781"/>
    <w:rsid w:val="00A402F1"/>
    <w:rsid w:val="00A41E70"/>
    <w:rsid w:val="00A423E3"/>
    <w:rsid w:val="00A43DB3"/>
    <w:rsid w:val="00A45974"/>
    <w:rsid w:val="00A46159"/>
    <w:rsid w:val="00A46D40"/>
    <w:rsid w:val="00A473F9"/>
    <w:rsid w:val="00A47765"/>
    <w:rsid w:val="00A518A4"/>
    <w:rsid w:val="00A51AC3"/>
    <w:rsid w:val="00A52010"/>
    <w:rsid w:val="00A52843"/>
    <w:rsid w:val="00A528B4"/>
    <w:rsid w:val="00A5337D"/>
    <w:rsid w:val="00A53415"/>
    <w:rsid w:val="00A54D6E"/>
    <w:rsid w:val="00A5503B"/>
    <w:rsid w:val="00A5615C"/>
    <w:rsid w:val="00A56E35"/>
    <w:rsid w:val="00A61EA8"/>
    <w:rsid w:val="00A623B9"/>
    <w:rsid w:val="00A636D1"/>
    <w:rsid w:val="00A63DDD"/>
    <w:rsid w:val="00A63E0B"/>
    <w:rsid w:val="00A64C04"/>
    <w:rsid w:val="00A65BAA"/>
    <w:rsid w:val="00A65D4C"/>
    <w:rsid w:val="00A667D1"/>
    <w:rsid w:val="00A70A40"/>
    <w:rsid w:val="00A70C60"/>
    <w:rsid w:val="00A71121"/>
    <w:rsid w:val="00A71F3F"/>
    <w:rsid w:val="00A7296A"/>
    <w:rsid w:val="00A740A4"/>
    <w:rsid w:val="00A751FC"/>
    <w:rsid w:val="00A76F1D"/>
    <w:rsid w:val="00A8059B"/>
    <w:rsid w:val="00A805C5"/>
    <w:rsid w:val="00A80697"/>
    <w:rsid w:val="00A80826"/>
    <w:rsid w:val="00A808B1"/>
    <w:rsid w:val="00A82805"/>
    <w:rsid w:val="00A82CBB"/>
    <w:rsid w:val="00A85A00"/>
    <w:rsid w:val="00A86908"/>
    <w:rsid w:val="00A86DD6"/>
    <w:rsid w:val="00A87682"/>
    <w:rsid w:val="00A879C7"/>
    <w:rsid w:val="00A9157B"/>
    <w:rsid w:val="00A9193C"/>
    <w:rsid w:val="00A91DEA"/>
    <w:rsid w:val="00A9299B"/>
    <w:rsid w:val="00A9335E"/>
    <w:rsid w:val="00A934F5"/>
    <w:rsid w:val="00A94266"/>
    <w:rsid w:val="00A954AC"/>
    <w:rsid w:val="00A954E0"/>
    <w:rsid w:val="00A95E35"/>
    <w:rsid w:val="00A968CE"/>
    <w:rsid w:val="00A969BA"/>
    <w:rsid w:val="00A96CAD"/>
    <w:rsid w:val="00AA0EA2"/>
    <w:rsid w:val="00AA21EC"/>
    <w:rsid w:val="00AA2A1C"/>
    <w:rsid w:val="00AA2E1B"/>
    <w:rsid w:val="00AA3AB8"/>
    <w:rsid w:val="00AA3CD9"/>
    <w:rsid w:val="00AA4270"/>
    <w:rsid w:val="00AA4CAC"/>
    <w:rsid w:val="00AA54E8"/>
    <w:rsid w:val="00AA7FE0"/>
    <w:rsid w:val="00AB05C9"/>
    <w:rsid w:val="00AB0BC0"/>
    <w:rsid w:val="00AB2BE4"/>
    <w:rsid w:val="00AB2BF7"/>
    <w:rsid w:val="00AB2F4A"/>
    <w:rsid w:val="00AB30C7"/>
    <w:rsid w:val="00AB30F7"/>
    <w:rsid w:val="00AB36C1"/>
    <w:rsid w:val="00AB3B70"/>
    <w:rsid w:val="00AB614E"/>
    <w:rsid w:val="00AB6179"/>
    <w:rsid w:val="00AB65C2"/>
    <w:rsid w:val="00AB7229"/>
    <w:rsid w:val="00AC1296"/>
    <w:rsid w:val="00AC1C21"/>
    <w:rsid w:val="00AC212D"/>
    <w:rsid w:val="00AC33C3"/>
    <w:rsid w:val="00AC397B"/>
    <w:rsid w:val="00AC3F12"/>
    <w:rsid w:val="00AC5A32"/>
    <w:rsid w:val="00AC60F3"/>
    <w:rsid w:val="00AC612F"/>
    <w:rsid w:val="00AC685B"/>
    <w:rsid w:val="00AC7587"/>
    <w:rsid w:val="00AC763C"/>
    <w:rsid w:val="00AC7D7C"/>
    <w:rsid w:val="00AD0561"/>
    <w:rsid w:val="00AD11F9"/>
    <w:rsid w:val="00AD2887"/>
    <w:rsid w:val="00AD3058"/>
    <w:rsid w:val="00AD4106"/>
    <w:rsid w:val="00AD4D04"/>
    <w:rsid w:val="00AD5AC6"/>
    <w:rsid w:val="00AD74FF"/>
    <w:rsid w:val="00AE2B2C"/>
    <w:rsid w:val="00AE2D39"/>
    <w:rsid w:val="00AE353A"/>
    <w:rsid w:val="00AE41EA"/>
    <w:rsid w:val="00AE45B1"/>
    <w:rsid w:val="00AE48C1"/>
    <w:rsid w:val="00AE5E4C"/>
    <w:rsid w:val="00AE72D1"/>
    <w:rsid w:val="00AE77A3"/>
    <w:rsid w:val="00AF1A70"/>
    <w:rsid w:val="00AF33F8"/>
    <w:rsid w:val="00AF3555"/>
    <w:rsid w:val="00AF3756"/>
    <w:rsid w:val="00AF4BFC"/>
    <w:rsid w:val="00AF62A2"/>
    <w:rsid w:val="00AF698C"/>
    <w:rsid w:val="00AF6CC0"/>
    <w:rsid w:val="00AF6E1D"/>
    <w:rsid w:val="00B00220"/>
    <w:rsid w:val="00B03937"/>
    <w:rsid w:val="00B03BB3"/>
    <w:rsid w:val="00B046E8"/>
    <w:rsid w:val="00B04ABA"/>
    <w:rsid w:val="00B04F3C"/>
    <w:rsid w:val="00B07182"/>
    <w:rsid w:val="00B0741F"/>
    <w:rsid w:val="00B0784F"/>
    <w:rsid w:val="00B10645"/>
    <w:rsid w:val="00B127F6"/>
    <w:rsid w:val="00B13AD5"/>
    <w:rsid w:val="00B13C3E"/>
    <w:rsid w:val="00B1461C"/>
    <w:rsid w:val="00B1473C"/>
    <w:rsid w:val="00B15A2D"/>
    <w:rsid w:val="00B1610B"/>
    <w:rsid w:val="00B1681B"/>
    <w:rsid w:val="00B176AC"/>
    <w:rsid w:val="00B21A30"/>
    <w:rsid w:val="00B2301B"/>
    <w:rsid w:val="00B23C5F"/>
    <w:rsid w:val="00B23DAF"/>
    <w:rsid w:val="00B257D1"/>
    <w:rsid w:val="00B25880"/>
    <w:rsid w:val="00B26168"/>
    <w:rsid w:val="00B263D9"/>
    <w:rsid w:val="00B2680C"/>
    <w:rsid w:val="00B26C98"/>
    <w:rsid w:val="00B30F88"/>
    <w:rsid w:val="00B31923"/>
    <w:rsid w:val="00B32650"/>
    <w:rsid w:val="00B32B97"/>
    <w:rsid w:val="00B347DF"/>
    <w:rsid w:val="00B349ED"/>
    <w:rsid w:val="00B35F3A"/>
    <w:rsid w:val="00B3687C"/>
    <w:rsid w:val="00B36FDB"/>
    <w:rsid w:val="00B37685"/>
    <w:rsid w:val="00B40003"/>
    <w:rsid w:val="00B40A2A"/>
    <w:rsid w:val="00B416FF"/>
    <w:rsid w:val="00B41C80"/>
    <w:rsid w:val="00B42204"/>
    <w:rsid w:val="00B42440"/>
    <w:rsid w:val="00B436A0"/>
    <w:rsid w:val="00B45B55"/>
    <w:rsid w:val="00B45C63"/>
    <w:rsid w:val="00B45CE8"/>
    <w:rsid w:val="00B46BCE"/>
    <w:rsid w:val="00B46C00"/>
    <w:rsid w:val="00B46EB4"/>
    <w:rsid w:val="00B46FB3"/>
    <w:rsid w:val="00B4702D"/>
    <w:rsid w:val="00B47CD3"/>
    <w:rsid w:val="00B47DDC"/>
    <w:rsid w:val="00B50022"/>
    <w:rsid w:val="00B50326"/>
    <w:rsid w:val="00B50444"/>
    <w:rsid w:val="00B50690"/>
    <w:rsid w:val="00B53B75"/>
    <w:rsid w:val="00B54C8F"/>
    <w:rsid w:val="00B55CF5"/>
    <w:rsid w:val="00B55F9A"/>
    <w:rsid w:val="00B5620A"/>
    <w:rsid w:val="00B562B7"/>
    <w:rsid w:val="00B57D04"/>
    <w:rsid w:val="00B61361"/>
    <w:rsid w:val="00B61F17"/>
    <w:rsid w:val="00B62A27"/>
    <w:rsid w:val="00B62EB4"/>
    <w:rsid w:val="00B63086"/>
    <w:rsid w:val="00B63549"/>
    <w:rsid w:val="00B65C83"/>
    <w:rsid w:val="00B67BCA"/>
    <w:rsid w:val="00B712A1"/>
    <w:rsid w:val="00B71311"/>
    <w:rsid w:val="00B716EF"/>
    <w:rsid w:val="00B72BC4"/>
    <w:rsid w:val="00B73376"/>
    <w:rsid w:val="00B73BA8"/>
    <w:rsid w:val="00B75D60"/>
    <w:rsid w:val="00B762DA"/>
    <w:rsid w:val="00B76EC6"/>
    <w:rsid w:val="00B76FA8"/>
    <w:rsid w:val="00B8070A"/>
    <w:rsid w:val="00B808CA"/>
    <w:rsid w:val="00B817DF"/>
    <w:rsid w:val="00B821CF"/>
    <w:rsid w:val="00B823BF"/>
    <w:rsid w:val="00B82563"/>
    <w:rsid w:val="00B82A9C"/>
    <w:rsid w:val="00B84EB4"/>
    <w:rsid w:val="00B858E8"/>
    <w:rsid w:val="00B866AE"/>
    <w:rsid w:val="00B8685D"/>
    <w:rsid w:val="00B905D8"/>
    <w:rsid w:val="00B90681"/>
    <w:rsid w:val="00B9074F"/>
    <w:rsid w:val="00B90F73"/>
    <w:rsid w:val="00B955B5"/>
    <w:rsid w:val="00B958D6"/>
    <w:rsid w:val="00B95E61"/>
    <w:rsid w:val="00B95E9D"/>
    <w:rsid w:val="00B97D3F"/>
    <w:rsid w:val="00BA0534"/>
    <w:rsid w:val="00BA1985"/>
    <w:rsid w:val="00BA4EAF"/>
    <w:rsid w:val="00BA5DBE"/>
    <w:rsid w:val="00BA6C2F"/>
    <w:rsid w:val="00BA7B78"/>
    <w:rsid w:val="00BB1146"/>
    <w:rsid w:val="00BB29DB"/>
    <w:rsid w:val="00BB32FD"/>
    <w:rsid w:val="00BB44B7"/>
    <w:rsid w:val="00BB4B59"/>
    <w:rsid w:val="00BB5648"/>
    <w:rsid w:val="00BB56A5"/>
    <w:rsid w:val="00BB6135"/>
    <w:rsid w:val="00BB6580"/>
    <w:rsid w:val="00BB756C"/>
    <w:rsid w:val="00BB7D19"/>
    <w:rsid w:val="00BB7E64"/>
    <w:rsid w:val="00BC0993"/>
    <w:rsid w:val="00BC126B"/>
    <w:rsid w:val="00BC1955"/>
    <w:rsid w:val="00BC1C41"/>
    <w:rsid w:val="00BC300E"/>
    <w:rsid w:val="00BC3203"/>
    <w:rsid w:val="00BC3F1B"/>
    <w:rsid w:val="00BC562E"/>
    <w:rsid w:val="00BC59D6"/>
    <w:rsid w:val="00BC7BB8"/>
    <w:rsid w:val="00BD07AD"/>
    <w:rsid w:val="00BD164F"/>
    <w:rsid w:val="00BD51E1"/>
    <w:rsid w:val="00BD7601"/>
    <w:rsid w:val="00BD7CD6"/>
    <w:rsid w:val="00BD7D29"/>
    <w:rsid w:val="00BD7FA4"/>
    <w:rsid w:val="00BE02EB"/>
    <w:rsid w:val="00BE0620"/>
    <w:rsid w:val="00BE0C0D"/>
    <w:rsid w:val="00BE1296"/>
    <w:rsid w:val="00BE2088"/>
    <w:rsid w:val="00BE3FD1"/>
    <w:rsid w:val="00BE6422"/>
    <w:rsid w:val="00BE7FB5"/>
    <w:rsid w:val="00BF00ED"/>
    <w:rsid w:val="00BF083C"/>
    <w:rsid w:val="00BF0CB8"/>
    <w:rsid w:val="00BF12F4"/>
    <w:rsid w:val="00BF1381"/>
    <w:rsid w:val="00BF14B8"/>
    <w:rsid w:val="00BF375F"/>
    <w:rsid w:val="00BF378A"/>
    <w:rsid w:val="00BF4DDE"/>
    <w:rsid w:val="00BF56B0"/>
    <w:rsid w:val="00BF5E84"/>
    <w:rsid w:val="00C0030B"/>
    <w:rsid w:val="00C00655"/>
    <w:rsid w:val="00C0127E"/>
    <w:rsid w:val="00C02E40"/>
    <w:rsid w:val="00C03C0C"/>
    <w:rsid w:val="00C03CF6"/>
    <w:rsid w:val="00C048E9"/>
    <w:rsid w:val="00C04CF2"/>
    <w:rsid w:val="00C05390"/>
    <w:rsid w:val="00C07839"/>
    <w:rsid w:val="00C0793D"/>
    <w:rsid w:val="00C1061D"/>
    <w:rsid w:val="00C13CD9"/>
    <w:rsid w:val="00C14431"/>
    <w:rsid w:val="00C14D97"/>
    <w:rsid w:val="00C16895"/>
    <w:rsid w:val="00C20275"/>
    <w:rsid w:val="00C22CEC"/>
    <w:rsid w:val="00C2310D"/>
    <w:rsid w:val="00C23AC0"/>
    <w:rsid w:val="00C23B6E"/>
    <w:rsid w:val="00C24133"/>
    <w:rsid w:val="00C24FC6"/>
    <w:rsid w:val="00C26E31"/>
    <w:rsid w:val="00C3005F"/>
    <w:rsid w:val="00C30953"/>
    <w:rsid w:val="00C312AE"/>
    <w:rsid w:val="00C32216"/>
    <w:rsid w:val="00C32527"/>
    <w:rsid w:val="00C33EAC"/>
    <w:rsid w:val="00C33F00"/>
    <w:rsid w:val="00C34625"/>
    <w:rsid w:val="00C3603D"/>
    <w:rsid w:val="00C40513"/>
    <w:rsid w:val="00C4069D"/>
    <w:rsid w:val="00C41029"/>
    <w:rsid w:val="00C41489"/>
    <w:rsid w:val="00C43C13"/>
    <w:rsid w:val="00C451C2"/>
    <w:rsid w:val="00C465E5"/>
    <w:rsid w:val="00C4789A"/>
    <w:rsid w:val="00C50D5F"/>
    <w:rsid w:val="00C5110E"/>
    <w:rsid w:val="00C51A96"/>
    <w:rsid w:val="00C5346A"/>
    <w:rsid w:val="00C536A6"/>
    <w:rsid w:val="00C551A8"/>
    <w:rsid w:val="00C558A7"/>
    <w:rsid w:val="00C56111"/>
    <w:rsid w:val="00C56543"/>
    <w:rsid w:val="00C56773"/>
    <w:rsid w:val="00C60D01"/>
    <w:rsid w:val="00C61B44"/>
    <w:rsid w:val="00C6223B"/>
    <w:rsid w:val="00C636AE"/>
    <w:rsid w:val="00C6548E"/>
    <w:rsid w:val="00C65868"/>
    <w:rsid w:val="00C65C22"/>
    <w:rsid w:val="00C65EB3"/>
    <w:rsid w:val="00C6616A"/>
    <w:rsid w:val="00C667D7"/>
    <w:rsid w:val="00C70765"/>
    <w:rsid w:val="00C724E2"/>
    <w:rsid w:val="00C72B47"/>
    <w:rsid w:val="00C73894"/>
    <w:rsid w:val="00C7478B"/>
    <w:rsid w:val="00C75040"/>
    <w:rsid w:val="00C75190"/>
    <w:rsid w:val="00C7546E"/>
    <w:rsid w:val="00C76704"/>
    <w:rsid w:val="00C76FBA"/>
    <w:rsid w:val="00C7789C"/>
    <w:rsid w:val="00C77B56"/>
    <w:rsid w:val="00C811B1"/>
    <w:rsid w:val="00C81BF7"/>
    <w:rsid w:val="00C82304"/>
    <w:rsid w:val="00C824C8"/>
    <w:rsid w:val="00C82DB4"/>
    <w:rsid w:val="00C83CF3"/>
    <w:rsid w:val="00C83F28"/>
    <w:rsid w:val="00C84230"/>
    <w:rsid w:val="00C85A8C"/>
    <w:rsid w:val="00C85C71"/>
    <w:rsid w:val="00C8673A"/>
    <w:rsid w:val="00C86899"/>
    <w:rsid w:val="00C86AE5"/>
    <w:rsid w:val="00C871C2"/>
    <w:rsid w:val="00C8782A"/>
    <w:rsid w:val="00C87853"/>
    <w:rsid w:val="00C87A83"/>
    <w:rsid w:val="00C90107"/>
    <w:rsid w:val="00C90A01"/>
    <w:rsid w:val="00C91301"/>
    <w:rsid w:val="00C92429"/>
    <w:rsid w:val="00C93383"/>
    <w:rsid w:val="00C93C39"/>
    <w:rsid w:val="00C93C83"/>
    <w:rsid w:val="00C95B5A"/>
    <w:rsid w:val="00C95E05"/>
    <w:rsid w:val="00CA0DD2"/>
    <w:rsid w:val="00CA15DB"/>
    <w:rsid w:val="00CA1EE6"/>
    <w:rsid w:val="00CA2062"/>
    <w:rsid w:val="00CA57EB"/>
    <w:rsid w:val="00CA5C89"/>
    <w:rsid w:val="00CA5E2C"/>
    <w:rsid w:val="00CA6D24"/>
    <w:rsid w:val="00CA6E75"/>
    <w:rsid w:val="00CA7CC5"/>
    <w:rsid w:val="00CB02FE"/>
    <w:rsid w:val="00CB0A67"/>
    <w:rsid w:val="00CB0A8D"/>
    <w:rsid w:val="00CB21DF"/>
    <w:rsid w:val="00CB31B2"/>
    <w:rsid w:val="00CB5005"/>
    <w:rsid w:val="00CB54A4"/>
    <w:rsid w:val="00CB54F6"/>
    <w:rsid w:val="00CB585B"/>
    <w:rsid w:val="00CB6425"/>
    <w:rsid w:val="00CB6789"/>
    <w:rsid w:val="00CC28F6"/>
    <w:rsid w:val="00CC3566"/>
    <w:rsid w:val="00CC38F1"/>
    <w:rsid w:val="00CC42F2"/>
    <w:rsid w:val="00CC6518"/>
    <w:rsid w:val="00CC6808"/>
    <w:rsid w:val="00CC7C5A"/>
    <w:rsid w:val="00CD1641"/>
    <w:rsid w:val="00CD16E9"/>
    <w:rsid w:val="00CD17D4"/>
    <w:rsid w:val="00CD19F0"/>
    <w:rsid w:val="00CD2661"/>
    <w:rsid w:val="00CD53A0"/>
    <w:rsid w:val="00CD79A0"/>
    <w:rsid w:val="00CE46AD"/>
    <w:rsid w:val="00CE4E5B"/>
    <w:rsid w:val="00CE5105"/>
    <w:rsid w:val="00CE54A2"/>
    <w:rsid w:val="00CE5505"/>
    <w:rsid w:val="00CE5694"/>
    <w:rsid w:val="00CE6BFF"/>
    <w:rsid w:val="00CF2B85"/>
    <w:rsid w:val="00CF2E80"/>
    <w:rsid w:val="00CF2F13"/>
    <w:rsid w:val="00CF367F"/>
    <w:rsid w:val="00CF36FE"/>
    <w:rsid w:val="00CF3E53"/>
    <w:rsid w:val="00CF510B"/>
    <w:rsid w:val="00CF74BF"/>
    <w:rsid w:val="00CF7EC3"/>
    <w:rsid w:val="00D00711"/>
    <w:rsid w:val="00D00EFF"/>
    <w:rsid w:val="00D0164B"/>
    <w:rsid w:val="00D03029"/>
    <w:rsid w:val="00D039DE"/>
    <w:rsid w:val="00D0473B"/>
    <w:rsid w:val="00D0562E"/>
    <w:rsid w:val="00D06E64"/>
    <w:rsid w:val="00D06EBE"/>
    <w:rsid w:val="00D06F5C"/>
    <w:rsid w:val="00D07E68"/>
    <w:rsid w:val="00D111FA"/>
    <w:rsid w:val="00D13894"/>
    <w:rsid w:val="00D14098"/>
    <w:rsid w:val="00D14120"/>
    <w:rsid w:val="00D14D70"/>
    <w:rsid w:val="00D170D4"/>
    <w:rsid w:val="00D173B4"/>
    <w:rsid w:val="00D17805"/>
    <w:rsid w:val="00D17962"/>
    <w:rsid w:val="00D17CC0"/>
    <w:rsid w:val="00D20C63"/>
    <w:rsid w:val="00D20C9F"/>
    <w:rsid w:val="00D21043"/>
    <w:rsid w:val="00D23A08"/>
    <w:rsid w:val="00D252C6"/>
    <w:rsid w:val="00D2591F"/>
    <w:rsid w:val="00D2782C"/>
    <w:rsid w:val="00D304BC"/>
    <w:rsid w:val="00D30B5D"/>
    <w:rsid w:val="00D318CC"/>
    <w:rsid w:val="00D33B82"/>
    <w:rsid w:val="00D36989"/>
    <w:rsid w:val="00D37493"/>
    <w:rsid w:val="00D37661"/>
    <w:rsid w:val="00D37C61"/>
    <w:rsid w:val="00D420EF"/>
    <w:rsid w:val="00D43069"/>
    <w:rsid w:val="00D43919"/>
    <w:rsid w:val="00D44550"/>
    <w:rsid w:val="00D447E0"/>
    <w:rsid w:val="00D4591D"/>
    <w:rsid w:val="00D50CAE"/>
    <w:rsid w:val="00D5105D"/>
    <w:rsid w:val="00D51086"/>
    <w:rsid w:val="00D51125"/>
    <w:rsid w:val="00D52248"/>
    <w:rsid w:val="00D52DED"/>
    <w:rsid w:val="00D5605F"/>
    <w:rsid w:val="00D5636B"/>
    <w:rsid w:val="00D56755"/>
    <w:rsid w:val="00D568CA"/>
    <w:rsid w:val="00D6080D"/>
    <w:rsid w:val="00D61404"/>
    <w:rsid w:val="00D61461"/>
    <w:rsid w:val="00D62491"/>
    <w:rsid w:val="00D6371A"/>
    <w:rsid w:val="00D63EDF"/>
    <w:rsid w:val="00D643EE"/>
    <w:rsid w:val="00D655AC"/>
    <w:rsid w:val="00D659F2"/>
    <w:rsid w:val="00D6607A"/>
    <w:rsid w:val="00D66EB5"/>
    <w:rsid w:val="00D66FD7"/>
    <w:rsid w:val="00D6714E"/>
    <w:rsid w:val="00D67DEE"/>
    <w:rsid w:val="00D7016E"/>
    <w:rsid w:val="00D71AFF"/>
    <w:rsid w:val="00D7200B"/>
    <w:rsid w:val="00D72F7B"/>
    <w:rsid w:val="00D731FE"/>
    <w:rsid w:val="00D73D14"/>
    <w:rsid w:val="00D75D98"/>
    <w:rsid w:val="00D77470"/>
    <w:rsid w:val="00D803AB"/>
    <w:rsid w:val="00D805B6"/>
    <w:rsid w:val="00D80B71"/>
    <w:rsid w:val="00D820F6"/>
    <w:rsid w:val="00D83A3E"/>
    <w:rsid w:val="00D856A4"/>
    <w:rsid w:val="00D85FDD"/>
    <w:rsid w:val="00D863DA"/>
    <w:rsid w:val="00D865A1"/>
    <w:rsid w:val="00D8796E"/>
    <w:rsid w:val="00D90CAB"/>
    <w:rsid w:val="00D90F05"/>
    <w:rsid w:val="00D91913"/>
    <w:rsid w:val="00D91EBF"/>
    <w:rsid w:val="00D92B1A"/>
    <w:rsid w:val="00D93C3C"/>
    <w:rsid w:val="00D95832"/>
    <w:rsid w:val="00D960DA"/>
    <w:rsid w:val="00D97058"/>
    <w:rsid w:val="00D9767A"/>
    <w:rsid w:val="00DA019C"/>
    <w:rsid w:val="00DA043C"/>
    <w:rsid w:val="00DA221F"/>
    <w:rsid w:val="00DA2900"/>
    <w:rsid w:val="00DA3ACF"/>
    <w:rsid w:val="00DA41DA"/>
    <w:rsid w:val="00DA7104"/>
    <w:rsid w:val="00DA77C9"/>
    <w:rsid w:val="00DB01CE"/>
    <w:rsid w:val="00DB06FF"/>
    <w:rsid w:val="00DB186A"/>
    <w:rsid w:val="00DB3FF6"/>
    <w:rsid w:val="00DB5355"/>
    <w:rsid w:val="00DB71A1"/>
    <w:rsid w:val="00DB75F3"/>
    <w:rsid w:val="00DC0BAB"/>
    <w:rsid w:val="00DC18CA"/>
    <w:rsid w:val="00DC1EA8"/>
    <w:rsid w:val="00DC2CDF"/>
    <w:rsid w:val="00DC31F6"/>
    <w:rsid w:val="00DC3E73"/>
    <w:rsid w:val="00DC45F7"/>
    <w:rsid w:val="00DC564F"/>
    <w:rsid w:val="00DC639A"/>
    <w:rsid w:val="00DC6538"/>
    <w:rsid w:val="00DC782C"/>
    <w:rsid w:val="00DC7A82"/>
    <w:rsid w:val="00DC7C97"/>
    <w:rsid w:val="00DD1109"/>
    <w:rsid w:val="00DD1B43"/>
    <w:rsid w:val="00DD25F2"/>
    <w:rsid w:val="00DD466D"/>
    <w:rsid w:val="00DD52D1"/>
    <w:rsid w:val="00DD6ABE"/>
    <w:rsid w:val="00DE0498"/>
    <w:rsid w:val="00DE07D9"/>
    <w:rsid w:val="00DE30D4"/>
    <w:rsid w:val="00DE44EB"/>
    <w:rsid w:val="00DE53FB"/>
    <w:rsid w:val="00DE737B"/>
    <w:rsid w:val="00DE75F6"/>
    <w:rsid w:val="00DE7D63"/>
    <w:rsid w:val="00DE7F4A"/>
    <w:rsid w:val="00DF0180"/>
    <w:rsid w:val="00DF1494"/>
    <w:rsid w:val="00DF1C04"/>
    <w:rsid w:val="00DF288F"/>
    <w:rsid w:val="00DF319F"/>
    <w:rsid w:val="00DF3644"/>
    <w:rsid w:val="00DF552C"/>
    <w:rsid w:val="00DF61B3"/>
    <w:rsid w:val="00DF668C"/>
    <w:rsid w:val="00DF7890"/>
    <w:rsid w:val="00DF7F16"/>
    <w:rsid w:val="00E00273"/>
    <w:rsid w:val="00E00BA3"/>
    <w:rsid w:val="00E00EE3"/>
    <w:rsid w:val="00E014AD"/>
    <w:rsid w:val="00E02C0C"/>
    <w:rsid w:val="00E03C4B"/>
    <w:rsid w:val="00E05734"/>
    <w:rsid w:val="00E05C30"/>
    <w:rsid w:val="00E1073A"/>
    <w:rsid w:val="00E10A8A"/>
    <w:rsid w:val="00E12C2F"/>
    <w:rsid w:val="00E14B40"/>
    <w:rsid w:val="00E1551A"/>
    <w:rsid w:val="00E1596F"/>
    <w:rsid w:val="00E1647E"/>
    <w:rsid w:val="00E21398"/>
    <w:rsid w:val="00E220AE"/>
    <w:rsid w:val="00E22BA7"/>
    <w:rsid w:val="00E22C5D"/>
    <w:rsid w:val="00E252D0"/>
    <w:rsid w:val="00E2580C"/>
    <w:rsid w:val="00E25C67"/>
    <w:rsid w:val="00E3019D"/>
    <w:rsid w:val="00E3250F"/>
    <w:rsid w:val="00E347F8"/>
    <w:rsid w:val="00E35AE9"/>
    <w:rsid w:val="00E35EC1"/>
    <w:rsid w:val="00E3605E"/>
    <w:rsid w:val="00E369B9"/>
    <w:rsid w:val="00E37460"/>
    <w:rsid w:val="00E408AD"/>
    <w:rsid w:val="00E40B7D"/>
    <w:rsid w:val="00E44E16"/>
    <w:rsid w:val="00E4566B"/>
    <w:rsid w:val="00E45B3E"/>
    <w:rsid w:val="00E46BEE"/>
    <w:rsid w:val="00E50692"/>
    <w:rsid w:val="00E507A7"/>
    <w:rsid w:val="00E50F70"/>
    <w:rsid w:val="00E52427"/>
    <w:rsid w:val="00E54501"/>
    <w:rsid w:val="00E547E0"/>
    <w:rsid w:val="00E55CC3"/>
    <w:rsid w:val="00E562DE"/>
    <w:rsid w:val="00E5640D"/>
    <w:rsid w:val="00E56A3E"/>
    <w:rsid w:val="00E5722F"/>
    <w:rsid w:val="00E62299"/>
    <w:rsid w:val="00E63DA4"/>
    <w:rsid w:val="00E6432B"/>
    <w:rsid w:val="00E64B8F"/>
    <w:rsid w:val="00E66A04"/>
    <w:rsid w:val="00E67616"/>
    <w:rsid w:val="00E67A0E"/>
    <w:rsid w:val="00E701C8"/>
    <w:rsid w:val="00E704F0"/>
    <w:rsid w:val="00E70760"/>
    <w:rsid w:val="00E7167E"/>
    <w:rsid w:val="00E73FA6"/>
    <w:rsid w:val="00E74223"/>
    <w:rsid w:val="00E759AB"/>
    <w:rsid w:val="00E803C9"/>
    <w:rsid w:val="00E8196F"/>
    <w:rsid w:val="00E81AEC"/>
    <w:rsid w:val="00E85754"/>
    <w:rsid w:val="00E860CC"/>
    <w:rsid w:val="00E86969"/>
    <w:rsid w:val="00E912D2"/>
    <w:rsid w:val="00E93601"/>
    <w:rsid w:val="00E94570"/>
    <w:rsid w:val="00E9527C"/>
    <w:rsid w:val="00E96B60"/>
    <w:rsid w:val="00E96CCE"/>
    <w:rsid w:val="00E970EA"/>
    <w:rsid w:val="00E977C8"/>
    <w:rsid w:val="00E97BFB"/>
    <w:rsid w:val="00E97D77"/>
    <w:rsid w:val="00EA006A"/>
    <w:rsid w:val="00EA1008"/>
    <w:rsid w:val="00EA28FA"/>
    <w:rsid w:val="00EA45A2"/>
    <w:rsid w:val="00EA564D"/>
    <w:rsid w:val="00EA5CFB"/>
    <w:rsid w:val="00EA6FC7"/>
    <w:rsid w:val="00EB2174"/>
    <w:rsid w:val="00EB3536"/>
    <w:rsid w:val="00EB3B71"/>
    <w:rsid w:val="00EB3E7D"/>
    <w:rsid w:val="00EB4258"/>
    <w:rsid w:val="00EB51F1"/>
    <w:rsid w:val="00EB58B0"/>
    <w:rsid w:val="00EB6E38"/>
    <w:rsid w:val="00EB7AB0"/>
    <w:rsid w:val="00EB7C9F"/>
    <w:rsid w:val="00EC02BA"/>
    <w:rsid w:val="00EC0B06"/>
    <w:rsid w:val="00EC2CAB"/>
    <w:rsid w:val="00EC4F15"/>
    <w:rsid w:val="00EC6746"/>
    <w:rsid w:val="00EC6898"/>
    <w:rsid w:val="00EC697E"/>
    <w:rsid w:val="00ED083E"/>
    <w:rsid w:val="00ED10D0"/>
    <w:rsid w:val="00ED1192"/>
    <w:rsid w:val="00ED1285"/>
    <w:rsid w:val="00ED1525"/>
    <w:rsid w:val="00ED2B06"/>
    <w:rsid w:val="00ED3037"/>
    <w:rsid w:val="00ED3C24"/>
    <w:rsid w:val="00ED4056"/>
    <w:rsid w:val="00ED59D0"/>
    <w:rsid w:val="00ED6665"/>
    <w:rsid w:val="00EE0492"/>
    <w:rsid w:val="00EE0D6D"/>
    <w:rsid w:val="00EE1D81"/>
    <w:rsid w:val="00EE3BD4"/>
    <w:rsid w:val="00EE3DB8"/>
    <w:rsid w:val="00EE3FC9"/>
    <w:rsid w:val="00EE49C0"/>
    <w:rsid w:val="00EE5906"/>
    <w:rsid w:val="00EE5A22"/>
    <w:rsid w:val="00EE65E2"/>
    <w:rsid w:val="00EE66D2"/>
    <w:rsid w:val="00EE688C"/>
    <w:rsid w:val="00EE6EAC"/>
    <w:rsid w:val="00EE73BF"/>
    <w:rsid w:val="00EE769A"/>
    <w:rsid w:val="00EF0373"/>
    <w:rsid w:val="00EF0C60"/>
    <w:rsid w:val="00EF2CA1"/>
    <w:rsid w:val="00EF33B5"/>
    <w:rsid w:val="00EF456B"/>
    <w:rsid w:val="00EF4E10"/>
    <w:rsid w:val="00EF4FDD"/>
    <w:rsid w:val="00EF5E1D"/>
    <w:rsid w:val="00EF75C2"/>
    <w:rsid w:val="00F00DE2"/>
    <w:rsid w:val="00F02D2A"/>
    <w:rsid w:val="00F04AB2"/>
    <w:rsid w:val="00F065EF"/>
    <w:rsid w:val="00F068A3"/>
    <w:rsid w:val="00F06EF3"/>
    <w:rsid w:val="00F070DB"/>
    <w:rsid w:val="00F10E9E"/>
    <w:rsid w:val="00F11D53"/>
    <w:rsid w:val="00F1433F"/>
    <w:rsid w:val="00F15528"/>
    <w:rsid w:val="00F175FF"/>
    <w:rsid w:val="00F17F59"/>
    <w:rsid w:val="00F2121F"/>
    <w:rsid w:val="00F2341D"/>
    <w:rsid w:val="00F23F87"/>
    <w:rsid w:val="00F23FB1"/>
    <w:rsid w:val="00F24669"/>
    <w:rsid w:val="00F312D4"/>
    <w:rsid w:val="00F3135E"/>
    <w:rsid w:val="00F31A39"/>
    <w:rsid w:val="00F32113"/>
    <w:rsid w:val="00F33059"/>
    <w:rsid w:val="00F34BA1"/>
    <w:rsid w:val="00F41703"/>
    <w:rsid w:val="00F422E9"/>
    <w:rsid w:val="00F42826"/>
    <w:rsid w:val="00F43521"/>
    <w:rsid w:val="00F43857"/>
    <w:rsid w:val="00F447DE"/>
    <w:rsid w:val="00F459F4"/>
    <w:rsid w:val="00F45B17"/>
    <w:rsid w:val="00F47E7C"/>
    <w:rsid w:val="00F5143E"/>
    <w:rsid w:val="00F51D7D"/>
    <w:rsid w:val="00F53185"/>
    <w:rsid w:val="00F53772"/>
    <w:rsid w:val="00F5387B"/>
    <w:rsid w:val="00F53DEE"/>
    <w:rsid w:val="00F5419E"/>
    <w:rsid w:val="00F55005"/>
    <w:rsid w:val="00F565FB"/>
    <w:rsid w:val="00F56643"/>
    <w:rsid w:val="00F579EF"/>
    <w:rsid w:val="00F6066E"/>
    <w:rsid w:val="00F60853"/>
    <w:rsid w:val="00F6168B"/>
    <w:rsid w:val="00F622FB"/>
    <w:rsid w:val="00F63225"/>
    <w:rsid w:val="00F6343C"/>
    <w:rsid w:val="00F63FF3"/>
    <w:rsid w:val="00F64B52"/>
    <w:rsid w:val="00F65DF7"/>
    <w:rsid w:val="00F679FE"/>
    <w:rsid w:val="00F67C8C"/>
    <w:rsid w:val="00F7055F"/>
    <w:rsid w:val="00F7255F"/>
    <w:rsid w:val="00F72DB5"/>
    <w:rsid w:val="00F72E58"/>
    <w:rsid w:val="00F74A48"/>
    <w:rsid w:val="00F7550A"/>
    <w:rsid w:val="00F77186"/>
    <w:rsid w:val="00F771CA"/>
    <w:rsid w:val="00F80EAA"/>
    <w:rsid w:val="00F815E8"/>
    <w:rsid w:val="00F81D2F"/>
    <w:rsid w:val="00F81F02"/>
    <w:rsid w:val="00F820D0"/>
    <w:rsid w:val="00F82E1E"/>
    <w:rsid w:val="00F84600"/>
    <w:rsid w:val="00F85E42"/>
    <w:rsid w:val="00F86DFD"/>
    <w:rsid w:val="00F87073"/>
    <w:rsid w:val="00F87469"/>
    <w:rsid w:val="00F90098"/>
    <w:rsid w:val="00F910EF"/>
    <w:rsid w:val="00F91988"/>
    <w:rsid w:val="00F92ACB"/>
    <w:rsid w:val="00F9360C"/>
    <w:rsid w:val="00F93B3B"/>
    <w:rsid w:val="00F94809"/>
    <w:rsid w:val="00F9554E"/>
    <w:rsid w:val="00F95612"/>
    <w:rsid w:val="00F959CB"/>
    <w:rsid w:val="00F9731E"/>
    <w:rsid w:val="00F97853"/>
    <w:rsid w:val="00F97DAC"/>
    <w:rsid w:val="00F97E8D"/>
    <w:rsid w:val="00FA0996"/>
    <w:rsid w:val="00FA1748"/>
    <w:rsid w:val="00FA2BFC"/>
    <w:rsid w:val="00FA2BFF"/>
    <w:rsid w:val="00FA2FC4"/>
    <w:rsid w:val="00FA362D"/>
    <w:rsid w:val="00FA36B0"/>
    <w:rsid w:val="00FA59F5"/>
    <w:rsid w:val="00FA6CE4"/>
    <w:rsid w:val="00FB16EA"/>
    <w:rsid w:val="00FB1DC4"/>
    <w:rsid w:val="00FB1E32"/>
    <w:rsid w:val="00FB2CD3"/>
    <w:rsid w:val="00FB454B"/>
    <w:rsid w:val="00FB4C09"/>
    <w:rsid w:val="00FB541D"/>
    <w:rsid w:val="00FB6025"/>
    <w:rsid w:val="00FB68E5"/>
    <w:rsid w:val="00FC1318"/>
    <w:rsid w:val="00FC1CAA"/>
    <w:rsid w:val="00FC40A5"/>
    <w:rsid w:val="00FC490F"/>
    <w:rsid w:val="00FC4BBF"/>
    <w:rsid w:val="00FC662F"/>
    <w:rsid w:val="00FC6F39"/>
    <w:rsid w:val="00FC7098"/>
    <w:rsid w:val="00FD0550"/>
    <w:rsid w:val="00FD152F"/>
    <w:rsid w:val="00FD184F"/>
    <w:rsid w:val="00FD284C"/>
    <w:rsid w:val="00FD463E"/>
    <w:rsid w:val="00FD4A23"/>
    <w:rsid w:val="00FD4CB5"/>
    <w:rsid w:val="00FD5D95"/>
    <w:rsid w:val="00FD5F8B"/>
    <w:rsid w:val="00FD604C"/>
    <w:rsid w:val="00FD61F4"/>
    <w:rsid w:val="00FD6A36"/>
    <w:rsid w:val="00FE1CCD"/>
    <w:rsid w:val="00FE360C"/>
    <w:rsid w:val="00FE4877"/>
    <w:rsid w:val="00FE5721"/>
    <w:rsid w:val="00FE6A63"/>
    <w:rsid w:val="00FE6A9C"/>
    <w:rsid w:val="00FF01D4"/>
    <w:rsid w:val="00FF5C8E"/>
    <w:rsid w:val="00FF626D"/>
    <w:rsid w:val="00FF6A3D"/>
    <w:rsid w:val="00FF7618"/>
    <w:rsid w:val="01341A62"/>
    <w:rsid w:val="015D1AAA"/>
    <w:rsid w:val="0175007D"/>
    <w:rsid w:val="019A7159"/>
    <w:rsid w:val="01D435D9"/>
    <w:rsid w:val="01E9665B"/>
    <w:rsid w:val="0237630B"/>
    <w:rsid w:val="024852BE"/>
    <w:rsid w:val="02500B36"/>
    <w:rsid w:val="02502385"/>
    <w:rsid w:val="02707E2E"/>
    <w:rsid w:val="027D28F6"/>
    <w:rsid w:val="02B93400"/>
    <w:rsid w:val="02C8232B"/>
    <w:rsid w:val="02F056B6"/>
    <w:rsid w:val="02F60D6F"/>
    <w:rsid w:val="02FD2DB2"/>
    <w:rsid w:val="03077FCF"/>
    <w:rsid w:val="03111AEB"/>
    <w:rsid w:val="03125F5E"/>
    <w:rsid w:val="031502A8"/>
    <w:rsid w:val="0320100F"/>
    <w:rsid w:val="032927CE"/>
    <w:rsid w:val="034A4BBA"/>
    <w:rsid w:val="034B5586"/>
    <w:rsid w:val="03623C29"/>
    <w:rsid w:val="03647BC1"/>
    <w:rsid w:val="03771B90"/>
    <w:rsid w:val="03794E77"/>
    <w:rsid w:val="038042E1"/>
    <w:rsid w:val="03A92156"/>
    <w:rsid w:val="03AD68EA"/>
    <w:rsid w:val="03AF7215"/>
    <w:rsid w:val="03BA2D60"/>
    <w:rsid w:val="03C70C3C"/>
    <w:rsid w:val="03F303C2"/>
    <w:rsid w:val="0400115C"/>
    <w:rsid w:val="04124675"/>
    <w:rsid w:val="041A62FD"/>
    <w:rsid w:val="04340748"/>
    <w:rsid w:val="043E52BC"/>
    <w:rsid w:val="044A2E40"/>
    <w:rsid w:val="04650609"/>
    <w:rsid w:val="047F44C0"/>
    <w:rsid w:val="04CA6454"/>
    <w:rsid w:val="04F53E41"/>
    <w:rsid w:val="050E6304"/>
    <w:rsid w:val="05165815"/>
    <w:rsid w:val="05240183"/>
    <w:rsid w:val="05253C42"/>
    <w:rsid w:val="056542CD"/>
    <w:rsid w:val="05735181"/>
    <w:rsid w:val="05855C23"/>
    <w:rsid w:val="05C879A4"/>
    <w:rsid w:val="05F75A8C"/>
    <w:rsid w:val="063D0BBE"/>
    <w:rsid w:val="06411BE1"/>
    <w:rsid w:val="06686063"/>
    <w:rsid w:val="06730750"/>
    <w:rsid w:val="069B4C4F"/>
    <w:rsid w:val="06B123B9"/>
    <w:rsid w:val="06B267B3"/>
    <w:rsid w:val="06B77BFB"/>
    <w:rsid w:val="06F95524"/>
    <w:rsid w:val="06FF0A54"/>
    <w:rsid w:val="0737746E"/>
    <w:rsid w:val="073B7F6C"/>
    <w:rsid w:val="07410B06"/>
    <w:rsid w:val="07487100"/>
    <w:rsid w:val="075B4F00"/>
    <w:rsid w:val="0775612A"/>
    <w:rsid w:val="077E36A4"/>
    <w:rsid w:val="0783764B"/>
    <w:rsid w:val="07991FDE"/>
    <w:rsid w:val="07A24F4B"/>
    <w:rsid w:val="07A42E42"/>
    <w:rsid w:val="07D27E20"/>
    <w:rsid w:val="07E2005F"/>
    <w:rsid w:val="07F54A6A"/>
    <w:rsid w:val="0835517D"/>
    <w:rsid w:val="08364D4B"/>
    <w:rsid w:val="087304CB"/>
    <w:rsid w:val="08792CEB"/>
    <w:rsid w:val="08ED2060"/>
    <w:rsid w:val="091A0000"/>
    <w:rsid w:val="09250697"/>
    <w:rsid w:val="092658EE"/>
    <w:rsid w:val="094A660C"/>
    <w:rsid w:val="09554B54"/>
    <w:rsid w:val="097240E3"/>
    <w:rsid w:val="09732F34"/>
    <w:rsid w:val="09853394"/>
    <w:rsid w:val="09C11728"/>
    <w:rsid w:val="09E52593"/>
    <w:rsid w:val="0A3B26C6"/>
    <w:rsid w:val="0A5B084A"/>
    <w:rsid w:val="0A60711A"/>
    <w:rsid w:val="0A607BB5"/>
    <w:rsid w:val="0A623932"/>
    <w:rsid w:val="0A756BC5"/>
    <w:rsid w:val="0A7D4B15"/>
    <w:rsid w:val="0A842BCA"/>
    <w:rsid w:val="0AAF0239"/>
    <w:rsid w:val="0ABE1E8A"/>
    <w:rsid w:val="0AD62110"/>
    <w:rsid w:val="0AF51917"/>
    <w:rsid w:val="0AF65626"/>
    <w:rsid w:val="0AFA3B33"/>
    <w:rsid w:val="0B30573D"/>
    <w:rsid w:val="0B3D1A8C"/>
    <w:rsid w:val="0B50572E"/>
    <w:rsid w:val="0B842CEC"/>
    <w:rsid w:val="0BB249BE"/>
    <w:rsid w:val="0BB4432A"/>
    <w:rsid w:val="0BC76C75"/>
    <w:rsid w:val="0BF8225E"/>
    <w:rsid w:val="0C5F0349"/>
    <w:rsid w:val="0C9500B8"/>
    <w:rsid w:val="0C9719D5"/>
    <w:rsid w:val="0C981066"/>
    <w:rsid w:val="0CA56ED6"/>
    <w:rsid w:val="0CAE6E72"/>
    <w:rsid w:val="0CBE3560"/>
    <w:rsid w:val="0CDB2FB7"/>
    <w:rsid w:val="0CE71B44"/>
    <w:rsid w:val="0D0A02C0"/>
    <w:rsid w:val="0D1D0E74"/>
    <w:rsid w:val="0D312E96"/>
    <w:rsid w:val="0D3E25AB"/>
    <w:rsid w:val="0D4D61B9"/>
    <w:rsid w:val="0D7144D6"/>
    <w:rsid w:val="0DED14F6"/>
    <w:rsid w:val="0E1D716F"/>
    <w:rsid w:val="0E3D0DD7"/>
    <w:rsid w:val="0E5C1880"/>
    <w:rsid w:val="0E7A1E65"/>
    <w:rsid w:val="0E890127"/>
    <w:rsid w:val="0E8A366C"/>
    <w:rsid w:val="0E9D3172"/>
    <w:rsid w:val="0EAA7596"/>
    <w:rsid w:val="0EC77931"/>
    <w:rsid w:val="0ECD4B44"/>
    <w:rsid w:val="0ED33345"/>
    <w:rsid w:val="0EEE501D"/>
    <w:rsid w:val="0F1030FD"/>
    <w:rsid w:val="0F133191"/>
    <w:rsid w:val="0F222DE1"/>
    <w:rsid w:val="0F2364E1"/>
    <w:rsid w:val="0F2A7A91"/>
    <w:rsid w:val="0F407730"/>
    <w:rsid w:val="0F48674B"/>
    <w:rsid w:val="0FB931B0"/>
    <w:rsid w:val="0FD22A30"/>
    <w:rsid w:val="0FD70FD5"/>
    <w:rsid w:val="0FE67F13"/>
    <w:rsid w:val="100B19CB"/>
    <w:rsid w:val="101E4E09"/>
    <w:rsid w:val="10355B9E"/>
    <w:rsid w:val="103B0447"/>
    <w:rsid w:val="1048784D"/>
    <w:rsid w:val="10642638"/>
    <w:rsid w:val="10686A73"/>
    <w:rsid w:val="10916DE0"/>
    <w:rsid w:val="109D3AC4"/>
    <w:rsid w:val="10AF3927"/>
    <w:rsid w:val="10E8616A"/>
    <w:rsid w:val="112349C4"/>
    <w:rsid w:val="115549CB"/>
    <w:rsid w:val="11683C81"/>
    <w:rsid w:val="11712F73"/>
    <w:rsid w:val="117F1641"/>
    <w:rsid w:val="11944284"/>
    <w:rsid w:val="119C6C83"/>
    <w:rsid w:val="119E5AE1"/>
    <w:rsid w:val="11C2686D"/>
    <w:rsid w:val="11CD3C21"/>
    <w:rsid w:val="11DB1AF4"/>
    <w:rsid w:val="11E640F0"/>
    <w:rsid w:val="11F11DE2"/>
    <w:rsid w:val="123619EF"/>
    <w:rsid w:val="125A3FEE"/>
    <w:rsid w:val="126D53F9"/>
    <w:rsid w:val="126E003C"/>
    <w:rsid w:val="129E3CC5"/>
    <w:rsid w:val="12C43ED5"/>
    <w:rsid w:val="13206BD2"/>
    <w:rsid w:val="1325607E"/>
    <w:rsid w:val="13362C46"/>
    <w:rsid w:val="135B1CE7"/>
    <w:rsid w:val="13816A3E"/>
    <w:rsid w:val="13D67A71"/>
    <w:rsid w:val="13E127E3"/>
    <w:rsid w:val="13F67DAB"/>
    <w:rsid w:val="13F909B3"/>
    <w:rsid w:val="1413259F"/>
    <w:rsid w:val="14166320"/>
    <w:rsid w:val="14192F40"/>
    <w:rsid w:val="14493C7A"/>
    <w:rsid w:val="14BA74C7"/>
    <w:rsid w:val="14CB42ED"/>
    <w:rsid w:val="14D06307"/>
    <w:rsid w:val="14DB3FAD"/>
    <w:rsid w:val="14DE5FE4"/>
    <w:rsid w:val="14E5098D"/>
    <w:rsid w:val="14E61DFE"/>
    <w:rsid w:val="15347DBA"/>
    <w:rsid w:val="15401A88"/>
    <w:rsid w:val="154E3235"/>
    <w:rsid w:val="155C1423"/>
    <w:rsid w:val="156306A9"/>
    <w:rsid w:val="156578AD"/>
    <w:rsid w:val="15C830D4"/>
    <w:rsid w:val="15D3728D"/>
    <w:rsid w:val="15E5401F"/>
    <w:rsid w:val="15E76B27"/>
    <w:rsid w:val="15F96D3C"/>
    <w:rsid w:val="1605169A"/>
    <w:rsid w:val="160837AE"/>
    <w:rsid w:val="16244374"/>
    <w:rsid w:val="162F651B"/>
    <w:rsid w:val="16556923"/>
    <w:rsid w:val="167A23E6"/>
    <w:rsid w:val="1699442F"/>
    <w:rsid w:val="169E0656"/>
    <w:rsid w:val="16AA1C44"/>
    <w:rsid w:val="16B356B3"/>
    <w:rsid w:val="16B36AF2"/>
    <w:rsid w:val="16DB06D4"/>
    <w:rsid w:val="16E233BE"/>
    <w:rsid w:val="17033C33"/>
    <w:rsid w:val="17041C81"/>
    <w:rsid w:val="170D31C4"/>
    <w:rsid w:val="17183124"/>
    <w:rsid w:val="17183F2D"/>
    <w:rsid w:val="17185F2A"/>
    <w:rsid w:val="171F27B2"/>
    <w:rsid w:val="17534C9F"/>
    <w:rsid w:val="178232E7"/>
    <w:rsid w:val="1789610B"/>
    <w:rsid w:val="17964DA2"/>
    <w:rsid w:val="17F132D9"/>
    <w:rsid w:val="17F338A1"/>
    <w:rsid w:val="18422D33"/>
    <w:rsid w:val="18DE2D50"/>
    <w:rsid w:val="190E3080"/>
    <w:rsid w:val="19367557"/>
    <w:rsid w:val="1954451A"/>
    <w:rsid w:val="1957321B"/>
    <w:rsid w:val="1958386D"/>
    <w:rsid w:val="19BE13A9"/>
    <w:rsid w:val="19F7277E"/>
    <w:rsid w:val="1A337A0F"/>
    <w:rsid w:val="1A62471D"/>
    <w:rsid w:val="1A7E387C"/>
    <w:rsid w:val="1AFE593D"/>
    <w:rsid w:val="1B32295E"/>
    <w:rsid w:val="1B371128"/>
    <w:rsid w:val="1B4E5EE3"/>
    <w:rsid w:val="1B585408"/>
    <w:rsid w:val="1B9A7C59"/>
    <w:rsid w:val="1BA66AE2"/>
    <w:rsid w:val="1BAA05E1"/>
    <w:rsid w:val="1BD203A4"/>
    <w:rsid w:val="1BDD48B0"/>
    <w:rsid w:val="1BF45D39"/>
    <w:rsid w:val="1C192FD3"/>
    <w:rsid w:val="1C1A1ED4"/>
    <w:rsid w:val="1C2727A5"/>
    <w:rsid w:val="1C301868"/>
    <w:rsid w:val="1C787F59"/>
    <w:rsid w:val="1CC61742"/>
    <w:rsid w:val="1CD90017"/>
    <w:rsid w:val="1D026A97"/>
    <w:rsid w:val="1D086C3F"/>
    <w:rsid w:val="1D470069"/>
    <w:rsid w:val="1D9E18ED"/>
    <w:rsid w:val="1D9E7F1B"/>
    <w:rsid w:val="1DE36E9D"/>
    <w:rsid w:val="1DEB5808"/>
    <w:rsid w:val="1E164462"/>
    <w:rsid w:val="1E2230BE"/>
    <w:rsid w:val="1E6E209E"/>
    <w:rsid w:val="1EA239B5"/>
    <w:rsid w:val="1EA72451"/>
    <w:rsid w:val="1F072E98"/>
    <w:rsid w:val="1F536919"/>
    <w:rsid w:val="1F832613"/>
    <w:rsid w:val="1FB611FB"/>
    <w:rsid w:val="1FD14C1E"/>
    <w:rsid w:val="1FE85363"/>
    <w:rsid w:val="1FF31D97"/>
    <w:rsid w:val="20006E17"/>
    <w:rsid w:val="20232CF3"/>
    <w:rsid w:val="205766B9"/>
    <w:rsid w:val="20670F4C"/>
    <w:rsid w:val="206829D2"/>
    <w:rsid w:val="2076355F"/>
    <w:rsid w:val="20AE1DC0"/>
    <w:rsid w:val="20B75077"/>
    <w:rsid w:val="20BA1B7A"/>
    <w:rsid w:val="20C477F9"/>
    <w:rsid w:val="20F20639"/>
    <w:rsid w:val="20FE392C"/>
    <w:rsid w:val="210C57F7"/>
    <w:rsid w:val="210E65BE"/>
    <w:rsid w:val="211176A0"/>
    <w:rsid w:val="211E493C"/>
    <w:rsid w:val="2145082E"/>
    <w:rsid w:val="2192445F"/>
    <w:rsid w:val="219317A8"/>
    <w:rsid w:val="21A44BAA"/>
    <w:rsid w:val="221E62C1"/>
    <w:rsid w:val="222933A1"/>
    <w:rsid w:val="222C63F9"/>
    <w:rsid w:val="225A1A69"/>
    <w:rsid w:val="22752D00"/>
    <w:rsid w:val="22AF495A"/>
    <w:rsid w:val="22BD39F1"/>
    <w:rsid w:val="22DD0A12"/>
    <w:rsid w:val="231A65B5"/>
    <w:rsid w:val="233C48C1"/>
    <w:rsid w:val="23610796"/>
    <w:rsid w:val="23615A0E"/>
    <w:rsid w:val="236D4F8E"/>
    <w:rsid w:val="23BC3600"/>
    <w:rsid w:val="23C1422E"/>
    <w:rsid w:val="23C54D61"/>
    <w:rsid w:val="23EF6AA1"/>
    <w:rsid w:val="240F1F32"/>
    <w:rsid w:val="241E6F95"/>
    <w:rsid w:val="24412DDE"/>
    <w:rsid w:val="24513313"/>
    <w:rsid w:val="246C1538"/>
    <w:rsid w:val="246C7DB5"/>
    <w:rsid w:val="24772365"/>
    <w:rsid w:val="247C7574"/>
    <w:rsid w:val="248B63FF"/>
    <w:rsid w:val="24927AB1"/>
    <w:rsid w:val="249C12DC"/>
    <w:rsid w:val="24AD5315"/>
    <w:rsid w:val="25224BCD"/>
    <w:rsid w:val="25991273"/>
    <w:rsid w:val="25C000EE"/>
    <w:rsid w:val="25DB6A36"/>
    <w:rsid w:val="25E31282"/>
    <w:rsid w:val="26595E90"/>
    <w:rsid w:val="265D6021"/>
    <w:rsid w:val="26A55ADB"/>
    <w:rsid w:val="26C57525"/>
    <w:rsid w:val="26D762EC"/>
    <w:rsid w:val="27044171"/>
    <w:rsid w:val="273B6476"/>
    <w:rsid w:val="275C7981"/>
    <w:rsid w:val="276B4C3F"/>
    <w:rsid w:val="277A72E4"/>
    <w:rsid w:val="27834A6D"/>
    <w:rsid w:val="279974B3"/>
    <w:rsid w:val="27AE27D3"/>
    <w:rsid w:val="27B704AB"/>
    <w:rsid w:val="27B96A4D"/>
    <w:rsid w:val="27BD6B72"/>
    <w:rsid w:val="27C80E07"/>
    <w:rsid w:val="283B0C6C"/>
    <w:rsid w:val="28476ECD"/>
    <w:rsid w:val="28542A77"/>
    <w:rsid w:val="28623AA3"/>
    <w:rsid w:val="287D4A62"/>
    <w:rsid w:val="288F56BA"/>
    <w:rsid w:val="28914C60"/>
    <w:rsid w:val="28B4027C"/>
    <w:rsid w:val="28D909F7"/>
    <w:rsid w:val="28E0308D"/>
    <w:rsid w:val="28E63D3C"/>
    <w:rsid w:val="28EA1795"/>
    <w:rsid w:val="2902369C"/>
    <w:rsid w:val="29204B83"/>
    <w:rsid w:val="29483C9B"/>
    <w:rsid w:val="296F2AE1"/>
    <w:rsid w:val="29D53CD0"/>
    <w:rsid w:val="29E8152C"/>
    <w:rsid w:val="29F03F28"/>
    <w:rsid w:val="29F168EB"/>
    <w:rsid w:val="2A16727B"/>
    <w:rsid w:val="2A1E3003"/>
    <w:rsid w:val="2A831151"/>
    <w:rsid w:val="2A955F70"/>
    <w:rsid w:val="2A9B3E26"/>
    <w:rsid w:val="2AA00149"/>
    <w:rsid w:val="2AFB4CA5"/>
    <w:rsid w:val="2B322168"/>
    <w:rsid w:val="2B4116E1"/>
    <w:rsid w:val="2B922ECB"/>
    <w:rsid w:val="2BA34C71"/>
    <w:rsid w:val="2BAB6092"/>
    <w:rsid w:val="2BCD33A6"/>
    <w:rsid w:val="2BF03840"/>
    <w:rsid w:val="2BF101F8"/>
    <w:rsid w:val="2BF3119D"/>
    <w:rsid w:val="2C79096E"/>
    <w:rsid w:val="2C855292"/>
    <w:rsid w:val="2CAF5CFA"/>
    <w:rsid w:val="2CBA5536"/>
    <w:rsid w:val="2CC166CF"/>
    <w:rsid w:val="2CC67EDC"/>
    <w:rsid w:val="2CE10365"/>
    <w:rsid w:val="2CF32810"/>
    <w:rsid w:val="2CF87B03"/>
    <w:rsid w:val="2CFA337A"/>
    <w:rsid w:val="2D204F06"/>
    <w:rsid w:val="2D2162BF"/>
    <w:rsid w:val="2D3F7900"/>
    <w:rsid w:val="2D4A4948"/>
    <w:rsid w:val="2D8F12AF"/>
    <w:rsid w:val="2D9C06B3"/>
    <w:rsid w:val="2DBD3692"/>
    <w:rsid w:val="2E3128EA"/>
    <w:rsid w:val="2E9F6E54"/>
    <w:rsid w:val="2EAD6149"/>
    <w:rsid w:val="2EBE6770"/>
    <w:rsid w:val="2ED4517F"/>
    <w:rsid w:val="2EEA5BED"/>
    <w:rsid w:val="2EFB0AA7"/>
    <w:rsid w:val="2EFC3B7E"/>
    <w:rsid w:val="2F51270D"/>
    <w:rsid w:val="2F574CB8"/>
    <w:rsid w:val="2F6134C8"/>
    <w:rsid w:val="2F742EBA"/>
    <w:rsid w:val="2F783904"/>
    <w:rsid w:val="2F8400AD"/>
    <w:rsid w:val="2F886C93"/>
    <w:rsid w:val="2FF4633D"/>
    <w:rsid w:val="30121DAD"/>
    <w:rsid w:val="301E16C4"/>
    <w:rsid w:val="302B2DA4"/>
    <w:rsid w:val="303878B4"/>
    <w:rsid w:val="30526C38"/>
    <w:rsid w:val="305C0D33"/>
    <w:rsid w:val="30705A6F"/>
    <w:rsid w:val="30C84F91"/>
    <w:rsid w:val="30DA26E5"/>
    <w:rsid w:val="31063722"/>
    <w:rsid w:val="311257F7"/>
    <w:rsid w:val="31426B7A"/>
    <w:rsid w:val="31516308"/>
    <w:rsid w:val="31632F70"/>
    <w:rsid w:val="316A17E5"/>
    <w:rsid w:val="319C6401"/>
    <w:rsid w:val="31D6326A"/>
    <w:rsid w:val="31F770E5"/>
    <w:rsid w:val="31FE0455"/>
    <w:rsid w:val="32290E25"/>
    <w:rsid w:val="322D5BCA"/>
    <w:rsid w:val="32544649"/>
    <w:rsid w:val="32DD5816"/>
    <w:rsid w:val="32DE42FD"/>
    <w:rsid w:val="32EB1AA0"/>
    <w:rsid w:val="32F6612C"/>
    <w:rsid w:val="33027478"/>
    <w:rsid w:val="33080948"/>
    <w:rsid w:val="33546152"/>
    <w:rsid w:val="33674697"/>
    <w:rsid w:val="3394705A"/>
    <w:rsid w:val="33AC4161"/>
    <w:rsid w:val="33AC6E16"/>
    <w:rsid w:val="33D070C5"/>
    <w:rsid w:val="3402274D"/>
    <w:rsid w:val="345131C6"/>
    <w:rsid w:val="348C2672"/>
    <w:rsid w:val="349B664B"/>
    <w:rsid w:val="34A315E8"/>
    <w:rsid w:val="34AA7057"/>
    <w:rsid w:val="34B1377B"/>
    <w:rsid w:val="34F12D98"/>
    <w:rsid w:val="35126CE6"/>
    <w:rsid w:val="35195A36"/>
    <w:rsid w:val="352176A1"/>
    <w:rsid w:val="354579B7"/>
    <w:rsid w:val="35466A9D"/>
    <w:rsid w:val="35877965"/>
    <w:rsid w:val="35A11A21"/>
    <w:rsid w:val="35B24B24"/>
    <w:rsid w:val="35B64289"/>
    <w:rsid w:val="35E72D71"/>
    <w:rsid w:val="35F13E56"/>
    <w:rsid w:val="3618051B"/>
    <w:rsid w:val="364F4356"/>
    <w:rsid w:val="365F4077"/>
    <w:rsid w:val="36634B5B"/>
    <w:rsid w:val="367D1963"/>
    <w:rsid w:val="367E15B8"/>
    <w:rsid w:val="36814EC9"/>
    <w:rsid w:val="36BD194B"/>
    <w:rsid w:val="36D65C7F"/>
    <w:rsid w:val="36DB6C8C"/>
    <w:rsid w:val="36E25542"/>
    <w:rsid w:val="3704274C"/>
    <w:rsid w:val="370A3B92"/>
    <w:rsid w:val="37146EB6"/>
    <w:rsid w:val="37176C20"/>
    <w:rsid w:val="372147E2"/>
    <w:rsid w:val="375E095E"/>
    <w:rsid w:val="37760352"/>
    <w:rsid w:val="37800FF6"/>
    <w:rsid w:val="37845940"/>
    <w:rsid w:val="37945184"/>
    <w:rsid w:val="37AD45A3"/>
    <w:rsid w:val="37E26FFC"/>
    <w:rsid w:val="37F04B6A"/>
    <w:rsid w:val="381529B1"/>
    <w:rsid w:val="38285670"/>
    <w:rsid w:val="38506E5C"/>
    <w:rsid w:val="38A31762"/>
    <w:rsid w:val="3924706A"/>
    <w:rsid w:val="392D4B91"/>
    <w:rsid w:val="39D21951"/>
    <w:rsid w:val="39F22D17"/>
    <w:rsid w:val="3A0632E4"/>
    <w:rsid w:val="3A1C06AB"/>
    <w:rsid w:val="3A41749B"/>
    <w:rsid w:val="3A480B62"/>
    <w:rsid w:val="3A4C1D86"/>
    <w:rsid w:val="3A706CEB"/>
    <w:rsid w:val="3A8037A4"/>
    <w:rsid w:val="3AA5374D"/>
    <w:rsid w:val="3AD25A4F"/>
    <w:rsid w:val="3AEE62CD"/>
    <w:rsid w:val="3AF06505"/>
    <w:rsid w:val="3AF558E2"/>
    <w:rsid w:val="3B066C72"/>
    <w:rsid w:val="3B0D22A8"/>
    <w:rsid w:val="3B2D09F3"/>
    <w:rsid w:val="3B43431B"/>
    <w:rsid w:val="3B627254"/>
    <w:rsid w:val="3B8053F6"/>
    <w:rsid w:val="3B8C42A4"/>
    <w:rsid w:val="3BA3385A"/>
    <w:rsid w:val="3BB40F10"/>
    <w:rsid w:val="3BB41848"/>
    <w:rsid w:val="3BB815A8"/>
    <w:rsid w:val="3BC319B5"/>
    <w:rsid w:val="3BEF5E66"/>
    <w:rsid w:val="3C137F34"/>
    <w:rsid w:val="3C29271B"/>
    <w:rsid w:val="3C2A2399"/>
    <w:rsid w:val="3C7E0E8C"/>
    <w:rsid w:val="3C905F49"/>
    <w:rsid w:val="3CAE0A2C"/>
    <w:rsid w:val="3CB428F6"/>
    <w:rsid w:val="3CCB71E7"/>
    <w:rsid w:val="3CDC49A9"/>
    <w:rsid w:val="3CDE041C"/>
    <w:rsid w:val="3D027240"/>
    <w:rsid w:val="3D2753A4"/>
    <w:rsid w:val="3D396DEB"/>
    <w:rsid w:val="3D6277CE"/>
    <w:rsid w:val="3D922E8C"/>
    <w:rsid w:val="3DA00C96"/>
    <w:rsid w:val="3DB21F58"/>
    <w:rsid w:val="3DB26F78"/>
    <w:rsid w:val="3DCC469C"/>
    <w:rsid w:val="3DF60937"/>
    <w:rsid w:val="3E006C42"/>
    <w:rsid w:val="3E020298"/>
    <w:rsid w:val="3E394D30"/>
    <w:rsid w:val="3EB57017"/>
    <w:rsid w:val="3F1568CB"/>
    <w:rsid w:val="3F361007"/>
    <w:rsid w:val="3FC760C0"/>
    <w:rsid w:val="3FDB2D1A"/>
    <w:rsid w:val="3FE645C1"/>
    <w:rsid w:val="3FF115CA"/>
    <w:rsid w:val="401C0458"/>
    <w:rsid w:val="401D323B"/>
    <w:rsid w:val="40351F9C"/>
    <w:rsid w:val="40512DA5"/>
    <w:rsid w:val="408221A8"/>
    <w:rsid w:val="40922EC7"/>
    <w:rsid w:val="40983CE8"/>
    <w:rsid w:val="40987104"/>
    <w:rsid w:val="40BA3B87"/>
    <w:rsid w:val="40BB0423"/>
    <w:rsid w:val="40C06A6A"/>
    <w:rsid w:val="40D0291C"/>
    <w:rsid w:val="40DE145A"/>
    <w:rsid w:val="41093B58"/>
    <w:rsid w:val="41142208"/>
    <w:rsid w:val="415A606B"/>
    <w:rsid w:val="41711A5A"/>
    <w:rsid w:val="417D3943"/>
    <w:rsid w:val="419027CC"/>
    <w:rsid w:val="419E255D"/>
    <w:rsid w:val="41AE7D70"/>
    <w:rsid w:val="41B43A7A"/>
    <w:rsid w:val="41B73107"/>
    <w:rsid w:val="41CC6475"/>
    <w:rsid w:val="41D54C4A"/>
    <w:rsid w:val="42096E32"/>
    <w:rsid w:val="427D08AD"/>
    <w:rsid w:val="42CD2303"/>
    <w:rsid w:val="430E5E65"/>
    <w:rsid w:val="434E3595"/>
    <w:rsid w:val="436267F9"/>
    <w:rsid w:val="437724D4"/>
    <w:rsid w:val="438730E6"/>
    <w:rsid w:val="439D56F8"/>
    <w:rsid w:val="43A519B0"/>
    <w:rsid w:val="43A874AC"/>
    <w:rsid w:val="43C94156"/>
    <w:rsid w:val="43E40F3A"/>
    <w:rsid w:val="43F01686"/>
    <w:rsid w:val="4411397F"/>
    <w:rsid w:val="44544940"/>
    <w:rsid w:val="44576D7F"/>
    <w:rsid w:val="44A41461"/>
    <w:rsid w:val="44A44EF3"/>
    <w:rsid w:val="44AC5D8B"/>
    <w:rsid w:val="44B362F5"/>
    <w:rsid w:val="44B6074E"/>
    <w:rsid w:val="44F0304C"/>
    <w:rsid w:val="44F22C72"/>
    <w:rsid w:val="45021A02"/>
    <w:rsid w:val="450F7B51"/>
    <w:rsid w:val="455E374D"/>
    <w:rsid w:val="45641EFE"/>
    <w:rsid w:val="457330C7"/>
    <w:rsid w:val="45743A03"/>
    <w:rsid w:val="459F7D54"/>
    <w:rsid w:val="45AE5BBC"/>
    <w:rsid w:val="45B1624F"/>
    <w:rsid w:val="45DF3F9F"/>
    <w:rsid w:val="461E5BC6"/>
    <w:rsid w:val="462A5647"/>
    <w:rsid w:val="4635262C"/>
    <w:rsid w:val="468E3BA7"/>
    <w:rsid w:val="46930FA8"/>
    <w:rsid w:val="46A84F85"/>
    <w:rsid w:val="46E13026"/>
    <w:rsid w:val="46F03A37"/>
    <w:rsid w:val="472909FB"/>
    <w:rsid w:val="47534260"/>
    <w:rsid w:val="47550AC9"/>
    <w:rsid w:val="475A2CCC"/>
    <w:rsid w:val="478B6EDD"/>
    <w:rsid w:val="47A07576"/>
    <w:rsid w:val="48112AD5"/>
    <w:rsid w:val="4830750C"/>
    <w:rsid w:val="48430BB4"/>
    <w:rsid w:val="48864931"/>
    <w:rsid w:val="48A90515"/>
    <w:rsid w:val="48C92478"/>
    <w:rsid w:val="491C5F69"/>
    <w:rsid w:val="491E7058"/>
    <w:rsid w:val="495A057C"/>
    <w:rsid w:val="497050D7"/>
    <w:rsid w:val="497F76B3"/>
    <w:rsid w:val="499F3FDD"/>
    <w:rsid w:val="49D15B52"/>
    <w:rsid w:val="49F96867"/>
    <w:rsid w:val="49FA6E76"/>
    <w:rsid w:val="4A007080"/>
    <w:rsid w:val="4A243E24"/>
    <w:rsid w:val="4A3D1A8B"/>
    <w:rsid w:val="4A413116"/>
    <w:rsid w:val="4A574297"/>
    <w:rsid w:val="4A5B49D7"/>
    <w:rsid w:val="4A5E5AA3"/>
    <w:rsid w:val="4A653441"/>
    <w:rsid w:val="4A734DC2"/>
    <w:rsid w:val="4A9561B1"/>
    <w:rsid w:val="4AA9431E"/>
    <w:rsid w:val="4ACD2287"/>
    <w:rsid w:val="4AE84C3E"/>
    <w:rsid w:val="4B3D7E8F"/>
    <w:rsid w:val="4B9B6A07"/>
    <w:rsid w:val="4BAB14F1"/>
    <w:rsid w:val="4BD73DEF"/>
    <w:rsid w:val="4BFD5D42"/>
    <w:rsid w:val="4C2A0F2A"/>
    <w:rsid w:val="4C3B6185"/>
    <w:rsid w:val="4C4A23AF"/>
    <w:rsid w:val="4C7606F0"/>
    <w:rsid w:val="4C8270D7"/>
    <w:rsid w:val="4C877246"/>
    <w:rsid w:val="4C895A6E"/>
    <w:rsid w:val="4CC74FDF"/>
    <w:rsid w:val="4CF6106E"/>
    <w:rsid w:val="4D066C08"/>
    <w:rsid w:val="4D19273E"/>
    <w:rsid w:val="4D1964AA"/>
    <w:rsid w:val="4D231427"/>
    <w:rsid w:val="4D5721F4"/>
    <w:rsid w:val="4D600F60"/>
    <w:rsid w:val="4D7C1A73"/>
    <w:rsid w:val="4D8A75CD"/>
    <w:rsid w:val="4DAA4C0F"/>
    <w:rsid w:val="4DBA01F0"/>
    <w:rsid w:val="4DC10275"/>
    <w:rsid w:val="4DE9361C"/>
    <w:rsid w:val="4E01313E"/>
    <w:rsid w:val="4E0633C1"/>
    <w:rsid w:val="4E06497B"/>
    <w:rsid w:val="4E297530"/>
    <w:rsid w:val="4E4814F9"/>
    <w:rsid w:val="4E567778"/>
    <w:rsid w:val="4E995189"/>
    <w:rsid w:val="4EA91B18"/>
    <w:rsid w:val="4EB35D41"/>
    <w:rsid w:val="4EC72A44"/>
    <w:rsid w:val="4ED60BD8"/>
    <w:rsid w:val="4F4325E9"/>
    <w:rsid w:val="4F454A19"/>
    <w:rsid w:val="4F7D6C70"/>
    <w:rsid w:val="4F8236BB"/>
    <w:rsid w:val="4F845E63"/>
    <w:rsid w:val="4F8C1C08"/>
    <w:rsid w:val="4FA77C3F"/>
    <w:rsid w:val="4FEA55DE"/>
    <w:rsid w:val="50532879"/>
    <w:rsid w:val="506A4868"/>
    <w:rsid w:val="50C27971"/>
    <w:rsid w:val="50E91C1C"/>
    <w:rsid w:val="511719EA"/>
    <w:rsid w:val="512C637A"/>
    <w:rsid w:val="516653BF"/>
    <w:rsid w:val="516E5D94"/>
    <w:rsid w:val="517C3172"/>
    <w:rsid w:val="517F1819"/>
    <w:rsid w:val="51A722FE"/>
    <w:rsid w:val="51D13FE9"/>
    <w:rsid w:val="51DB3DB6"/>
    <w:rsid w:val="51F917E7"/>
    <w:rsid w:val="51F93B86"/>
    <w:rsid w:val="52213BEB"/>
    <w:rsid w:val="525708C3"/>
    <w:rsid w:val="52AB3775"/>
    <w:rsid w:val="52D25195"/>
    <w:rsid w:val="530B5C7D"/>
    <w:rsid w:val="53963138"/>
    <w:rsid w:val="53CD7316"/>
    <w:rsid w:val="53D427FE"/>
    <w:rsid w:val="54014E92"/>
    <w:rsid w:val="541D181C"/>
    <w:rsid w:val="542F3773"/>
    <w:rsid w:val="54360116"/>
    <w:rsid w:val="544D0D7A"/>
    <w:rsid w:val="545A5ACC"/>
    <w:rsid w:val="54715C36"/>
    <w:rsid w:val="54816DE6"/>
    <w:rsid w:val="5492567D"/>
    <w:rsid w:val="54D36B90"/>
    <w:rsid w:val="54EB55D9"/>
    <w:rsid w:val="54F0370A"/>
    <w:rsid w:val="54F4378C"/>
    <w:rsid w:val="5535509E"/>
    <w:rsid w:val="553D7844"/>
    <w:rsid w:val="553D7BEF"/>
    <w:rsid w:val="5553688C"/>
    <w:rsid w:val="55870604"/>
    <w:rsid w:val="55CF5F7D"/>
    <w:rsid w:val="55F87A3E"/>
    <w:rsid w:val="562641DD"/>
    <w:rsid w:val="56305C14"/>
    <w:rsid w:val="563B4030"/>
    <w:rsid w:val="563F643C"/>
    <w:rsid w:val="564A6B55"/>
    <w:rsid w:val="564D7536"/>
    <w:rsid w:val="56511EF1"/>
    <w:rsid w:val="56613504"/>
    <w:rsid w:val="56AF677D"/>
    <w:rsid w:val="56BD23CD"/>
    <w:rsid w:val="56D47566"/>
    <w:rsid w:val="57265040"/>
    <w:rsid w:val="572C2854"/>
    <w:rsid w:val="574767D4"/>
    <w:rsid w:val="57744C40"/>
    <w:rsid w:val="57887A29"/>
    <w:rsid w:val="578F79EF"/>
    <w:rsid w:val="57B146AF"/>
    <w:rsid w:val="57C61940"/>
    <w:rsid w:val="57D00DB0"/>
    <w:rsid w:val="580873DB"/>
    <w:rsid w:val="584306DC"/>
    <w:rsid w:val="585711CD"/>
    <w:rsid w:val="585C5DDC"/>
    <w:rsid w:val="58606978"/>
    <w:rsid w:val="58AC6C9E"/>
    <w:rsid w:val="58C207A5"/>
    <w:rsid w:val="58D57525"/>
    <w:rsid w:val="58F448FA"/>
    <w:rsid w:val="59150190"/>
    <w:rsid w:val="59264322"/>
    <w:rsid w:val="593F6F9E"/>
    <w:rsid w:val="596126F6"/>
    <w:rsid w:val="597B40F0"/>
    <w:rsid w:val="59B96C7D"/>
    <w:rsid w:val="59E96CD1"/>
    <w:rsid w:val="59EC43FB"/>
    <w:rsid w:val="5A1C42FB"/>
    <w:rsid w:val="5A531315"/>
    <w:rsid w:val="5A847BBC"/>
    <w:rsid w:val="5AA951E9"/>
    <w:rsid w:val="5AD84687"/>
    <w:rsid w:val="5AFE78E8"/>
    <w:rsid w:val="5B185570"/>
    <w:rsid w:val="5B397557"/>
    <w:rsid w:val="5B6177C1"/>
    <w:rsid w:val="5B623D74"/>
    <w:rsid w:val="5B7C13AB"/>
    <w:rsid w:val="5BCE6DE3"/>
    <w:rsid w:val="5BFF5B4F"/>
    <w:rsid w:val="5C1A06C8"/>
    <w:rsid w:val="5C6774C9"/>
    <w:rsid w:val="5C7D500D"/>
    <w:rsid w:val="5CCC0666"/>
    <w:rsid w:val="5CF54F00"/>
    <w:rsid w:val="5D177852"/>
    <w:rsid w:val="5D1827E5"/>
    <w:rsid w:val="5D1D58D4"/>
    <w:rsid w:val="5D201114"/>
    <w:rsid w:val="5D3441FA"/>
    <w:rsid w:val="5D444AE1"/>
    <w:rsid w:val="5D883FBE"/>
    <w:rsid w:val="5D930733"/>
    <w:rsid w:val="5DB96499"/>
    <w:rsid w:val="5DE9237E"/>
    <w:rsid w:val="5DEB410A"/>
    <w:rsid w:val="5E03487D"/>
    <w:rsid w:val="5E093E6F"/>
    <w:rsid w:val="5E30048E"/>
    <w:rsid w:val="5E7635D6"/>
    <w:rsid w:val="5E771D7B"/>
    <w:rsid w:val="5E853604"/>
    <w:rsid w:val="5E945329"/>
    <w:rsid w:val="5E9D2E3D"/>
    <w:rsid w:val="5EA36E27"/>
    <w:rsid w:val="5EBD2B68"/>
    <w:rsid w:val="5EC00ACB"/>
    <w:rsid w:val="5ED93D2B"/>
    <w:rsid w:val="5EFB1761"/>
    <w:rsid w:val="5F07289E"/>
    <w:rsid w:val="5F095DAA"/>
    <w:rsid w:val="5F135F3C"/>
    <w:rsid w:val="5F196BE8"/>
    <w:rsid w:val="5F3F5D35"/>
    <w:rsid w:val="5F4B0B55"/>
    <w:rsid w:val="5F5A6EE0"/>
    <w:rsid w:val="5F651FE3"/>
    <w:rsid w:val="5F6C6F9C"/>
    <w:rsid w:val="5F757199"/>
    <w:rsid w:val="5F8B219C"/>
    <w:rsid w:val="5F92296D"/>
    <w:rsid w:val="5FE64583"/>
    <w:rsid w:val="5FFA3397"/>
    <w:rsid w:val="600E093B"/>
    <w:rsid w:val="601F427A"/>
    <w:rsid w:val="6063279B"/>
    <w:rsid w:val="60C165A1"/>
    <w:rsid w:val="60C36B28"/>
    <w:rsid w:val="60C3779B"/>
    <w:rsid w:val="60C650C0"/>
    <w:rsid w:val="60E95024"/>
    <w:rsid w:val="60EE1D8F"/>
    <w:rsid w:val="60F318B0"/>
    <w:rsid w:val="6142564D"/>
    <w:rsid w:val="6154732C"/>
    <w:rsid w:val="618C4539"/>
    <w:rsid w:val="61B471D1"/>
    <w:rsid w:val="61B47EBC"/>
    <w:rsid w:val="61C54467"/>
    <w:rsid w:val="61D200FA"/>
    <w:rsid w:val="61D5643D"/>
    <w:rsid w:val="61E643CB"/>
    <w:rsid w:val="61F834C2"/>
    <w:rsid w:val="620A4654"/>
    <w:rsid w:val="621943D9"/>
    <w:rsid w:val="623F130B"/>
    <w:rsid w:val="62510EEC"/>
    <w:rsid w:val="625B204B"/>
    <w:rsid w:val="62764326"/>
    <w:rsid w:val="62785283"/>
    <w:rsid w:val="62B24189"/>
    <w:rsid w:val="62B476EF"/>
    <w:rsid w:val="62D90F94"/>
    <w:rsid w:val="62E21D38"/>
    <w:rsid w:val="62F354CE"/>
    <w:rsid w:val="63247871"/>
    <w:rsid w:val="63270B6D"/>
    <w:rsid w:val="6340603D"/>
    <w:rsid w:val="63650781"/>
    <w:rsid w:val="637311F8"/>
    <w:rsid w:val="638A56C5"/>
    <w:rsid w:val="63CC4F4E"/>
    <w:rsid w:val="63F23B64"/>
    <w:rsid w:val="64110AAD"/>
    <w:rsid w:val="643E1FE3"/>
    <w:rsid w:val="64510B5C"/>
    <w:rsid w:val="64C6753B"/>
    <w:rsid w:val="64CC4B1C"/>
    <w:rsid w:val="652C2E26"/>
    <w:rsid w:val="65357E04"/>
    <w:rsid w:val="655C65A7"/>
    <w:rsid w:val="65715766"/>
    <w:rsid w:val="657A2DF0"/>
    <w:rsid w:val="65A12938"/>
    <w:rsid w:val="65AC372D"/>
    <w:rsid w:val="65D66CC5"/>
    <w:rsid w:val="66006ED5"/>
    <w:rsid w:val="66026B55"/>
    <w:rsid w:val="662B28F4"/>
    <w:rsid w:val="66480438"/>
    <w:rsid w:val="664961A4"/>
    <w:rsid w:val="667C5EF2"/>
    <w:rsid w:val="66A6490F"/>
    <w:rsid w:val="66B16F43"/>
    <w:rsid w:val="66C3053F"/>
    <w:rsid w:val="66CF595F"/>
    <w:rsid w:val="66F115F3"/>
    <w:rsid w:val="66F146D5"/>
    <w:rsid w:val="67234D54"/>
    <w:rsid w:val="67444A31"/>
    <w:rsid w:val="67634701"/>
    <w:rsid w:val="676361C7"/>
    <w:rsid w:val="676E5F9C"/>
    <w:rsid w:val="6777731A"/>
    <w:rsid w:val="67B67E6D"/>
    <w:rsid w:val="67F46016"/>
    <w:rsid w:val="68173E90"/>
    <w:rsid w:val="681F4254"/>
    <w:rsid w:val="683B5662"/>
    <w:rsid w:val="684374BE"/>
    <w:rsid w:val="68683BB2"/>
    <w:rsid w:val="686E3CB7"/>
    <w:rsid w:val="688D5FDF"/>
    <w:rsid w:val="68B52CBE"/>
    <w:rsid w:val="68E81DF7"/>
    <w:rsid w:val="69141192"/>
    <w:rsid w:val="6918724C"/>
    <w:rsid w:val="693442AA"/>
    <w:rsid w:val="694B5559"/>
    <w:rsid w:val="696A5D9E"/>
    <w:rsid w:val="6979213B"/>
    <w:rsid w:val="697F1F03"/>
    <w:rsid w:val="69962FCA"/>
    <w:rsid w:val="69E27273"/>
    <w:rsid w:val="6A2D0CD5"/>
    <w:rsid w:val="6A662A03"/>
    <w:rsid w:val="6A9E2C04"/>
    <w:rsid w:val="6AB61706"/>
    <w:rsid w:val="6AC6548C"/>
    <w:rsid w:val="6AC83C53"/>
    <w:rsid w:val="6AF122C2"/>
    <w:rsid w:val="6B2A7F57"/>
    <w:rsid w:val="6B5745DE"/>
    <w:rsid w:val="6B963B39"/>
    <w:rsid w:val="6BDC7D45"/>
    <w:rsid w:val="6BF366E1"/>
    <w:rsid w:val="6C104163"/>
    <w:rsid w:val="6C376627"/>
    <w:rsid w:val="6C7E2F6F"/>
    <w:rsid w:val="6CB22593"/>
    <w:rsid w:val="6CB64035"/>
    <w:rsid w:val="6CC638ED"/>
    <w:rsid w:val="6CCC33B2"/>
    <w:rsid w:val="6D0A002A"/>
    <w:rsid w:val="6D3F582B"/>
    <w:rsid w:val="6D4A72F1"/>
    <w:rsid w:val="6D516F2A"/>
    <w:rsid w:val="6D6A1844"/>
    <w:rsid w:val="6D827F2D"/>
    <w:rsid w:val="6D9D56A7"/>
    <w:rsid w:val="6DBA74DC"/>
    <w:rsid w:val="6E166DC3"/>
    <w:rsid w:val="6E406F33"/>
    <w:rsid w:val="6E495F5A"/>
    <w:rsid w:val="6E4B4966"/>
    <w:rsid w:val="6E5038A9"/>
    <w:rsid w:val="6E555A20"/>
    <w:rsid w:val="6E790FEB"/>
    <w:rsid w:val="6E8260E8"/>
    <w:rsid w:val="6E86400D"/>
    <w:rsid w:val="6EBD0908"/>
    <w:rsid w:val="6EF85BF6"/>
    <w:rsid w:val="6F1A3A8B"/>
    <w:rsid w:val="6F6445C5"/>
    <w:rsid w:val="6F6710E7"/>
    <w:rsid w:val="6FC9070E"/>
    <w:rsid w:val="6FE57F2F"/>
    <w:rsid w:val="700C7099"/>
    <w:rsid w:val="70B82016"/>
    <w:rsid w:val="70BD1DD6"/>
    <w:rsid w:val="70D57B19"/>
    <w:rsid w:val="71233BEF"/>
    <w:rsid w:val="712B224F"/>
    <w:rsid w:val="71397042"/>
    <w:rsid w:val="714F4CEB"/>
    <w:rsid w:val="715766D1"/>
    <w:rsid w:val="719A4267"/>
    <w:rsid w:val="71A33956"/>
    <w:rsid w:val="71D17F78"/>
    <w:rsid w:val="71DB5339"/>
    <w:rsid w:val="71F93899"/>
    <w:rsid w:val="720B57AB"/>
    <w:rsid w:val="72170B1A"/>
    <w:rsid w:val="72352523"/>
    <w:rsid w:val="72400EE3"/>
    <w:rsid w:val="726B4092"/>
    <w:rsid w:val="72BE2918"/>
    <w:rsid w:val="72CD7B13"/>
    <w:rsid w:val="72D37B0E"/>
    <w:rsid w:val="72D76718"/>
    <w:rsid w:val="72E6364A"/>
    <w:rsid w:val="72EC3B5A"/>
    <w:rsid w:val="72FB4F41"/>
    <w:rsid w:val="7314156F"/>
    <w:rsid w:val="7326514C"/>
    <w:rsid w:val="73314DD6"/>
    <w:rsid w:val="735D4362"/>
    <w:rsid w:val="736E78A7"/>
    <w:rsid w:val="73753018"/>
    <w:rsid w:val="73AF2577"/>
    <w:rsid w:val="73B624DA"/>
    <w:rsid w:val="73BA175C"/>
    <w:rsid w:val="73C11AC7"/>
    <w:rsid w:val="74392069"/>
    <w:rsid w:val="74665B87"/>
    <w:rsid w:val="747B6F28"/>
    <w:rsid w:val="74815586"/>
    <w:rsid w:val="749C261E"/>
    <w:rsid w:val="74A95F06"/>
    <w:rsid w:val="74C70D2C"/>
    <w:rsid w:val="74C8477C"/>
    <w:rsid w:val="74D72141"/>
    <w:rsid w:val="750557B2"/>
    <w:rsid w:val="752602A1"/>
    <w:rsid w:val="752F7081"/>
    <w:rsid w:val="753F622F"/>
    <w:rsid w:val="75454E47"/>
    <w:rsid w:val="755F452C"/>
    <w:rsid w:val="75791831"/>
    <w:rsid w:val="7579514C"/>
    <w:rsid w:val="7584048F"/>
    <w:rsid w:val="759864A3"/>
    <w:rsid w:val="75B70C50"/>
    <w:rsid w:val="76453C6E"/>
    <w:rsid w:val="767B3EA0"/>
    <w:rsid w:val="768A237D"/>
    <w:rsid w:val="7693426B"/>
    <w:rsid w:val="76A50B43"/>
    <w:rsid w:val="76B12D01"/>
    <w:rsid w:val="76B14F31"/>
    <w:rsid w:val="76C416AC"/>
    <w:rsid w:val="76FA6FB1"/>
    <w:rsid w:val="76FF296A"/>
    <w:rsid w:val="770E3905"/>
    <w:rsid w:val="772366D5"/>
    <w:rsid w:val="776B5938"/>
    <w:rsid w:val="7779081E"/>
    <w:rsid w:val="77957D7D"/>
    <w:rsid w:val="77CA0891"/>
    <w:rsid w:val="77D6415A"/>
    <w:rsid w:val="77DF6089"/>
    <w:rsid w:val="77F560E9"/>
    <w:rsid w:val="78037CB2"/>
    <w:rsid w:val="78085C32"/>
    <w:rsid w:val="78271C8C"/>
    <w:rsid w:val="78340B0E"/>
    <w:rsid w:val="785074B3"/>
    <w:rsid w:val="785C5269"/>
    <w:rsid w:val="786238CA"/>
    <w:rsid w:val="78744D50"/>
    <w:rsid w:val="788B0DF4"/>
    <w:rsid w:val="7891142D"/>
    <w:rsid w:val="78AA1C07"/>
    <w:rsid w:val="78C22183"/>
    <w:rsid w:val="78CC37BF"/>
    <w:rsid w:val="78CC7696"/>
    <w:rsid w:val="78CD5F63"/>
    <w:rsid w:val="78CF6D39"/>
    <w:rsid w:val="78DA2124"/>
    <w:rsid w:val="78DF1ED0"/>
    <w:rsid w:val="78ED7405"/>
    <w:rsid w:val="792C5EE0"/>
    <w:rsid w:val="794C1D00"/>
    <w:rsid w:val="7957661A"/>
    <w:rsid w:val="796B6CEB"/>
    <w:rsid w:val="797D0B5D"/>
    <w:rsid w:val="7994126A"/>
    <w:rsid w:val="79A3087C"/>
    <w:rsid w:val="79A85704"/>
    <w:rsid w:val="79B165C1"/>
    <w:rsid w:val="79E3082D"/>
    <w:rsid w:val="79E30E4D"/>
    <w:rsid w:val="79F12397"/>
    <w:rsid w:val="79F76E6F"/>
    <w:rsid w:val="7A0B66E6"/>
    <w:rsid w:val="7A236634"/>
    <w:rsid w:val="7A4A2F8F"/>
    <w:rsid w:val="7A5F4CFA"/>
    <w:rsid w:val="7A905972"/>
    <w:rsid w:val="7AB456EC"/>
    <w:rsid w:val="7ADF26F6"/>
    <w:rsid w:val="7B162505"/>
    <w:rsid w:val="7B163F47"/>
    <w:rsid w:val="7B4873AD"/>
    <w:rsid w:val="7B724EC2"/>
    <w:rsid w:val="7B84771E"/>
    <w:rsid w:val="7B9A48D5"/>
    <w:rsid w:val="7BA94B37"/>
    <w:rsid w:val="7BB34253"/>
    <w:rsid w:val="7C131BCF"/>
    <w:rsid w:val="7C161D0C"/>
    <w:rsid w:val="7C217C41"/>
    <w:rsid w:val="7C596B4A"/>
    <w:rsid w:val="7C6674C3"/>
    <w:rsid w:val="7C971477"/>
    <w:rsid w:val="7C9A7BE2"/>
    <w:rsid w:val="7CAD1E17"/>
    <w:rsid w:val="7CD1679E"/>
    <w:rsid w:val="7CE52B6F"/>
    <w:rsid w:val="7CFA5C4D"/>
    <w:rsid w:val="7D337F85"/>
    <w:rsid w:val="7D7579BE"/>
    <w:rsid w:val="7D7A7B6B"/>
    <w:rsid w:val="7D89145C"/>
    <w:rsid w:val="7D8B653F"/>
    <w:rsid w:val="7D916CA0"/>
    <w:rsid w:val="7DA93D80"/>
    <w:rsid w:val="7E117722"/>
    <w:rsid w:val="7E2D10F5"/>
    <w:rsid w:val="7E4E2EED"/>
    <w:rsid w:val="7E6177F8"/>
    <w:rsid w:val="7E79061A"/>
    <w:rsid w:val="7EA91D3F"/>
    <w:rsid w:val="7EB53CD7"/>
    <w:rsid w:val="7EBA01D4"/>
    <w:rsid w:val="7EDF5D84"/>
    <w:rsid w:val="7EF30D06"/>
    <w:rsid w:val="7EFB5B8F"/>
    <w:rsid w:val="7EFF61FD"/>
    <w:rsid w:val="7F123287"/>
    <w:rsid w:val="7F1320D0"/>
    <w:rsid w:val="7F2A5F56"/>
    <w:rsid w:val="7F2F7E80"/>
    <w:rsid w:val="7F385B99"/>
    <w:rsid w:val="7F564177"/>
    <w:rsid w:val="7F7937D8"/>
    <w:rsid w:val="7FDD2926"/>
    <w:rsid w:val="7FFE65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C654D95"/>
  <w15:docId w15:val="{389F38D1-D87F-453B-B5D9-A545ED5E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_GB2312" w:eastAsia="Times New Roman"/>
      <w:sz w:val="24"/>
      <w:szCs w:val="22"/>
    </w:rPr>
  </w:style>
  <w:style w:type="paragraph" w:styleId="a3">
    <w:name w:val="annotation text"/>
    <w:basedOn w:val="a"/>
    <w:link w:val="a4"/>
    <w:qFormat/>
    <w:pPr>
      <w:jc w:val="left"/>
    </w:pPr>
  </w:style>
  <w:style w:type="paragraph" w:styleId="a5">
    <w:name w:val="Body Text"/>
    <w:basedOn w:val="a"/>
    <w:link w:val="a6"/>
    <w:uiPriority w:val="1"/>
    <w:unhideWhenUsed/>
    <w:qFormat/>
    <w:pPr>
      <w:spacing w:before="41"/>
      <w:ind w:left="121"/>
      <w:jc w:val="left"/>
    </w:pPr>
    <w:rPr>
      <w:rFonts w:ascii="仿宋" w:eastAsia="仿宋" w:hAnsi="仿宋"/>
      <w:kern w:val="0"/>
      <w:sz w:val="28"/>
      <w:szCs w:val="28"/>
      <w:lang w:eastAsia="en-US"/>
    </w:rPr>
  </w:style>
  <w:style w:type="paragraph" w:styleId="a7">
    <w:name w:val="Body Text Indent"/>
    <w:basedOn w:val="a"/>
    <w:link w:val="a8"/>
    <w:qFormat/>
    <w:pPr>
      <w:autoSpaceDE w:val="0"/>
      <w:autoSpaceDN w:val="0"/>
      <w:adjustRightInd w:val="0"/>
      <w:snapToGrid w:val="0"/>
      <w:spacing w:line="588" w:lineRule="atLeast"/>
      <w:ind w:left="1596" w:hanging="969"/>
    </w:pPr>
    <w:rPr>
      <w:rFonts w:ascii="宋体" w:eastAsia="仿宋_GB2312" w:hAnsi="宋体" w:hint="eastAsia"/>
      <w:spacing w:val="6"/>
      <w:sz w:val="30"/>
      <w:szCs w:val="24"/>
    </w:rPr>
  </w:style>
  <w:style w:type="paragraph" w:styleId="TOC3">
    <w:name w:val="toc 3"/>
    <w:basedOn w:val="a"/>
    <w:next w:val="a"/>
    <w:uiPriority w:val="39"/>
    <w:unhideWhenUsed/>
    <w:qFormat/>
    <w:pPr>
      <w:widowControl/>
      <w:spacing w:after="100" w:line="276" w:lineRule="auto"/>
      <w:ind w:left="440"/>
      <w:jc w:val="left"/>
    </w:pPr>
    <w:rPr>
      <w:rFonts w:ascii="Calibri" w:hAnsi="Calibri"/>
      <w:kern w:val="0"/>
      <w:sz w:val="22"/>
    </w:rPr>
  </w:style>
  <w:style w:type="paragraph" w:styleId="a9">
    <w:name w:val="Plain Text"/>
    <w:basedOn w:val="a"/>
    <w:qFormat/>
    <w:rPr>
      <w:rFonts w:ascii="宋体" w:hAnsi="Courier New" w:cs="Courier New"/>
      <w:szCs w:val="21"/>
    </w:r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widowControl/>
      <w:tabs>
        <w:tab w:val="right" w:leader="dot" w:pos="8296"/>
      </w:tabs>
      <w:spacing w:after="100" w:line="276" w:lineRule="auto"/>
      <w:jc w:val="center"/>
    </w:pPr>
    <w:rPr>
      <w:b/>
      <w:kern w:val="0"/>
      <w:sz w:val="44"/>
      <w:szCs w:val="44"/>
    </w:rPr>
  </w:style>
  <w:style w:type="paragraph" w:styleId="TOC2">
    <w:name w:val="toc 2"/>
    <w:basedOn w:val="a"/>
    <w:next w:val="a"/>
    <w:uiPriority w:val="39"/>
    <w:unhideWhenUsed/>
    <w:qFormat/>
    <w:pPr>
      <w:widowControl/>
      <w:spacing w:after="100" w:line="276" w:lineRule="auto"/>
      <w:ind w:left="220"/>
      <w:jc w:val="left"/>
    </w:pPr>
    <w:rPr>
      <w:rFonts w:ascii="Calibri" w:hAnsi="Calibri"/>
      <w:kern w:val="0"/>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
    <w:name w:val="Normal (Web)"/>
    <w:basedOn w:val="a"/>
    <w:qFormat/>
    <w:pPr>
      <w:spacing w:beforeAutospacing="1" w:afterAutospacing="1"/>
      <w:jc w:val="left"/>
    </w:pPr>
    <w:rPr>
      <w:kern w:val="0"/>
      <w:sz w:val="24"/>
    </w:rPr>
  </w:style>
  <w:style w:type="paragraph" w:styleId="af0">
    <w:name w:val="Title"/>
    <w:basedOn w:val="a"/>
    <w:next w:val="a"/>
    <w:link w:val="af1"/>
    <w:qFormat/>
    <w:pPr>
      <w:spacing w:before="240" w:after="60"/>
      <w:jc w:val="center"/>
      <w:outlineLvl w:val="0"/>
    </w:pPr>
    <w:rPr>
      <w:rFonts w:ascii="Cambria" w:hAnsi="Cambria"/>
      <w:b/>
      <w:bCs/>
      <w:sz w:val="32"/>
      <w:szCs w:val="32"/>
    </w:rPr>
  </w:style>
  <w:style w:type="paragraph" w:styleId="af2">
    <w:name w:val="annotation subject"/>
    <w:basedOn w:val="a3"/>
    <w:next w:val="a3"/>
    <w:link w:val="af3"/>
    <w:semiHidden/>
    <w:unhideWhenUsed/>
    <w:qFormat/>
    <w:rPr>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Theme"/>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rPr>
  </w:style>
  <w:style w:type="character" w:styleId="af7">
    <w:name w:val="Hyperlink"/>
    <w:uiPriority w:val="99"/>
    <w:unhideWhenUsed/>
    <w:qFormat/>
    <w:rPr>
      <w:color w:val="0000FF"/>
      <w:u w:val="single"/>
    </w:rPr>
  </w:style>
  <w:style w:type="character" w:styleId="af8">
    <w:name w:val="annotation reference"/>
    <w:qFormat/>
    <w:rPr>
      <w:sz w:val="21"/>
      <w:szCs w:val="21"/>
    </w:rPr>
  </w:style>
  <w:style w:type="paragraph" w:styleId="af9">
    <w:name w:val="List Paragraph"/>
    <w:basedOn w:val="a"/>
    <w:uiPriority w:val="34"/>
    <w:qFormat/>
    <w:pPr>
      <w:ind w:firstLineChars="200" w:firstLine="420"/>
    </w:pPr>
    <w:rPr>
      <w:rFonts w:ascii="Calibri" w:hAnsi="Calibri"/>
    </w:rPr>
  </w:style>
  <w:style w:type="paragraph" w:customStyle="1" w:styleId="11">
    <w:name w:val="标题 11"/>
    <w:basedOn w:val="a"/>
    <w:uiPriority w:val="1"/>
    <w:qFormat/>
    <w:pPr>
      <w:ind w:left="226"/>
      <w:outlineLvl w:val="1"/>
    </w:pPr>
    <w:rPr>
      <w:rFonts w:ascii="仿宋_GB2312" w:eastAsia="仿宋_GB2312" w:hAnsi="仿宋_GB2312"/>
      <w:sz w:val="32"/>
      <w:szCs w:val="32"/>
    </w:rPr>
  </w:style>
  <w:style w:type="paragraph" w:customStyle="1" w:styleId="Style24">
    <w:name w:val="_Style 24"/>
    <w:basedOn w:val="1"/>
    <w:next w:val="a"/>
    <w:uiPriority w:val="39"/>
    <w:qFormat/>
    <w:pPr>
      <w:keepNext/>
      <w:keepLines/>
      <w:widowControl/>
      <w:spacing w:before="480" w:beforeAutospacing="0" w:afterAutospacing="0" w:line="276" w:lineRule="auto"/>
      <w:outlineLvl w:val="9"/>
    </w:pPr>
    <w:rPr>
      <w:rFonts w:ascii="Cambria" w:hAnsi="Cambria" w:hint="default"/>
      <w:bCs/>
      <w:color w:val="365F91"/>
      <w:kern w:val="0"/>
      <w:sz w:val="28"/>
      <w:szCs w:val="28"/>
    </w:rPr>
  </w:style>
  <w:style w:type="paragraph" w:customStyle="1" w:styleId="111">
    <w:name w:val="标题 111"/>
    <w:basedOn w:val="a"/>
    <w:uiPriority w:val="1"/>
    <w:qFormat/>
    <w:pPr>
      <w:ind w:left="226"/>
      <w:outlineLvl w:val="1"/>
    </w:pPr>
    <w:rPr>
      <w:rFonts w:ascii="仿宋_GB2312" w:eastAsia="仿宋_GB2312" w:hAnsi="仿宋_GB2312"/>
      <w:sz w:val="32"/>
      <w:szCs w:val="32"/>
    </w:rPr>
  </w:style>
  <w:style w:type="paragraph" w:customStyle="1" w:styleId="10">
    <w:name w:val="列出段落1"/>
    <w:basedOn w:val="a"/>
    <w:uiPriority w:val="1"/>
    <w:qFormat/>
    <w:pPr>
      <w:autoSpaceDE w:val="0"/>
      <w:autoSpaceDN w:val="0"/>
      <w:ind w:left="924" w:hanging="526"/>
      <w:jc w:val="left"/>
    </w:pPr>
    <w:rPr>
      <w:rFonts w:ascii="宋体" w:hAnsi="宋体" w:cs="宋体"/>
      <w:kern w:val="0"/>
      <w:sz w:val="22"/>
      <w:lang w:eastAsia="en-US" w:bidi="en-US"/>
    </w:rPr>
  </w:style>
  <w:style w:type="paragraph" w:customStyle="1" w:styleId="TableParagraph">
    <w:name w:val="Table Paragraph"/>
    <w:basedOn w:val="a"/>
    <w:uiPriority w:val="1"/>
    <w:qFormat/>
    <w:pPr>
      <w:autoSpaceDE w:val="0"/>
      <w:autoSpaceDN w:val="0"/>
      <w:spacing w:before="38"/>
      <w:jc w:val="center"/>
    </w:pPr>
    <w:rPr>
      <w:rFonts w:ascii="宋体" w:hAnsi="宋体" w:cs="宋体"/>
      <w:kern w:val="0"/>
      <w:sz w:val="22"/>
      <w:lang w:eastAsia="en-US" w:bidi="en-US"/>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161">
    <w:name w:val="font161"/>
    <w:qFormat/>
    <w:rPr>
      <w:rFonts w:ascii="宋体" w:eastAsia="宋体" w:hAnsi="宋体" w:cs="宋体" w:hint="eastAsia"/>
      <w:color w:val="000000"/>
      <w:sz w:val="20"/>
      <w:szCs w:val="20"/>
      <w:u w:val="none"/>
    </w:rPr>
  </w:style>
  <w:style w:type="character" w:customStyle="1" w:styleId="af1">
    <w:name w:val="标题 字符"/>
    <w:link w:val="af0"/>
    <w:qFormat/>
    <w:rPr>
      <w:rFonts w:ascii="Cambria" w:hAnsi="Cambria" w:cs="Times New Roman"/>
      <w:b/>
      <w:bCs/>
      <w:kern w:val="2"/>
      <w:sz w:val="32"/>
      <w:szCs w:val="32"/>
    </w:rPr>
  </w:style>
  <w:style w:type="character" w:customStyle="1" w:styleId="font21">
    <w:name w:val="font21"/>
    <w:qFormat/>
    <w:rPr>
      <w:rFonts w:ascii="Times New Roman" w:hAnsi="Times New Roman" w:cs="Times New Roman" w:hint="default"/>
      <w:color w:val="000000"/>
      <w:sz w:val="20"/>
      <w:szCs w:val="20"/>
      <w:u w:val="none"/>
    </w:rPr>
  </w:style>
  <w:style w:type="character" w:customStyle="1" w:styleId="font51">
    <w:name w:val="font51"/>
    <w:qFormat/>
    <w:rPr>
      <w:rFonts w:ascii="宋体" w:eastAsia="宋体" w:hAnsi="宋体" w:cs="宋体" w:hint="eastAsia"/>
      <w:color w:val="000000"/>
      <w:sz w:val="20"/>
      <w:szCs w:val="20"/>
      <w:u w:val="none"/>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font151">
    <w:name w:val="font151"/>
    <w:qFormat/>
    <w:rPr>
      <w:rFonts w:ascii="宋体" w:eastAsia="宋体" w:hAnsi="宋体" w:cs="宋体" w:hint="eastAsia"/>
      <w:color w:val="000000"/>
      <w:sz w:val="20"/>
      <w:szCs w:val="20"/>
      <w:u w:val="none"/>
    </w:rPr>
  </w:style>
  <w:style w:type="character" w:customStyle="1" w:styleId="font111">
    <w:name w:val="font111"/>
    <w:qFormat/>
    <w:rPr>
      <w:rFonts w:ascii="宋体" w:eastAsia="宋体" w:hAnsi="宋体" w:cs="宋体" w:hint="eastAsia"/>
      <w:color w:val="000000"/>
      <w:sz w:val="20"/>
      <w:szCs w:val="20"/>
      <w:u w:val="none"/>
    </w:rPr>
  </w:style>
  <w:style w:type="character" w:customStyle="1" w:styleId="font191">
    <w:name w:val="font191"/>
    <w:qFormat/>
    <w:rPr>
      <w:rFonts w:ascii="宋体" w:eastAsia="宋体" w:hAnsi="宋体" w:cs="宋体" w:hint="eastAsia"/>
      <w:color w:val="000000"/>
      <w:sz w:val="20"/>
      <w:szCs w:val="20"/>
      <w:u w:val="none"/>
    </w:rPr>
  </w:style>
  <w:style w:type="character" w:customStyle="1" w:styleId="font91">
    <w:name w:val="font91"/>
    <w:qFormat/>
    <w:rPr>
      <w:rFonts w:ascii="宋体" w:eastAsia="宋体" w:hAnsi="宋体" w:cs="宋体" w:hint="eastAsia"/>
      <w:color w:val="000000"/>
      <w:sz w:val="20"/>
      <w:szCs w:val="20"/>
      <w:u w:val="none"/>
    </w:rPr>
  </w:style>
  <w:style w:type="character" w:customStyle="1" w:styleId="font171">
    <w:name w:val="font171"/>
    <w:qFormat/>
    <w:rPr>
      <w:rFonts w:ascii="宋体" w:eastAsia="宋体" w:hAnsi="宋体" w:cs="宋体" w:hint="eastAsia"/>
      <w:color w:val="000000"/>
      <w:sz w:val="20"/>
      <w:szCs w:val="20"/>
      <w:u w:val="none"/>
    </w:rPr>
  </w:style>
  <w:style w:type="character" w:customStyle="1" w:styleId="a6">
    <w:name w:val="正文文本 字符"/>
    <w:link w:val="a5"/>
    <w:uiPriority w:val="1"/>
    <w:qFormat/>
    <w:rPr>
      <w:rFonts w:ascii="仿宋" w:eastAsia="仿宋" w:hAnsi="仿宋" w:cs="Times New Roman"/>
      <w:sz w:val="28"/>
      <w:szCs w:val="28"/>
      <w:lang w:eastAsia="en-US"/>
    </w:rPr>
  </w:style>
  <w:style w:type="character" w:customStyle="1" w:styleId="font11">
    <w:name w:val="font11"/>
    <w:qFormat/>
    <w:rPr>
      <w:rFonts w:ascii="宋体" w:eastAsia="宋体" w:hAnsi="宋体" w:cs="宋体" w:hint="eastAsia"/>
      <w:color w:val="000000"/>
      <w:sz w:val="20"/>
      <w:szCs w:val="20"/>
      <w:u w:val="none"/>
    </w:rPr>
  </w:style>
  <w:style w:type="character" w:customStyle="1" w:styleId="a8">
    <w:name w:val="正文文本缩进 字符"/>
    <w:link w:val="a7"/>
    <w:qFormat/>
    <w:rPr>
      <w:rFonts w:ascii="宋体" w:eastAsia="仿宋_GB2312" w:hAnsi="宋体" w:cs="宋体" w:hint="eastAsia"/>
      <w:spacing w:val="6"/>
      <w:kern w:val="2"/>
      <w:sz w:val="30"/>
      <w:szCs w:val="24"/>
    </w:rPr>
  </w:style>
  <w:style w:type="character" w:customStyle="1" w:styleId="font201">
    <w:name w:val="font201"/>
    <w:qFormat/>
    <w:rPr>
      <w:rFonts w:ascii="宋体" w:eastAsia="宋体" w:hAnsi="宋体" w:cs="宋体" w:hint="eastAsia"/>
      <w:color w:val="000000"/>
      <w:sz w:val="20"/>
      <w:szCs w:val="20"/>
      <w:u w:val="none"/>
    </w:rPr>
  </w:style>
  <w:style w:type="character" w:customStyle="1" w:styleId="font211">
    <w:name w:val="font211"/>
    <w:qFormat/>
    <w:rPr>
      <w:rFonts w:ascii="宋体" w:eastAsia="宋体" w:hAnsi="宋体" w:cs="宋体" w:hint="eastAsia"/>
      <w:color w:val="000000"/>
      <w:sz w:val="20"/>
      <w:szCs w:val="20"/>
      <w:u w:val="none"/>
    </w:rPr>
  </w:style>
  <w:style w:type="character" w:customStyle="1" w:styleId="font61">
    <w:name w:val="font61"/>
    <w:qFormat/>
    <w:rPr>
      <w:rFonts w:ascii="font-weight : 400" w:eastAsia="font-weight : 400" w:hAnsi="font-weight : 400" w:cs="font-weight : 400"/>
      <w:color w:val="000000"/>
      <w:sz w:val="20"/>
      <w:szCs w:val="20"/>
      <w:u w:val="none"/>
    </w:rPr>
  </w:style>
  <w:style w:type="character" w:customStyle="1" w:styleId="font181">
    <w:name w:val="font181"/>
    <w:qFormat/>
    <w:rPr>
      <w:rFonts w:ascii="宋体" w:eastAsia="宋体" w:hAnsi="宋体" w:cs="宋体" w:hint="eastAsia"/>
      <w:color w:val="000000"/>
      <w:sz w:val="20"/>
      <w:szCs w:val="20"/>
      <w:u w:val="none"/>
    </w:rPr>
  </w:style>
  <w:style w:type="character" w:customStyle="1" w:styleId="font131">
    <w:name w:val="font131"/>
    <w:qFormat/>
    <w:rPr>
      <w:rFonts w:ascii="宋体" w:eastAsia="宋体" w:hAnsi="宋体" w:cs="宋体" w:hint="eastAsia"/>
      <w:color w:val="000000"/>
      <w:sz w:val="20"/>
      <w:szCs w:val="20"/>
      <w:u w:val="non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d">
    <w:name w:val="页脚 字符"/>
    <w:link w:val="ac"/>
    <w:uiPriority w:val="99"/>
    <w:qFormat/>
    <w:rPr>
      <w:kern w:val="2"/>
      <w:sz w:val="18"/>
      <w:szCs w:val="22"/>
    </w:rPr>
  </w:style>
  <w:style w:type="character" w:customStyle="1" w:styleId="font71">
    <w:name w:val="font71"/>
    <w:qFormat/>
    <w:rPr>
      <w:rFonts w:ascii="font-weight : 400" w:eastAsia="font-weight : 400" w:hAnsi="font-weight : 400" w:cs="font-weight : 400"/>
      <w:color w:val="000000"/>
      <w:sz w:val="20"/>
      <w:szCs w:val="20"/>
      <w:u w:val="none"/>
    </w:rPr>
  </w:style>
  <w:style w:type="character" w:customStyle="1" w:styleId="ab">
    <w:name w:val="批注框文本 字符"/>
    <w:link w:val="aa"/>
    <w:qFormat/>
    <w:rPr>
      <w:kern w:val="2"/>
      <w:sz w:val="18"/>
      <w:szCs w:val="18"/>
    </w:rPr>
  </w:style>
  <w:style w:type="character" w:customStyle="1" w:styleId="font121">
    <w:name w:val="font121"/>
    <w:qFormat/>
    <w:rPr>
      <w:rFonts w:ascii="宋体" w:eastAsia="宋体" w:hAnsi="宋体" w:cs="宋体" w:hint="eastAsia"/>
      <w:color w:val="000000"/>
      <w:sz w:val="20"/>
      <w:szCs w:val="20"/>
      <w:u w:val="none"/>
    </w:rPr>
  </w:style>
  <w:style w:type="character" w:customStyle="1" w:styleId="font141">
    <w:name w:val="font14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color w:val="000000"/>
      <w:sz w:val="20"/>
      <w:szCs w:val="20"/>
      <w:u w:val="none"/>
    </w:rPr>
  </w:style>
  <w:style w:type="paragraph" w:customStyle="1" w:styleId="TOC30">
    <w:name w:val="TOC 标题3"/>
    <w:basedOn w:val="1"/>
    <w:next w:val="a"/>
    <w:uiPriority w:val="39"/>
    <w:unhideWhenUsed/>
    <w:qFormat/>
    <w:pPr>
      <w:widowControl/>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font12">
    <w:name w:val="font12"/>
    <w:basedOn w:val="a0"/>
    <w:qFormat/>
    <w:rPr>
      <w:rFonts w:ascii="宋体" w:eastAsia="宋体" w:hAnsi="宋体" w:cs="宋体"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Times New Roman" w:hAnsi="Times New Roman" w:cs="Times New Roman" w:hint="default"/>
      <w:b/>
      <w:color w:val="000000"/>
      <w:sz w:val="24"/>
      <w:szCs w:val="24"/>
      <w:u w:val="none"/>
    </w:rPr>
  </w:style>
  <w:style w:type="paragraph" w:customStyle="1" w:styleId="TOC10">
    <w:name w:val="TOC 标题1"/>
    <w:basedOn w:val="1"/>
    <w:next w:val="a"/>
    <w:uiPriority w:val="39"/>
    <w:unhideWhenUsed/>
    <w:qFormat/>
    <w:pPr>
      <w:keepNext/>
      <w:keepLines/>
      <w:widowControl/>
      <w:spacing w:before="240" w:beforeAutospacing="0" w:afterAutospacing="0" w:line="259" w:lineRule="auto"/>
      <w:outlineLvl w:val="9"/>
    </w:pPr>
    <w:rPr>
      <w:rFonts w:asciiTheme="majorHAnsi" w:eastAsiaTheme="majorEastAsia" w:hAnsiTheme="majorHAnsi" w:cstheme="majorBidi" w:hint="default"/>
      <w:b w:val="0"/>
      <w:color w:val="365F91" w:themeColor="accent1" w:themeShade="BF"/>
      <w:kern w:val="0"/>
      <w:sz w:val="32"/>
      <w:szCs w:val="32"/>
    </w:rPr>
  </w:style>
  <w:style w:type="character" w:customStyle="1" w:styleId="font112">
    <w:name w:val="font112"/>
    <w:basedOn w:val="a0"/>
    <w:qFormat/>
    <w:rPr>
      <w:rFonts w:ascii="宋体" w:eastAsia="宋体" w:hAnsi="宋体" w:cs="宋体" w:hint="eastAsia"/>
      <w:color w:val="000000"/>
      <w:sz w:val="22"/>
      <w:szCs w:val="22"/>
      <w:u w:val="none"/>
    </w:rPr>
  </w:style>
  <w:style w:type="paragraph" w:customStyle="1" w:styleId="TOC20">
    <w:name w:val="TOC 标题2"/>
    <w:basedOn w:val="1"/>
    <w:next w:val="a"/>
    <w:uiPriority w:val="39"/>
    <w:unhideWhenUsed/>
    <w:qFormat/>
    <w:pPr>
      <w:keepNext/>
      <w:keepLines/>
      <w:widowControl/>
      <w:spacing w:before="240" w:beforeAutospacing="0" w:afterAutospacing="0" w:line="259" w:lineRule="auto"/>
      <w:outlineLvl w:val="9"/>
    </w:pPr>
    <w:rPr>
      <w:rFonts w:asciiTheme="majorHAnsi" w:eastAsiaTheme="majorEastAsia" w:hAnsiTheme="majorHAnsi" w:cstheme="majorBidi" w:hint="default"/>
      <w:b w:val="0"/>
      <w:color w:val="365F91" w:themeColor="accent1" w:themeShade="BF"/>
      <w:kern w:val="0"/>
      <w:sz w:val="32"/>
      <w:szCs w:val="32"/>
    </w:rPr>
  </w:style>
  <w:style w:type="character" w:customStyle="1" w:styleId="a4">
    <w:name w:val="批注文字 字符"/>
    <w:basedOn w:val="a0"/>
    <w:link w:val="a3"/>
    <w:qFormat/>
    <w:rPr>
      <w:kern w:val="2"/>
      <w:sz w:val="21"/>
      <w:szCs w:val="22"/>
    </w:rPr>
  </w:style>
  <w:style w:type="character" w:customStyle="1" w:styleId="af3">
    <w:name w:val="批注主题 字符"/>
    <w:basedOn w:val="a4"/>
    <w:link w:val="af2"/>
    <w:semiHidden/>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21105-9A7B-49B6-A1B4-E790B68B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2482</Words>
  <Characters>14148</Characters>
  <Application>Microsoft Office Word</Application>
  <DocSecurity>0</DocSecurity>
  <Lines>117</Lines>
  <Paragraphs>33</Paragraphs>
  <ScaleCrop>false</ScaleCrop>
  <Company>Microsoft</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娇</cp:lastModifiedBy>
  <cp:revision>6</cp:revision>
  <cp:lastPrinted>2020-12-09T01:35:00Z</cp:lastPrinted>
  <dcterms:created xsi:type="dcterms:W3CDTF">2022-10-23T15:11:00Z</dcterms:created>
  <dcterms:modified xsi:type="dcterms:W3CDTF">2022-10-27T02:48:00Z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E0A9EA24EF954D42B9919A427E451769</vt:lpwstr>
  </property>
</Properties>
</file>