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sz w:val="44"/>
          <w:szCs w:val="44"/>
        </w:rPr>
      </w:pPr>
    </w:p>
    <w:p>
      <w:pPr>
        <w:ind w:firstLine="1760" w:firstLineChars="400"/>
        <w:jc w:val="left"/>
        <w:rPr>
          <w:rFonts w:hint="eastAsia" w:eastAsiaTheme="minorEastAsia"/>
          <w:sz w:val="44"/>
          <w:szCs w:val="44"/>
        </w:rPr>
      </w:pPr>
      <w:r>
        <w:rPr>
          <w:rFonts w:hint="eastAsia" w:eastAsiaTheme="minorEastAsia"/>
          <w:sz w:val="44"/>
          <w:szCs w:val="44"/>
        </w:rPr>
        <w:t>保定市徐水区农业农村局</w:t>
      </w:r>
    </w:p>
    <w:p>
      <w:pPr>
        <w:ind w:left="1980" w:hanging="1980" w:hangingChars="450"/>
        <w:jc w:val="left"/>
        <w:rPr>
          <w:rFonts w:eastAsiaTheme="minorEastAsia"/>
          <w:sz w:val="44"/>
          <w:szCs w:val="44"/>
        </w:rPr>
      </w:pPr>
      <w:r>
        <w:rPr>
          <w:rFonts w:hint="eastAsia" w:eastAsiaTheme="minorEastAsia"/>
          <w:sz w:val="44"/>
          <w:szCs w:val="44"/>
        </w:rPr>
        <w:t>关于印发《202</w:t>
      </w:r>
      <w:r>
        <w:rPr>
          <w:rFonts w:hint="eastAsia" w:eastAsiaTheme="minorEastAsia"/>
          <w:sz w:val="44"/>
          <w:szCs w:val="44"/>
          <w:lang w:val="en-US" w:eastAsia="zh-CN"/>
        </w:rPr>
        <w:t>2</w:t>
      </w:r>
      <w:r>
        <w:rPr>
          <w:rFonts w:hint="eastAsia" w:eastAsiaTheme="minorEastAsia"/>
          <w:sz w:val="44"/>
          <w:szCs w:val="44"/>
        </w:rPr>
        <w:t>年度</w:t>
      </w:r>
      <w:r>
        <w:rPr>
          <w:rFonts w:hint="eastAsia" w:eastAsiaTheme="minorEastAsia"/>
          <w:sz w:val="44"/>
          <w:szCs w:val="44"/>
          <w:lang w:eastAsia="zh-CN"/>
        </w:rPr>
        <w:t>农资</w:t>
      </w:r>
      <w:r>
        <w:rPr>
          <w:rFonts w:hint="eastAsia" w:eastAsiaTheme="minorEastAsia"/>
          <w:sz w:val="44"/>
          <w:szCs w:val="44"/>
        </w:rPr>
        <w:t>市场双随机抽查实施方案》的通知</w:t>
      </w:r>
    </w:p>
    <w:p>
      <w:pPr>
        <w:ind w:firstLine="320" w:firstLineChars="100"/>
        <w:rPr>
          <w:rFonts w:eastAsiaTheme="minorEastAsia"/>
          <w:sz w:val="32"/>
          <w:szCs w:val="44"/>
        </w:rPr>
      </w:pPr>
    </w:p>
    <w:p>
      <w:pPr>
        <w:ind w:firstLine="440" w:firstLineChars="100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局相关股站：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为深化</w:t>
      </w:r>
      <w:r>
        <w:rPr>
          <w:rFonts w:hint="eastAsia" w:ascii="仿宋" w:hAnsi="仿宋" w:eastAsia="仿宋"/>
          <w:sz w:val="32"/>
          <w:szCs w:val="32"/>
        </w:rPr>
        <w:t>行政体制改革，推广随机抽查，规范事中事后监管，推进行政监管科学化、规范化，按照省、市、区有关文件精神，我局制定了《</w:t>
      </w:r>
      <w:r>
        <w:rPr>
          <w:rFonts w:hint="eastAsia" w:ascii="仿宋" w:hAnsi="仿宋" w:eastAsia="仿宋"/>
          <w:sz w:val="32"/>
          <w:szCs w:val="44"/>
        </w:rPr>
        <w:t>保定市徐水区农业农村局</w:t>
      </w:r>
      <w:r>
        <w:rPr>
          <w:rFonts w:ascii="仿宋" w:hAnsi="仿宋" w:eastAsia="仿宋"/>
          <w:sz w:val="32"/>
          <w:szCs w:val="44"/>
        </w:rPr>
        <w:t>20</w:t>
      </w:r>
      <w:r>
        <w:rPr>
          <w:rFonts w:hint="eastAsia" w:ascii="仿宋" w:hAnsi="仿宋" w:eastAsia="仿宋"/>
          <w:sz w:val="32"/>
          <w:szCs w:val="44"/>
        </w:rPr>
        <w:t>2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44"/>
        </w:rPr>
        <w:t>年度</w:t>
      </w:r>
      <w:r>
        <w:rPr>
          <w:rFonts w:hint="eastAsia" w:ascii="仿宋" w:hAnsi="仿宋" w:eastAsia="仿宋"/>
          <w:sz w:val="32"/>
          <w:szCs w:val="44"/>
          <w:lang w:eastAsia="zh-CN"/>
        </w:rPr>
        <w:t>农资</w:t>
      </w:r>
      <w:r>
        <w:rPr>
          <w:rFonts w:hint="eastAsia" w:ascii="仿宋" w:hAnsi="仿宋" w:eastAsia="仿宋"/>
          <w:sz w:val="32"/>
          <w:szCs w:val="44"/>
        </w:rPr>
        <w:t>市场双随机抽查实施方案》现予以印发，请遵照执行。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450"/>
        <w:jc w:val="left"/>
        <w:textAlignment w:val="auto"/>
        <w:rPr>
          <w:sz w:val="44"/>
          <w:szCs w:val="44"/>
        </w:rPr>
      </w:pPr>
    </w:p>
    <w:p>
      <w:pPr>
        <w:spacing w:line="240" w:lineRule="atLeas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保定市徐水区农业农村局</w:t>
      </w:r>
    </w:p>
    <w:p>
      <w:pPr>
        <w:spacing w:line="240" w:lineRule="atLeast"/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rFonts w:hint="eastAsia"/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  <w:r>
        <w:rPr>
          <w:rFonts w:hint="eastAsia"/>
          <w:sz w:val="44"/>
          <w:szCs w:val="44"/>
        </w:rPr>
        <w:t>保定市徐水区农业农村局</w:t>
      </w:r>
    </w:p>
    <w:p>
      <w:pPr>
        <w:ind w:firstLine="1320" w:firstLineChars="300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年度</w:t>
      </w:r>
      <w:r>
        <w:rPr>
          <w:rFonts w:hint="eastAsia"/>
          <w:sz w:val="44"/>
          <w:szCs w:val="44"/>
          <w:lang w:eastAsia="zh-CN"/>
        </w:rPr>
        <w:t>农资</w:t>
      </w:r>
      <w:r>
        <w:rPr>
          <w:rFonts w:hint="eastAsia"/>
          <w:sz w:val="44"/>
          <w:szCs w:val="44"/>
        </w:rPr>
        <w:t>市场双随机抽查</w:t>
      </w:r>
    </w:p>
    <w:p>
      <w:pPr>
        <w:ind w:firstLine="3080" w:firstLine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认真贯彻落实全省推行“双随机一公开”监管工作会议精神和区政府全面推行“双随机一公开”联合抽查工作的有关文件要求，进一步探索深化行政体制改革，推广随机抽查规范事中事后监管，推进行政监管科学化、规范化，结合我局制定的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年度双随机抽查计划》制订此实施方案。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时间安排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二、抽查对象及比例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按照登记机关随机抽取202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日前登记设立的、已成立状态的单位，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抽取比例为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%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抽查部门及抽查事项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（一）抽查部门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种子生产经营企业监督检查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：是否建立和保存包括种子来源、产地、数量、质量、销售去向、销售日期和有关责任人员等内容的生产经营档案，是否通过国家级或省级审定，是否登记，销售转基因植物品种种子的，标签和使用说明是否用明显文字标注，是否提示使用时的安全控制措施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、农作物种子质量监督抽检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：发芽率、纯度小区种植鉴定、水分、净度、品种真实性、转基因、检验资格允许范围内的其他项目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、对农药产品抽查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：检查农药质量是否符合标准检查是否添加隐性成分等，检查标签内容是否符合规定，检查标注的许可证件是否合法。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此次抽查将采用“双随机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+信用风险分级</w:t>
      </w:r>
      <w:r>
        <w:rPr>
          <w:rFonts w:hint="eastAsia" w:ascii="仿宋" w:hAnsi="仿宋" w:eastAsia="仿宋"/>
          <w:sz w:val="32"/>
          <w:szCs w:val="32"/>
          <w:lang w:eastAsia="zh-CN"/>
        </w:rPr>
        <w:t>”模式，</w:t>
      </w:r>
      <w:r>
        <w:rPr>
          <w:rFonts w:hint="eastAsia" w:ascii="仿宋" w:hAnsi="仿宋" w:eastAsia="仿宋"/>
          <w:sz w:val="32"/>
          <w:szCs w:val="32"/>
        </w:rPr>
        <w:t>统一通过“河北省双随机与双告知综合系统”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根据企业信用风险等级按照不同比例抽取检查对象。</w:t>
      </w:r>
      <w:r>
        <w:rPr>
          <w:rFonts w:hint="eastAsia" w:ascii="仿宋" w:hAnsi="仿宋" w:eastAsia="仿宋"/>
          <w:sz w:val="32"/>
          <w:szCs w:val="32"/>
        </w:rPr>
        <w:t>由“河北省双随机与双告知综合系统”自动派发到监管机关，由抽查部门系统管理员在2日内完成比对和确认。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（二）通过“河北省双随机与双告知综合系统”，</w:t>
      </w:r>
      <w:r>
        <w:rPr>
          <w:rFonts w:hint="eastAsia" w:ascii="仿宋" w:hAnsi="仿宋" w:eastAsia="仿宋"/>
          <w:sz w:val="32"/>
          <w:szCs w:val="32"/>
          <w:lang w:eastAsia="zh-CN"/>
        </w:rPr>
        <w:t>随机匹配检查人员，。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（三）被检查对象和检查人员确定后，由“河北省双随机与双告知综合系统”，随机匹配，生成一户企业一份随机抽查联合检查记录表，并派发给执法检查人员。</w:t>
      </w:r>
      <w:r>
        <w:rPr>
          <w:rFonts w:hint="eastAsia" w:ascii="仿宋" w:hAnsi="仿宋" w:eastAsia="仿宋"/>
          <w:sz w:val="32"/>
          <w:szCs w:val="32"/>
          <w:lang w:eastAsia="zh-CN"/>
        </w:rPr>
        <w:t>由检查人员按照规定的检查事项内容对检查对象进行现场检查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五、抽查组织实施</w:t>
      </w:r>
    </w:p>
    <w:p>
      <w:pPr>
        <w:keepNext w:val="0"/>
        <w:keepLines w:val="0"/>
        <w:pageBreakBefore w:val="0"/>
        <w:widowControl w:val="0"/>
        <w:tabs>
          <w:tab w:val="left" w:pos="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（一）责任分工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1.区农业农村局“双随机一公开”监管工作领导小组负责沟通协调组织部门内部“双随机一公开”抽查工作。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2.执法部门具体实施本次“双随机一公开”抽查工作。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1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（二）抽查方式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1.抽查部门按照抽查内容可采取书面检查、实地核查等方式。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2.对企业进行实地核查时检查人员不少于2人，并应当出示执法证件。检查人员应当填写“一企一表”并由被检查人签字盖章确认，被检查对象拒绝签字的应当在“一企一表”上如实记录。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（三）抽查结果公示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法检查人员要自完成“双随机一公开”抽查工作后及时将抽查结果录入“河北省双随机与双告知综合系统”，检查结果由系统完成数据交换自动归集到市场主体名下，通过国家企业信用系统信息公示系统向社会公示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960" w:firstLineChars="155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596EBE"/>
    <w:rsid w:val="00014EAF"/>
    <w:rsid w:val="00112D5A"/>
    <w:rsid w:val="00151396"/>
    <w:rsid w:val="001608A7"/>
    <w:rsid w:val="001618D7"/>
    <w:rsid w:val="001B3AD6"/>
    <w:rsid w:val="0020730A"/>
    <w:rsid w:val="002A5E6F"/>
    <w:rsid w:val="002B5853"/>
    <w:rsid w:val="00311C3B"/>
    <w:rsid w:val="00356E9B"/>
    <w:rsid w:val="004F57A2"/>
    <w:rsid w:val="00556E26"/>
    <w:rsid w:val="00596EBE"/>
    <w:rsid w:val="005F478D"/>
    <w:rsid w:val="0061421F"/>
    <w:rsid w:val="006516C4"/>
    <w:rsid w:val="006A0CB3"/>
    <w:rsid w:val="006A78AA"/>
    <w:rsid w:val="006B2CE5"/>
    <w:rsid w:val="006F14A6"/>
    <w:rsid w:val="00807C6E"/>
    <w:rsid w:val="00824F33"/>
    <w:rsid w:val="00840003"/>
    <w:rsid w:val="00897AD5"/>
    <w:rsid w:val="008C15B3"/>
    <w:rsid w:val="009204A9"/>
    <w:rsid w:val="009268D6"/>
    <w:rsid w:val="0095747B"/>
    <w:rsid w:val="0097749C"/>
    <w:rsid w:val="00983576"/>
    <w:rsid w:val="009C5642"/>
    <w:rsid w:val="009C744D"/>
    <w:rsid w:val="009D4907"/>
    <w:rsid w:val="00A345FA"/>
    <w:rsid w:val="00AC69F4"/>
    <w:rsid w:val="00B2665E"/>
    <w:rsid w:val="00BC59FA"/>
    <w:rsid w:val="00BD2A71"/>
    <w:rsid w:val="00BE5F26"/>
    <w:rsid w:val="00C836C9"/>
    <w:rsid w:val="00D0212F"/>
    <w:rsid w:val="00D47547"/>
    <w:rsid w:val="00DA51B7"/>
    <w:rsid w:val="00E2064C"/>
    <w:rsid w:val="00E860CA"/>
    <w:rsid w:val="00EA241C"/>
    <w:rsid w:val="00EA5C0F"/>
    <w:rsid w:val="00F27208"/>
    <w:rsid w:val="00F61DB7"/>
    <w:rsid w:val="00F638AB"/>
    <w:rsid w:val="018537EC"/>
    <w:rsid w:val="01C165D7"/>
    <w:rsid w:val="03590AF6"/>
    <w:rsid w:val="0BA35A14"/>
    <w:rsid w:val="161A3206"/>
    <w:rsid w:val="18A41574"/>
    <w:rsid w:val="1A5B1468"/>
    <w:rsid w:val="33833FB3"/>
    <w:rsid w:val="3FD1594A"/>
    <w:rsid w:val="400943E1"/>
    <w:rsid w:val="41651143"/>
    <w:rsid w:val="622B28AF"/>
    <w:rsid w:val="697C574B"/>
    <w:rsid w:val="6A4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1224</Words>
  <Characters>1255</Characters>
  <Lines>8</Lines>
  <Paragraphs>2</Paragraphs>
  <TotalTime>0</TotalTime>
  <ScaleCrop>false</ScaleCrop>
  <LinksUpToDate>false</LinksUpToDate>
  <CharactersWithSpaces>1265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2018-05-07T06:58:00Z</dcterms:created>
  <dc:creator>xd</dc:creator>
  <cp:lastModifiedBy>NTKO</cp:lastModifiedBy>
  <cp:lastPrinted>2022-04-25T01:06:00Z</cp:lastPrinted>
  <dcterms:modified xsi:type="dcterms:W3CDTF">2022-10-25T01:30:40Z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39E5C168F2E54FCBA44B0D501189FFE7</vt:lpwstr>
  </property>
</Properties>
</file>