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保定市徐水区应急管理局</w:t>
      </w: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部门年度绩效自评工作报告</w:t>
      </w:r>
    </w:p>
    <w:p>
      <w:pPr>
        <w:rPr>
          <w:rFonts w:ascii="黑体" w:hAnsi="黑体" w:eastAsia="黑体"/>
        </w:rPr>
      </w:pPr>
    </w:p>
    <w:p>
      <w:pPr>
        <w:widowControl/>
        <w:spacing w:line="580" w:lineRule="exact"/>
        <w:ind w:firstLine="640" w:firstLineChars="200"/>
        <w:rPr>
          <w:rFonts w:asciiTheme="majorEastAsia" w:hAnsiTheme="majorEastAsia" w:eastAsiaTheme="majorEastAsia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为确实做好2020年度绩效自评工作，提高财政资金使用效益，根据《保定市徐水区财政局关于开展</w:t>
      </w:r>
      <w:r>
        <w:rPr>
          <w:rFonts w:ascii="仿宋" w:hAnsi="仿宋" w:eastAsia="仿宋"/>
          <w:sz w:val="32"/>
          <w:szCs w:val="32"/>
        </w:rPr>
        <w:t>2020</w:t>
      </w:r>
      <w:r>
        <w:rPr>
          <w:rFonts w:hint="eastAsia" w:ascii="仿宋" w:hAnsi="仿宋" w:eastAsia="仿宋"/>
          <w:sz w:val="32"/>
          <w:szCs w:val="32"/>
        </w:rPr>
        <w:t>年度财政资金部门绩效自评价工作的通知》（徐政财字〔2021〕14号）文件精神，我单位对专项资金预算项目绩效进行了自评，现将自评情况报告如下：</w:t>
      </w:r>
    </w:p>
    <w:p>
      <w:pPr>
        <w:ind w:firstLine="630" w:firstLineChars="196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一、绩效自评工作组织开展情况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单位组织成立了以局长为组长的绩效评价工作领导小组，评价小组采取座谈等方式听取情况，检查专项资金有关账目，检查专项资金支出相关资料，并根据绩效自评材料进行分析、总结。我部门2020年预算安排共计182.75万元，分8个项目拨付。项目实施过程中实行财务审核审批制度，项目经费预算、支出等，一律须经财务审核，财务审核合格后，由领导批示方可组织实施，严格把握财务管理关；建立检查督办制度。对执行不力、推诿拖沓，没有按时完成项目计划的情况，提出改进意见，由责任领导负责督办，确保项目的顺利实施。</w:t>
      </w:r>
    </w:p>
    <w:p>
      <w:pPr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二、绩效目标实现情况</w:t>
      </w:r>
    </w:p>
    <w:p>
      <w:pPr>
        <w:pStyle w:val="6"/>
        <w:spacing w:line="480" w:lineRule="exact"/>
        <w:ind w:left="0" w:firstLine="640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　2020年，在区委、区政府正确领导下，应急管理局</w:t>
      </w:r>
      <w:bookmarkStart w:id="0" w:name="_GoBack"/>
      <w:bookmarkEnd w:id="0"/>
      <w:r>
        <w:rPr>
          <w:rFonts w:hint="eastAsia" w:ascii="仿宋" w:hAnsi="仿宋" w:eastAsia="仿宋"/>
        </w:rPr>
        <w:t>全面落实中央和省市区委关于应急管理工作的要求部署，牢固树立安全发展理念，严格恪守安全红线，围绕“落实责任”这个核心，探索建立了党政齐抓共管、精细化监管、安全事项清单化管理等适合我区实际特点的安全生产工作机制，形成了较为完善的安全事故预防体系，保持了安全生产形势持续稳定，为全区经济和社会健康发展提供了良好的安全生产保障。</w:t>
      </w:r>
    </w:p>
    <w:p>
      <w:pPr>
        <w:spacing w:line="560" w:lineRule="exact"/>
        <w:ind w:firstLine="636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提前下达2020年自然灾害救助专项资金：</w:t>
      </w:r>
      <w:r>
        <w:rPr>
          <w:rFonts w:hint="eastAsia" w:ascii="仿宋" w:hAnsi="仿宋" w:eastAsia="仿宋"/>
          <w:sz w:val="32"/>
          <w:szCs w:val="32"/>
        </w:rPr>
        <w:t>依据相关文件徐水区出台了《徐水区农村住房保险工作实施方案》。徐水区范围内的农村住户为被保险人，投保金额每户9元，上级政府每户补助5元，我区政府每户补助4元。通过核查评估，使农村住房保险达到应赔尽赔。通过项目的实施，使受灾群众损失降到最低。</w:t>
      </w:r>
    </w:p>
    <w:p>
      <w:pPr>
        <w:autoSpaceDE w:val="0"/>
        <w:autoSpaceDN w:val="0"/>
        <w:adjustRightInd w:val="0"/>
        <w:ind w:firstLine="630" w:firstLineChars="196"/>
        <w:jc w:val="left"/>
        <w:rPr>
          <w:rFonts w:ascii="仿宋" w:hAnsi="仿宋" w:eastAsia="仿宋" w:cs="宋体"/>
          <w:kern w:val="0"/>
          <w:sz w:val="32"/>
          <w:szCs w:val="32"/>
          <w:lang w:val="zh-CN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拨付应急管理局工业园区内化工板块安全评审经费：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我区现有</w:t>
      </w:r>
      <w:r>
        <w:rPr>
          <w:rFonts w:ascii="仿宋" w:hAnsi="仿宋" w:eastAsia="仿宋" w:cs="宋体"/>
          <w:kern w:val="0"/>
          <w:sz w:val="32"/>
          <w:szCs w:val="32"/>
          <w:lang w:val="zh-CN"/>
        </w:rPr>
        <w:t>2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个工业园区内化工板块，按要求每</w:t>
      </w:r>
      <w:r>
        <w:rPr>
          <w:rFonts w:ascii="仿宋" w:hAnsi="仿宋" w:eastAsia="仿宋" w:cs="宋体"/>
          <w:kern w:val="0"/>
          <w:sz w:val="32"/>
          <w:szCs w:val="32"/>
          <w:lang w:val="zh-CN"/>
        </w:rPr>
        <w:t>5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年进行一次安全评审，分别于</w:t>
      </w:r>
      <w:r>
        <w:rPr>
          <w:rFonts w:ascii="仿宋" w:hAnsi="仿宋" w:eastAsia="仿宋" w:cs="宋体"/>
          <w:kern w:val="0"/>
          <w:sz w:val="32"/>
          <w:szCs w:val="32"/>
          <w:lang w:val="zh-CN"/>
        </w:rPr>
        <w:t>2013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年</w:t>
      </w:r>
      <w:r>
        <w:rPr>
          <w:rFonts w:ascii="仿宋" w:hAnsi="仿宋" w:eastAsia="仿宋" w:cs="宋体"/>
          <w:kern w:val="0"/>
          <w:sz w:val="32"/>
          <w:szCs w:val="32"/>
          <w:lang w:val="zh-CN"/>
        </w:rPr>
        <w:t>3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月、</w:t>
      </w:r>
      <w:r>
        <w:rPr>
          <w:rFonts w:ascii="仿宋" w:hAnsi="仿宋" w:eastAsia="仿宋" w:cs="宋体"/>
          <w:kern w:val="0"/>
          <w:sz w:val="32"/>
          <w:szCs w:val="32"/>
          <w:lang w:val="zh-CN"/>
        </w:rPr>
        <w:t>2014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年</w:t>
      </w:r>
      <w:r>
        <w:rPr>
          <w:rFonts w:ascii="仿宋" w:hAnsi="仿宋" w:eastAsia="仿宋" w:cs="宋体"/>
          <w:kern w:val="0"/>
          <w:sz w:val="32"/>
          <w:szCs w:val="32"/>
          <w:lang w:val="zh-CN"/>
        </w:rPr>
        <w:t>5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月进行了安全评审，现已到期。</w:t>
      </w:r>
      <w:r>
        <w:rPr>
          <w:rFonts w:ascii="仿宋" w:hAnsi="仿宋" w:eastAsia="仿宋" w:cs="宋体"/>
          <w:kern w:val="0"/>
          <w:sz w:val="32"/>
          <w:szCs w:val="32"/>
          <w:lang w:val="zh-CN"/>
        </w:rPr>
        <w:t>2019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年国务院安委办发文对此项工作开展情况进行检查，我局按照区政府安排并经区领导同意，对化工板块评审项目按规定进行政府采购招投标工作，并与中标单位河北汇正工程技术有限公司签订了技术服务合同。经评审，对园区的安全生产形势做了科学预判，有效遏制了安全生产事故的发生，为全区安全生产形势稳中向好打下了坚实的基础。</w:t>
      </w:r>
    </w:p>
    <w:p>
      <w:pPr>
        <w:autoSpaceDE w:val="0"/>
        <w:autoSpaceDN w:val="0"/>
        <w:adjustRightInd w:val="0"/>
        <w:ind w:firstLine="630" w:firstLineChars="196"/>
        <w:jc w:val="left"/>
        <w:rPr>
          <w:rFonts w:ascii="仿宋" w:hAnsi="仿宋" w:eastAsia="仿宋" w:cs="宋体"/>
          <w:kern w:val="0"/>
          <w:sz w:val="32"/>
          <w:szCs w:val="32"/>
          <w:lang w:val="zh-CN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购置应急专用装备器材经费：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我区现有民兵应急分队</w:t>
      </w:r>
      <w:r>
        <w:rPr>
          <w:rFonts w:ascii="仿宋" w:hAnsi="仿宋" w:eastAsia="仿宋" w:cs="宋体"/>
          <w:kern w:val="0"/>
          <w:sz w:val="32"/>
          <w:szCs w:val="32"/>
          <w:lang w:val="zh-CN"/>
        </w:rPr>
        <w:t>120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人，由区人武部统一领导。应急分队装备不足，先购置部分急需雨具、照明、救生装备。经过项目实施，极大完善了应急分队的装备，为安全度汛、全区未发生洪涝灾害奠定了基础。</w:t>
      </w:r>
    </w:p>
    <w:p>
      <w:pPr>
        <w:spacing w:line="560" w:lineRule="exact"/>
        <w:ind w:firstLine="636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农房保险：</w:t>
      </w:r>
      <w:r>
        <w:rPr>
          <w:rFonts w:hint="eastAsia" w:ascii="仿宋" w:hAnsi="仿宋" w:eastAsia="仿宋"/>
          <w:sz w:val="32"/>
          <w:szCs w:val="32"/>
        </w:rPr>
        <w:t>依据相关文件徐水区出台了《徐水区农村住房保险工作实施方案》。徐水区范围内的农村住户为被保险人，投保金额每户9元，上级政府每户补助5元，我区政府每户补助4元。通过核查评估，使农村住房保险达到应赔尽赔。通过项目的实施，使受灾群众损失降到最低。</w:t>
      </w:r>
    </w:p>
    <w:p>
      <w:pPr>
        <w:ind w:firstLine="720" w:firstLineChars="224"/>
        <w:outlineLvl w:val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应急综合管理工作经费：</w:t>
      </w:r>
      <w:r>
        <w:rPr>
          <w:rFonts w:hint="eastAsia" w:ascii="仿宋" w:hAnsi="仿宋" w:eastAsia="仿宋"/>
          <w:sz w:val="32"/>
          <w:szCs w:val="32"/>
        </w:rPr>
        <w:t>用于2021年1-12月对徐水区境内应急综合管理的保障工作，研究、协调和解决应急救援领域中的重大问题，做好宣传、培训，组织好相关会议，依法查处各类安全生产违法案件，减少人员伤亡、财产的损失，更好的协调、开展各部门的关系。经项目实施，极大的促进单位各项工作的开展，为全区应急管理工作作出了积极地贡献。</w:t>
      </w:r>
    </w:p>
    <w:p>
      <w:pPr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隐患排查治理系统经费：</w:t>
      </w:r>
      <w:r>
        <w:rPr>
          <w:rFonts w:hint="eastAsia" w:ascii="仿宋" w:hAnsi="仿宋" w:eastAsia="仿宋"/>
          <w:sz w:val="32"/>
          <w:szCs w:val="32"/>
        </w:rPr>
        <w:t>基本建成全区安全生产隐患排查治理体系，提高生产经营单位建设标准，规范安全生产操作规程，提升特种作业人员安全操作能力和执法监察能力和水平，加大安全生产宣传和信息公开力度，提高全社会安全生产意识，提高事故调查工作的准确性、真实性和可靠性，组织完成安全生产责任目标考核，推进企业诚信和承诺制相关工作制度化、信息化。</w:t>
      </w:r>
    </w:p>
    <w:p>
      <w:pPr>
        <w:spacing w:line="520" w:lineRule="exact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安全生产专家经费：</w:t>
      </w:r>
      <w:r>
        <w:rPr>
          <w:rFonts w:hint="eastAsia" w:ascii="仿宋" w:hAnsi="仿宋" w:eastAsia="仿宋"/>
          <w:sz w:val="32"/>
          <w:szCs w:val="32"/>
        </w:rPr>
        <w:t>通过督导检查全区安全生产，最大限度地发现、纠正、督促企业消除各类隐患，预防和减少事故的发生，确保全区安全生产形势持续稳定好转。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全区检查单位场所1425家（次），累计发现整改隐患696项，停产整顿32家，经济处罚31.5万元，确保了全区安全稳定。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/>
        </w:rPr>
        <w:t>存在问题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是2020年我局继续 深化机构改革，职能变化很多，政策变化大，而且各地对专家的使用需求多，造成专家人员不足，使用专家检查的次数很少，因而致使专家经费支出低于往年支出进度。</w:t>
      </w:r>
      <w:r>
        <w:rPr>
          <w:rFonts w:hint="eastAsia" w:ascii="仿宋" w:hAnsi="仿宋" w:eastAsia="仿宋"/>
          <w:sz w:val="32"/>
          <w:szCs w:val="32"/>
        </w:rPr>
        <w:t>今后要加强组织领导，科学谋划项目预算，专款专用，为局领导班子决策提供客观、公正的依据，为下一年安全生产检查工作的开展打好基础。</w:t>
      </w:r>
    </w:p>
    <w:p>
      <w:pPr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应急救援系统平台业务费：</w:t>
      </w:r>
      <w:r>
        <w:rPr>
          <w:rFonts w:hint="eastAsia" w:ascii="仿宋" w:hAnsi="仿宋" w:eastAsia="仿宋"/>
          <w:sz w:val="32"/>
          <w:szCs w:val="32"/>
        </w:rPr>
        <w:t>通过项目实施，理顺了应急救援工作机制，推动应急救援指挥中心和应急平台建设，提高突发事件的应急救援能力，保证政府及时采取应对措施，避免或降低事故及其危害程度。</w:t>
      </w:r>
    </w:p>
    <w:p>
      <w:pPr>
        <w:ind w:firstLine="645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三、绩效目标设定质量问题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通知要求，我部门对年初设定的绩效目标完成情况进行了自检自查。绩效目标立项合理、指标明确，项目资金全部到位。对经费的管理和使用合理规范，相关管理制度健全，项目质量有保障、项目效益明显，项目实施达到了预期效果，各项工作均已完成，2020年度整体支出绩效自评综合得分90分以上，评价结果为优。</w:t>
      </w:r>
    </w:p>
    <w:p>
      <w:pPr>
        <w:ind w:firstLine="645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四、整改措施及结果应用</w:t>
      </w:r>
    </w:p>
    <w:p>
      <w:pPr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是加强组织领导。要加强对预算项目工作的全面领导，便于及时发现项目运行过程中出现的问题并加以改进。二是专款专用。严格按项目规范要求，做到专款专用，确保项目工作顺利开展。三是加强监督。对日常工作加强规范和监督，防止在项目执行过程中出现偏差。</w:t>
      </w:r>
    </w:p>
    <w:p>
      <w:pPr>
        <w:ind w:firstLine="645"/>
        <w:rPr>
          <w:rFonts w:ascii="仿宋" w:hAnsi="仿宋" w:eastAsia="仿宋"/>
          <w:sz w:val="32"/>
          <w:szCs w:val="32"/>
        </w:rPr>
      </w:pPr>
    </w:p>
    <w:p>
      <w:pPr>
        <w:ind w:firstLine="645"/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OTlmMjQxMTQwNzlmMDMxN2E0YTQ3ZjMyMWQ3MDAifQ=="/>
  </w:docVars>
  <w:rsids>
    <w:rsidRoot w:val="00F95202"/>
    <w:rsid w:val="00027958"/>
    <w:rsid w:val="00134643"/>
    <w:rsid w:val="0019335B"/>
    <w:rsid w:val="00353853"/>
    <w:rsid w:val="003B2DC4"/>
    <w:rsid w:val="005A7BD0"/>
    <w:rsid w:val="00743666"/>
    <w:rsid w:val="00752D57"/>
    <w:rsid w:val="00756B8A"/>
    <w:rsid w:val="008B2972"/>
    <w:rsid w:val="009B5C55"/>
    <w:rsid w:val="009D7C64"/>
    <w:rsid w:val="00B00F3B"/>
    <w:rsid w:val="00B33C51"/>
    <w:rsid w:val="00B80AE7"/>
    <w:rsid w:val="00C21DB8"/>
    <w:rsid w:val="00E53020"/>
    <w:rsid w:val="00EA214B"/>
    <w:rsid w:val="00F26C80"/>
    <w:rsid w:val="00F7731F"/>
    <w:rsid w:val="00F95202"/>
    <w:rsid w:val="20F1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p0"/>
    <w:basedOn w:val="1"/>
    <w:qFormat/>
    <w:uiPriority w:val="0"/>
    <w:pPr>
      <w:widowControl/>
      <w:spacing w:line="408" w:lineRule="auto"/>
      <w:ind w:left="1"/>
    </w:pPr>
    <w:rPr>
      <w:rFonts w:ascii="仿宋_GB2312" w:hAnsi="宋体" w:eastAsia="仿宋_GB2312" w:cs="宋体"/>
      <w:color w:val="000000"/>
      <w:kern w:val="0"/>
      <w:sz w:val="32"/>
      <w:szCs w:val="32"/>
    </w:rPr>
  </w:style>
  <w:style w:type="character" w:customStyle="1" w:styleId="7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2128</Words>
  <Characters>2185</Characters>
  <Lines>15</Lines>
  <Paragraphs>4</Paragraphs>
  <TotalTime>59</TotalTime>
  <ScaleCrop>false</ScaleCrop>
  <LinksUpToDate>false</LinksUpToDate>
  <CharactersWithSpaces>2198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2021-05-30T12:18:00Z</dcterms:created>
  <dc:creator>Administrator</dc:creator>
  <cp:lastModifiedBy>蔡永增</cp:lastModifiedBy>
  <dcterms:modified xsi:type="dcterms:W3CDTF">2022-10-12T07:20:49Z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71B5DD091C04447783B8D3877815A74A</vt:lpwstr>
  </property>
</Properties>
</file>