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ascii="仿宋_GB2312" w:hAnsi="宋体" w:cs="宋体"/>
          <w:color w:val="000000"/>
          <w:sz w:val="32"/>
          <w:szCs w:val="32"/>
        </w:rPr>
      </w:pPr>
      <w:r>
        <w:rPr>
          <w:rFonts w:hint="eastAsia" w:ascii="仿宋_GB2312" w:hAnsi="宋体" w:cs="宋体"/>
          <w:color w:val="000000"/>
          <w:sz w:val="32"/>
          <w:szCs w:val="32"/>
        </w:rPr>
        <w:t>附件1</w:t>
      </w:r>
    </w:p>
    <w:p>
      <w:pPr>
        <w:spacing w:line="360" w:lineRule="auto"/>
        <w:jc w:val="center"/>
        <w:rPr>
          <w:rFonts w:ascii="宋体" w:hAnsi="宋体" w:eastAsia="宋体"/>
          <w:b/>
          <w:sz w:val="44"/>
          <w:szCs w:val="44"/>
        </w:rPr>
      </w:pPr>
      <w:r>
        <w:rPr>
          <w:rFonts w:hint="eastAsia" w:ascii="宋体" w:hAnsi="宋体" w:eastAsia="宋体"/>
          <w:b/>
          <w:sz w:val="44"/>
          <w:szCs w:val="44"/>
        </w:rPr>
        <w:t>保定市徐水区城区办事处</w:t>
      </w:r>
    </w:p>
    <w:p>
      <w:pPr>
        <w:spacing w:line="360" w:lineRule="auto"/>
        <w:jc w:val="center"/>
        <w:rPr>
          <w:rFonts w:ascii="宋体" w:hAnsi="宋体" w:eastAsia="宋体"/>
          <w:b/>
          <w:sz w:val="44"/>
          <w:szCs w:val="44"/>
        </w:rPr>
      </w:pPr>
      <w:r>
        <w:rPr>
          <w:rFonts w:ascii="宋体" w:hAnsi="宋体" w:eastAsia="宋体"/>
          <w:b/>
          <w:sz w:val="44"/>
          <w:szCs w:val="44"/>
        </w:rPr>
        <w:t>2022年</w:t>
      </w:r>
      <w:r>
        <w:rPr>
          <w:rFonts w:hint="eastAsia" w:ascii="宋体" w:hAnsi="宋体" w:eastAsia="宋体"/>
          <w:b/>
          <w:sz w:val="44"/>
          <w:szCs w:val="44"/>
          <w:lang w:eastAsia="zh-CN"/>
        </w:rPr>
        <w:t>单位</w:t>
      </w:r>
      <w:r>
        <w:rPr>
          <w:rFonts w:ascii="宋体" w:hAnsi="宋体" w:eastAsia="宋体"/>
          <w:b/>
          <w:sz w:val="44"/>
          <w:szCs w:val="44"/>
        </w:rPr>
        <w:t>预算公开说明</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按照《预算法》、《地方预决算公开操作规程》等文件规定，现将我</w:t>
      </w:r>
      <w:r>
        <w:rPr>
          <w:rFonts w:hint="eastAsia" w:ascii="仿宋" w:hAnsi="仿宋" w:eastAsia="仿宋"/>
          <w:sz w:val="32"/>
          <w:szCs w:val="32"/>
          <w:lang w:eastAsia="zh-CN"/>
        </w:rPr>
        <w:t>单位</w:t>
      </w:r>
      <w:r>
        <w:rPr>
          <w:rFonts w:hint="eastAsia" w:ascii="仿宋" w:hAnsi="仿宋" w:eastAsia="仿宋"/>
          <w:sz w:val="32"/>
          <w:szCs w:val="32"/>
        </w:rPr>
        <w:t>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w:t>
      </w:r>
      <w:r>
        <w:rPr>
          <w:rFonts w:hint="eastAsia" w:ascii="方正小标宋_GBK" w:eastAsia="方正小标宋_GBK"/>
          <w:sz w:val="44"/>
          <w:lang w:eastAsia="zh-CN"/>
        </w:rPr>
        <w:t>单位</w:t>
      </w:r>
      <w:r>
        <w:rPr>
          <w:rFonts w:ascii="方正小标宋_GBK" w:eastAsia="方正小标宋_GBK"/>
          <w:sz w:val="44"/>
        </w:rPr>
        <w:t>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w:t>
      </w:r>
      <w:r>
        <w:rPr>
          <w:rFonts w:hint="eastAsia" w:ascii="仿宋" w:hAnsi="仿宋" w:eastAsia="仿宋"/>
          <w:b/>
          <w:sz w:val="32"/>
          <w:szCs w:val="32"/>
          <w:lang w:eastAsia="zh-CN"/>
        </w:rPr>
        <w:t>单位</w:t>
      </w:r>
      <w:r>
        <w:rPr>
          <w:rFonts w:hint="eastAsia" w:ascii="仿宋" w:hAnsi="仿宋" w:eastAsia="仿宋"/>
          <w:b/>
          <w:sz w:val="32"/>
          <w:szCs w:val="32"/>
        </w:rPr>
        <w:t>职责</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根据《保定市徐水区城区办事处职能配置、内设机构和人员编制规定》，</w:t>
      </w:r>
      <w:r>
        <w:rPr>
          <w:rFonts w:ascii="仿宋" w:hAnsi="仿宋" w:eastAsia="仿宋"/>
          <w:sz w:val="32"/>
          <w:szCs w:val="32"/>
        </w:rPr>
        <w:t xml:space="preserve"> 保定市徐水区城区办事处的主要职责是：</w:t>
      </w:r>
    </w:p>
    <w:p>
      <w:pPr>
        <w:spacing w:line="360" w:lineRule="auto"/>
        <w:ind w:firstLine="640" w:firstLineChars="200"/>
        <w:rPr>
          <w:rFonts w:ascii="仿宋" w:hAnsi="仿宋" w:eastAsia="仿宋"/>
          <w:sz w:val="32"/>
          <w:szCs w:val="32"/>
        </w:rPr>
      </w:pPr>
      <w:r>
        <w:rPr>
          <w:rFonts w:ascii="仿宋" w:hAnsi="仿宋" w:eastAsia="仿宋"/>
          <w:sz w:val="32"/>
          <w:szCs w:val="32"/>
        </w:rPr>
        <w:t>（一）社区建设：指导社区居委会拓展社</w:t>
      </w:r>
      <w:bookmarkStart w:id="14" w:name="_GoBack"/>
      <w:bookmarkEnd w:id="14"/>
      <w:r>
        <w:rPr>
          <w:rFonts w:ascii="仿宋" w:hAnsi="仿宋" w:eastAsia="仿宋"/>
          <w:sz w:val="32"/>
          <w:szCs w:val="32"/>
        </w:rPr>
        <w:t xml:space="preserve">区服务，繁荣社区文化，美化社区环境，建设和谐社区。抓好社区的党建工作。领导和支持城区居委会依法自主管理小区事务，领导纪检、人民武装、共青团、妇联等人民团体的工作； </w:t>
      </w:r>
    </w:p>
    <w:p>
      <w:pPr>
        <w:spacing w:line="360" w:lineRule="auto"/>
        <w:ind w:firstLine="640" w:firstLineChars="200"/>
        <w:rPr>
          <w:rFonts w:ascii="仿宋" w:hAnsi="仿宋" w:eastAsia="仿宋"/>
          <w:sz w:val="32"/>
          <w:szCs w:val="32"/>
        </w:rPr>
      </w:pPr>
      <w:r>
        <w:rPr>
          <w:rFonts w:ascii="仿宋" w:hAnsi="仿宋" w:eastAsia="仿宋"/>
          <w:sz w:val="32"/>
          <w:szCs w:val="32"/>
        </w:rPr>
        <w:t>（二）社区建设管理：指导社区居委会拓展社区服务，繁荣社区文化，发展社区卫生，加强社区治安，美化社区环境，建设和谐社区。抓好社区的党建工作。对社区居委会工作监督、检查、评比。积极组织社区开展活动。指导社区居委会拓展社区服务，繁荣社区文化，发展社区卫生，加强社区治安，美化社区环境，建设和谐社区。抓好社区的党建工作。对社区居委会工作监督、检查、评比。积极组织社区开展活动；</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（三）征兵工作管理：负责城区适龄青年的征兵工作； </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（四）社会治安综合治理：负责城区居民区治安防范工作，指导基层组织调解民事纠纷，协助排查案件，掌握社情，普法教育和宣传； </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（五）宣传引导：对政府的各项政策积极进行宣传； </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（六）排查不和谐因素：对信访、治安、火灾、维稳等安全隐患进行排查。组建民调会和社区志愿者队伍； </w:t>
      </w:r>
    </w:p>
    <w:p>
      <w:pPr>
        <w:spacing w:line="360" w:lineRule="auto"/>
        <w:ind w:firstLine="640" w:firstLineChars="200"/>
        <w:rPr>
          <w:rFonts w:ascii="仿宋" w:hAnsi="仿宋" w:eastAsia="仿宋"/>
          <w:sz w:val="32"/>
          <w:szCs w:val="32"/>
        </w:rPr>
      </w:pPr>
      <w:r>
        <w:rPr>
          <w:rFonts w:ascii="仿宋" w:hAnsi="仿宋" w:eastAsia="仿宋"/>
          <w:sz w:val="32"/>
          <w:szCs w:val="32"/>
        </w:rPr>
        <w:t>（七）群众工作站管理：及时向政府和有关</w:t>
      </w:r>
      <w:r>
        <w:rPr>
          <w:rFonts w:hint="eastAsia" w:ascii="仿宋" w:hAnsi="仿宋" w:eastAsia="仿宋"/>
          <w:sz w:val="32"/>
          <w:szCs w:val="32"/>
          <w:lang w:eastAsia="zh-CN"/>
        </w:rPr>
        <w:t>单位</w:t>
      </w:r>
      <w:r>
        <w:rPr>
          <w:rFonts w:ascii="仿宋" w:hAnsi="仿宋" w:eastAsia="仿宋"/>
          <w:sz w:val="32"/>
          <w:szCs w:val="32"/>
        </w:rPr>
        <w:t xml:space="preserve">反映居民的意见和要求； </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（八）社会福利及社会保障工作：管理民政行政工作，发展社会福利事业，做好社会保障工作； </w:t>
      </w:r>
    </w:p>
    <w:p>
      <w:pPr>
        <w:spacing w:line="360" w:lineRule="auto"/>
        <w:ind w:firstLine="640" w:firstLineChars="200"/>
        <w:rPr>
          <w:rFonts w:ascii="仿宋" w:hAnsi="仿宋" w:eastAsia="仿宋"/>
          <w:sz w:val="32"/>
          <w:szCs w:val="32"/>
        </w:rPr>
      </w:pPr>
      <w:r>
        <w:rPr>
          <w:rFonts w:ascii="仿宋" w:hAnsi="仿宋" w:eastAsia="仿宋"/>
          <w:sz w:val="32"/>
          <w:szCs w:val="32"/>
        </w:rPr>
        <w:t>（九）社会保障工作：协助收缴城镇居民医疗保险、城乡居民社会养老保险工作；</w:t>
      </w:r>
    </w:p>
    <w:p>
      <w:pPr>
        <w:spacing w:line="360" w:lineRule="auto"/>
        <w:ind w:firstLine="640" w:firstLineChars="200"/>
        <w:rPr>
          <w:rFonts w:ascii="仿宋" w:hAnsi="仿宋" w:eastAsia="仿宋"/>
          <w:sz w:val="32"/>
          <w:szCs w:val="32"/>
        </w:rPr>
      </w:pPr>
      <w:r>
        <w:rPr>
          <w:rFonts w:ascii="仿宋" w:hAnsi="仿宋" w:eastAsia="仿宋"/>
          <w:sz w:val="32"/>
          <w:szCs w:val="32"/>
        </w:rPr>
        <w:t>（十）社会福利事业管理：做好城市低保、廉租房、大病救助、高龄补贴、独生子女退休一次性奖励等的统计、申报及初审工作。</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保定市徐水区</w:t>
            </w:r>
          </w:p>
          <w:p>
            <w:pPr>
              <w:jc w:val="center"/>
              <w:rPr>
                <w:rFonts w:ascii="仿宋_GB2312" w:hAnsi="仿宋" w:eastAsia="仿宋_GB2312"/>
                <w:bCs/>
                <w:sz w:val="24"/>
                <w:szCs w:val="24"/>
              </w:rPr>
            </w:pPr>
            <w:r>
              <w:rPr>
                <w:rFonts w:ascii="仿宋_GB2312" w:hAnsi="仿宋" w:eastAsia="仿宋_GB2312"/>
                <w:bCs/>
                <w:sz w:val="24"/>
                <w:szCs w:val="24"/>
              </w:rPr>
              <w:t>城区办事处</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w:t>
      </w:r>
      <w:r>
        <w:rPr>
          <w:rFonts w:hint="eastAsia" w:ascii="方正小标宋_GBK" w:eastAsia="方正小标宋_GBK"/>
          <w:sz w:val="44"/>
          <w:lang w:eastAsia="zh-CN"/>
        </w:rPr>
        <w:t>单位</w:t>
      </w:r>
      <w:r>
        <w:rPr>
          <w:rFonts w:hint="eastAsia" w:ascii="方正小标宋_GBK" w:eastAsia="方正小标宋_GBK"/>
          <w:sz w:val="44"/>
        </w:rPr>
        <w:t>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w:t>
      </w:r>
      <w:r>
        <w:rPr>
          <w:rFonts w:hint="eastAsia" w:ascii="仿宋" w:hAnsi="仿宋" w:eastAsia="仿宋"/>
          <w:sz w:val="32"/>
          <w:szCs w:val="32"/>
          <w:lang w:eastAsia="zh-CN"/>
        </w:rPr>
        <w:t>单位</w:t>
      </w:r>
      <w:r>
        <w:rPr>
          <w:rFonts w:hint="eastAsia" w:ascii="仿宋" w:hAnsi="仿宋" w:eastAsia="仿宋"/>
          <w:sz w:val="32"/>
          <w:szCs w:val="32"/>
        </w:rPr>
        <w:t>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w:t>
      </w:r>
      <w:r>
        <w:rPr>
          <w:rFonts w:hint="eastAsia" w:ascii="仿宋" w:hAnsi="仿宋" w:eastAsia="仿宋"/>
          <w:sz w:val="32"/>
          <w:szCs w:val="32"/>
          <w:lang w:eastAsia="zh-CN"/>
        </w:rPr>
        <w:t>单位</w:t>
      </w:r>
      <w:r>
        <w:rPr>
          <w:rFonts w:hint="eastAsia" w:ascii="仿宋" w:hAnsi="仿宋" w:eastAsia="仿宋"/>
          <w:sz w:val="32"/>
          <w:szCs w:val="32"/>
        </w:rPr>
        <w:t>及所属事业单位的收支包含在</w:t>
      </w:r>
      <w:r>
        <w:rPr>
          <w:rFonts w:hint="eastAsia" w:ascii="仿宋" w:hAnsi="仿宋" w:eastAsia="仿宋"/>
          <w:sz w:val="32"/>
          <w:szCs w:val="32"/>
          <w:lang w:eastAsia="zh-CN"/>
        </w:rPr>
        <w:t>单位</w:t>
      </w:r>
      <w:r>
        <w:rPr>
          <w:rFonts w:hint="eastAsia" w:ascii="仿宋" w:hAnsi="仿宋" w:eastAsia="仿宋"/>
          <w:sz w:val="32"/>
          <w:szCs w:val="32"/>
        </w:rPr>
        <w:t>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2022年预算收入为</w:t>
      </w:r>
      <w:r>
        <w:rPr>
          <w:rFonts w:hint="eastAsia" w:ascii="仿宋" w:hAnsi="仿宋" w:eastAsia="仿宋"/>
          <w:sz w:val="32"/>
          <w:szCs w:val="32"/>
        </w:rPr>
        <w:t>1733.61</w:t>
      </w:r>
      <w:r>
        <w:rPr>
          <w:rFonts w:ascii="仿宋" w:hAnsi="仿宋" w:eastAsia="仿宋"/>
          <w:sz w:val="32"/>
          <w:szCs w:val="32"/>
        </w:rPr>
        <w:t>万元,其中：一般公共预算收入</w:t>
      </w:r>
      <w:r>
        <w:rPr>
          <w:rFonts w:hint="eastAsia" w:ascii="仿宋" w:hAnsi="仿宋" w:eastAsia="仿宋"/>
          <w:sz w:val="32"/>
          <w:szCs w:val="32"/>
        </w:rPr>
        <w:t>1733.43</w:t>
      </w:r>
      <w:r>
        <w:rPr>
          <w:rFonts w:ascii="仿宋" w:hAnsi="仿宋" w:eastAsia="仿宋"/>
          <w:sz w:val="32"/>
          <w:szCs w:val="32"/>
        </w:rPr>
        <w:t>万元，基金预算收入</w:t>
      </w:r>
      <w:r>
        <w:rPr>
          <w:rFonts w:hint="eastAsia" w:ascii="仿宋" w:hAnsi="仿宋" w:eastAsia="仿宋"/>
          <w:sz w:val="32"/>
          <w:szCs w:val="32"/>
        </w:rPr>
        <w:t>0</w:t>
      </w:r>
      <w:r>
        <w:rPr>
          <w:rFonts w:ascii="仿宋" w:hAnsi="仿宋" w:eastAsia="仿宋"/>
          <w:sz w:val="32"/>
          <w:szCs w:val="32"/>
        </w:rPr>
        <w:t>万元，财政专户收入</w:t>
      </w:r>
      <w:r>
        <w:rPr>
          <w:rFonts w:hint="eastAsia" w:ascii="仿宋" w:hAnsi="仿宋" w:eastAsia="仿宋"/>
          <w:sz w:val="32"/>
          <w:szCs w:val="32"/>
        </w:rPr>
        <w:t>0</w:t>
      </w:r>
      <w:r>
        <w:rPr>
          <w:rFonts w:ascii="仿宋" w:hAnsi="仿宋" w:eastAsia="仿宋"/>
          <w:sz w:val="32"/>
          <w:szCs w:val="32"/>
        </w:rPr>
        <w:t>万元，其他来源收入</w:t>
      </w:r>
      <w:r>
        <w:rPr>
          <w:rFonts w:hint="eastAsia" w:ascii="仿宋" w:hAnsi="仿宋" w:eastAsia="仿宋"/>
          <w:sz w:val="32"/>
          <w:szCs w:val="32"/>
        </w:rPr>
        <w:t>0.18</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2022年</w:t>
      </w:r>
      <w:r>
        <w:rPr>
          <w:rFonts w:hint="eastAsia" w:ascii="仿宋" w:hAnsi="仿宋" w:eastAsia="仿宋"/>
          <w:sz w:val="32"/>
          <w:szCs w:val="32"/>
          <w:lang w:eastAsia="zh-CN"/>
        </w:rPr>
        <w:t>单位</w:t>
      </w:r>
      <w:r>
        <w:rPr>
          <w:rFonts w:ascii="仿宋" w:hAnsi="仿宋" w:eastAsia="仿宋"/>
          <w:sz w:val="32"/>
          <w:szCs w:val="32"/>
        </w:rPr>
        <w:t>支出预算：</w:t>
      </w:r>
      <w:r>
        <w:rPr>
          <w:rFonts w:hint="eastAsia" w:ascii="仿宋" w:hAnsi="仿宋" w:eastAsia="仿宋"/>
          <w:sz w:val="32"/>
          <w:szCs w:val="32"/>
        </w:rPr>
        <w:t>1733.61</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基本支出710.42万元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rPr>
        <w:t>660.30</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50.13</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eastAsia" w:ascii="仿宋" w:hAnsi="仿宋" w:eastAsia="仿宋"/>
          <w:sz w:val="32"/>
          <w:szCs w:val="32"/>
        </w:rPr>
        <w:t>1023.18</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rPr>
        <w:t>1023.18</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本年度预算收支安排1733.61万元，较上年</w:t>
      </w:r>
      <w:r>
        <w:rPr>
          <w:rFonts w:ascii="仿宋" w:hAnsi="仿宋" w:eastAsia="仿宋"/>
          <w:sz w:val="32"/>
          <w:szCs w:val="32"/>
        </w:rPr>
        <w:t>减少</w:t>
      </w:r>
      <w:r>
        <w:rPr>
          <w:rFonts w:hint="eastAsia" w:ascii="仿宋" w:hAnsi="仿宋" w:eastAsia="仿宋"/>
          <w:sz w:val="32"/>
          <w:szCs w:val="32"/>
        </w:rPr>
        <w:t>191.74</w:t>
      </w:r>
      <w:r>
        <w:rPr>
          <w:rFonts w:ascii="仿宋" w:hAnsi="仿宋" w:eastAsia="仿宋"/>
          <w:sz w:val="32"/>
          <w:szCs w:val="32"/>
        </w:rPr>
        <w:t>万元。其中:基本支出增加</w:t>
      </w:r>
      <w:r>
        <w:rPr>
          <w:rFonts w:hint="eastAsia" w:ascii="仿宋" w:hAnsi="仿宋" w:eastAsia="仿宋"/>
          <w:sz w:val="32"/>
          <w:szCs w:val="32"/>
        </w:rPr>
        <w:t>421.83</w:t>
      </w:r>
      <w:r>
        <w:rPr>
          <w:rFonts w:ascii="仿宋" w:hAnsi="仿宋" w:eastAsia="仿宋"/>
          <w:sz w:val="32"/>
          <w:szCs w:val="32"/>
        </w:rPr>
        <w:t>万元，主要原因是</w:t>
      </w:r>
      <w:r>
        <w:rPr>
          <w:rFonts w:hint="eastAsia" w:ascii="仿宋" w:hAnsi="仿宋" w:eastAsia="仿宋"/>
          <w:sz w:val="32"/>
          <w:szCs w:val="32"/>
        </w:rPr>
        <w:t>长期</w:t>
      </w:r>
      <w:r>
        <w:rPr>
          <w:rFonts w:ascii="仿宋" w:hAnsi="仿宋" w:eastAsia="仿宋"/>
          <w:sz w:val="32"/>
          <w:szCs w:val="32"/>
        </w:rPr>
        <w:t>聘用人员转为社区工作者</w:t>
      </w:r>
      <w:r>
        <w:rPr>
          <w:rFonts w:hint="eastAsia" w:ascii="仿宋" w:hAnsi="仿宋" w:eastAsia="仿宋"/>
          <w:sz w:val="32"/>
          <w:szCs w:val="32"/>
        </w:rPr>
        <w:t>，</w:t>
      </w:r>
      <w:r>
        <w:rPr>
          <w:rFonts w:ascii="仿宋" w:hAnsi="仿宋" w:eastAsia="仿宋"/>
          <w:sz w:val="32"/>
          <w:szCs w:val="32"/>
        </w:rPr>
        <w:t>按照人员经费安排；项目支出减少</w:t>
      </w:r>
      <w:r>
        <w:rPr>
          <w:rFonts w:hint="eastAsia" w:ascii="仿宋" w:hAnsi="仿宋" w:eastAsia="仿宋"/>
          <w:sz w:val="32"/>
          <w:szCs w:val="32"/>
        </w:rPr>
        <w:t>613.58</w:t>
      </w:r>
      <w:r>
        <w:rPr>
          <w:rFonts w:ascii="仿宋" w:hAnsi="仿宋" w:eastAsia="仿宋"/>
          <w:sz w:val="32"/>
          <w:szCs w:val="32"/>
        </w:rPr>
        <w:t>万元，主要原因是</w:t>
      </w:r>
      <w:r>
        <w:rPr>
          <w:rFonts w:hint="eastAsia" w:ascii="仿宋" w:hAnsi="仿宋" w:eastAsia="仿宋"/>
          <w:sz w:val="32"/>
          <w:szCs w:val="32"/>
        </w:rPr>
        <w:t>长期</w:t>
      </w:r>
      <w:r>
        <w:rPr>
          <w:rFonts w:ascii="仿宋" w:hAnsi="仿宋" w:eastAsia="仿宋"/>
          <w:sz w:val="32"/>
          <w:szCs w:val="32"/>
        </w:rPr>
        <w:t>聘用人员转为社区工作者</w:t>
      </w:r>
      <w:r>
        <w:rPr>
          <w:rFonts w:hint="eastAsia" w:ascii="仿宋" w:hAnsi="仿宋" w:eastAsia="仿宋"/>
          <w:sz w:val="32"/>
          <w:szCs w:val="32"/>
        </w:rPr>
        <w:t>，</w:t>
      </w:r>
      <w:r>
        <w:rPr>
          <w:rFonts w:ascii="仿宋" w:hAnsi="仿宋" w:eastAsia="仿宋"/>
          <w:sz w:val="32"/>
          <w:szCs w:val="32"/>
        </w:rPr>
        <w:t>按照人员经费安排</w:t>
      </w:r>
      <w:r>
        <w:rPr>
          <w:rFonts w:hint="eastAsia" w:ascii="仿宋" w:hAnsi="仿宋" w:eastAsia="仿宋"/>
          <w:sz w:val="32"/>
          <w:szCs w:val="32"/>
        </w:rPr>
        <w:t>；</w:t>
      </w:r>
      <w:r>
        <w:rPr>
          <w:rFonts w:ascii="仿宋" w:hAnsi="仿宋" w:eastAsia="仿宋"/>
          <w:sz w:val="32"/>
          <w:szCs w:val="32"/>
        </w:rPr>
        <w:t>专项经费合并资金减少</w:t>
      </w:r>
      <w:r>
        <w:rPr>
          <w:rFonts w:hint="eastAsia" w:ascii="仿宋" w:hAnsi="仿宋" w:eastAsia="仿宋"/>
          <w:sz w:val="32"/>
          <w:szCs w:val="32"/>
        </w:rPr>
        <w:t>，</w:t>
      </w:r>
      <w:r>
        <w:rPr>
          <w:rFonts w:ascii="仿宋" w:hAnsi="仿宋" w:eastAsia="仿宋"/>
          <w:sz w:val="32"/>
          <w:szCs w:val="32"/>
        </w:rPr>
        <w:t>社区房屋租赁费减少。</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2022年我</w:t>
      </w:r>
      <w:r>
        <w:rPr>
          <w:rFonts w:hint="eastAsia" w:ascii="仿宋" w:hAnsi="仿宋" w:eastAsia="仿宋"/>
          <w:sz w:val="32"/>
          <w:szCs w:val="32"/>
          <w:lang w:eastAsia="zh-CN"/>
        </w:rPr>
        <w:t>单位</w:t>
      </w:r>
      <w:r>
        <w:rPr>
          <w:rFonts w:ascii="仿宋" w:hAnsi="仿宋" w:eastAsia="仿宋"/>
          <w:sz w:val="32"/>
          <w:szCs w:val="32"/>
        </w:rPr>
        <w:t>机关运行经费安排</w:t>
      </w:r>
      <w:r>
        <w:rPr>
          <w:rFonts w:hint="eastAsia" w:ascii="仿宋" w:hAnsi="仿宋" w:eastAsia="仿宋"/>
          <w:sz w:val="32"/>
          <w:szCs w:val="32"/>
        </w:rPr>
        <w:t>50.13</w:t>
      </w:r>
      <w:r>
        <w:rPr>
          <w:rFonts w:ascii="仿宋" w:hAnsi="仿宋" w:eastAsia="仿宋"/>
          <w:sz w:val="32"/>
          <w:szCs w:val="32"/>
        </w:rPr>
        <w:t>万元，其中办公费</w:t>
      </w:r>
      <w:r>
        <w:rPr>
          <w:rFonts w:hint="eastAsia" w:ascii="仿宋" w:hAnsi="仿宋" w:eastAsia="仿宋"/>
          <w:sz w:val="32"/>
          <w:szCs w:val="32"/>
        </w:rPr>
        <w:t>2.27</w:t>
      </w:r>
      <w:r>
        <w:rPr>
          <w:rFonts w:ascii="仿宋" w:hAnsi="仿宋" w:eastAsia="仿宋"/>
          <w:sz w:val="32"/>
          <w:szCs w:val="32"/>
        </w:rPr>
        <w:t>万元，邮电费</w:t>
      </w:r>
      <w:r>
        <w:rPr>
          <w:rFonts w:hint="eastAsia" w:ascii="仿宋" w:hAnsi="仿宋" w:eastAsia="仿宋"/>
          <w:sz w:val="32"/>
          <w:szCs w:val="32"/>
        </w:rPr>
        <w:t>2.16</w:t>
      </w:r>
      <w:r>
        <w:rPr>
          <w:rFonts w:ascii="仿宋" w:hAnsi="仿宋" w:eastAsia="仿宋"/>
          <w:sz w:val="32"/>
          <w:szCs w:val="32"/>
        </w:rPr>
        <w:t>万元，工会经费、福利费</w:t>
      </w:r>
      <w:r>
        <w:rPr>
          <w:rFonts w:hint="eastAsia" w:ascii="仿宋" w:hAnsi="仿宋" w:eastAsia="仿宋"/>
          <w:sz w:val="32"/>
          <w:szCs w:val="32"/>
        </w:rPr>
        <w:t>2.01</w:t>
      </w:r>
      <w:r>
        <w:rPr>
          <w:rFonts w:ascii="仿宋" w:hAnsi="仿宋" w:eastAsia="仿宋"/>
          <w:sz w:val="32"/>
          <w:szCs w:val="32"/>
        </w:rPr>
        <w:t>万元，公务用车运行维护费</w:t>
      </w:r>
      <w:r>
        <w:rPr>
          <w:rFonts w:hint="eastAsia" w:ascii="仿宋" w:hAnsi="仿宋" w:eastAsia="仿宋"/>
          <w:sz w:val="32"/>
          <w:szCs w:val="32"/>
        </w:rPr>
        <w:t>4.86</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w:t>
      </w:r>
      <w:r>
        <w:rPr>
          <w:rFonts w:hint="eastAsia" w:ascii="仿宋" w:hAnsi="仿宋" w:eastAsia="仿宋"/>
          <w:sz w:val="32"/>
          <w:szCs w:val="32"/>
        </w:rPr>
        <w:t>38.83</w:t>
      </w:r>
      <w:r>
        <w:rPr>
          <w:rFonts w:ascii="仿宋" w:hAnsi="仿宋" w:eastAsia="仿宋"/>
          <w:sz w:val="32"/>
          <w:szCs w:val="32"/>
        </w:rPr>
        <w:t>万元。</w:t>
      </w: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08"/>
      </w:tblGrid>
      <w:tr>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2022</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ascii="仿宋_GB2312" w:hAnsi="宋体" w:eastAsia="仿宋_GB2312" w:cs="宋体"/>
                      <w:kern w:val="0"/>
                      <w:sz w:val="24"/>
                      <w:szCs w:val="24"/>
                    </w:rPr>
                    <w:t>无变化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ascii="仿宋_GB2312" w:hAnsi="宋体" w:eastAsia="仿宋_GB2312" w:cs="宋体"/>
                      <w:kern w:val="0"/>
                      <w:sz w:val="24"/>
                      <w:szCs w:val="24"/>
                    </w:rPr>
                    <w:t>无变化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6</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4.86</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-1.14</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ascii="仿宋_GB2312" w:hAnsi="宋体" w:eastAsia="仿宋_GB2312" w:cs="宋体"/>
                      <w:kern w:val="0"/>
                      <w:sz w:val="24"/>
                      <w:szCs w:val="24"/>
                    </w:rPr>
                    <w:t>按财政</w:t>
                  </w:r>
                  <w:r>
                    <w:rPr>
                      <w:rFonts w:hint="eastAsia" w:ascii="仿宋_GB2312" w:hAnsi="宋体" w:eastAsia="仿宋_GB2312" w:cs="宋体"/>
                      <w:kern w:val="0"/>
                      <w:sz w:val="24"/>
                      <w:szCs w:val="24"/>
                    </w:rPr>
                    <w:t>政策</w:t>
                  </w:r>
                  <w:r>
                    <w:rPr>
                      <w:rFonts w:ascii="仿宋_GB2312" w:hAnsi="宋体" w:eastAsia="仿宋_GB2312" w:cs="宋体"/>
                      <w:kern w:val="0"/>
                      <w:sz w:val="24"/>
                      <w:szCs w:val="24"/>
                    </w:rPr>
                    <w:t>压减经费</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ascii="仿宋_GB2312" w:hAnsi="宋体" w:eastAsia="仿宋_GB2312" w:cs="宋体"/>
                      <w:kern w:val="0"/>
                      <w:sz w:val="24"/>
                      <w:szCs w:val="24"/>
                    </w:rPr>
                    <w:t>无变化</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6</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4.86</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-1.14</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ascii="仿宋_GB2312" w:hAnsi="宋体" w:eastAsia="仿宋_GB2312" w:cs="宋体"/>
                      <w:kern w:val="0"/>
                      <w:sz w:val="24"/>
                      <w:szCs w:val="24"/>
                    </w:rPr>
                    <w:t>按财政</w:t>
                  </w:r>
                  <w:r>
                    <w:rPr>
                      <w:rFonts w:hint="eastAsia" w:ascii="仿宋_GB2312" w:hAnsi="宋体" w:eastAsia="仿宋_GB2312" w:cs="宋体"/>
                      <w:kern w:val="0"/>
                      <w:sz w:val="24"/>
                      <w:szCs w:val="24"/>
                    </w:rPr>
                    <w:t>政策</w:t>
                  </w:r>
                  <w:r>
                    <w:rPr>
                      <w:rFonts w:ascii="仿宋_GB2312" w:hAnsi="宋体" w:eastAsia="仿宋_GB2312" w:cs="宋体"/>
                      <w:kern w:val="0"/>
                      <w:sz w:val="24"/>
                      <w:szCs w:val="24"/>
                    </w:rPr>
                    <w:t>压减经费</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lang w:eastAsia="zh-CN"/>
        </w:rPr>
        <w:t>单位</w:t>
      </w:r>
      <w:r>
        <w:rPr>
          <w:rFonts w:hint="eastAsia" w:ascii="方正小标宋_GBK" w:eastAsia="方正小标宋_GBK"/>
          <w:sz w:val="44"/>
        </w:rPr>
        <w:t>整体</w:t>
      </w:r>
      <w:r>
        <w:rPr>
          <w:rFonts w:ascii="方正小标宋_GBK" w:eastAsia="方正小标宋_GBK"/>
          <w:sz w:val="44"/>
        </w:rPr>
        <w:t>绩效目标</w:t>
      </w:r>
    </w:p>
    <w:p>
      <w:pPr>
        <w:spacing w:line="360" w:lineRule="auto"/>
        <w:ind w:firstLine="640" w:firstLineChars="200"/>
        <w:rPr>
          <w:rFonts w:ascii="仿宋" w:hAnsi="仿宋" w:eastAsia="仿宋"/>
          <w:sz w:val="32"/>
          <w:szCs w:val="32"/>
        </w:rPr>
      </w:pPr>
      <w:bookmarkStart w:id="0" w:name="_Toc_2_2_0000000001"/>
      <w:r>
        <w:rPr>
          <w:rFonts w:ascii="仿宋" w:hAnsi="仿宋" w:eastAsia="仿宋"/>
          <w:sz w:val="32"/>
          <w:szCs w:val="32"/>
        </w:rPr>
        <w:t>一、总体绩效目标</w:t>
      </w:r>
      <w:bookmarkEnd w:id="0"/>
    </w:p>
    <w:p>
      <w:pPr>
        <w:spacing w:line="360" w:lineRule="auto"/>
        <w:ind w:firstLine="640" w:firstLineChars="200"/>
        <w:rPr>
          <w:rFonts w:ascii="仿宋" w:hAnsi="仿宋" w:eastAsia="仿宋"/>
          <w:sz w:val="32"/>
          <w:szCs w:val="32"/>
        </w:rPr>
      </w:pPr>
      <w:r>
        <w:rPr>
          <w:rFonts w:ascii="仿宋" w:hAnsi="仿宋" w:eastAsia="仿宋"/>
          <w:sz w:val="32"/>
          <w:szCs w:val="32"/>
        </w:rPr>
        <w:t>聚焦社区建设、社会治安综合治理、社会福利及社会工作保障，以做好社区建设管理、宣传引导、社会福利事业管理等各项工作，不断提升人民群众获得感、幸福感、安全感为目标，让惠及社区居民的政策落下去、实起来，丰富居民“生活圈”。做好社区建设工作，将社区工作经费以及社区党组织服务群众专项经费这两项经费做到为民服务、居民受益，推进幸福和谐社区建设。提升社会治理水平，加强基层政权和社区建设，2022年实现社区综合服务设施全覆盖，每个社区至少拥有两名社会工作者。</w:t>
      </w:r>
    </w:p>
    <w:p>
      <w:pPr>
        <w:spacing w:line="360" w:lineRule="auto"/>
        <w:ind w:firstLine="640" w:firstLineChars="200"/>
        <w:rPr>
          <w:rFonts w:ascii="仿宋" w:hAnsi="仿宋" w:eastAsia="仿宋"/>
          <w:sz w:val="32"/>
          <w:szCs w:val="32"/>
        </w:rPr>
      </w:pPr>
      <w:bookmarkStart w:id="1" w:name="_Toc_2_2_0000000002"/>
      <w:r>
        <w:rPr>
          <w:rFonts w:ascii="仿宋" w:hAnsi="仿宋" w:eastAsia="仿宋"/>
          <w:sz w:val="32"/>
          <w:szCs w:val="32"/>
        </w:rPr>
        <w:t>二、分项绩效目标</w:t>
      </w:r>
      <w:bookmarkEnd w:id="1"/>
    </w:p>
    <w:p>
      <w:pPr>
        <w:spacing w:line="360" w:lineRule="auto"/>
        <w:ind w:firstLine="640" w:firstLineChars="200"/>
        <w:rPr>
          <w:rFonts w:ascii="仿宋" w:hAnsi="仿宋" w:eastAsia="仿宋"/>
          <w:sz w:val="32"/>
          <w:szCs w:val="32"/>
        </w:rPr>
      </w:pPr>
      <w:r>
        <w:rPr>
          <w:rFonts w:ascii="仿宋" w:hAnsi="仿宋" w:eastAsia="仿宋"/>
          <w:sz w:val="32"/>
          <w:szCs w:val="32"/>
        </w:rPr>
        <w:t>1、做好社区建设管理</w:t>
      </w:r>
    </w:p>
    <w:p>
      <w:pPr>
        <w:spacing w:line="360" w:lineRule="auto"/>
        <w:ind w:firstLine="640" w:firstLineChars="200"/>
        <w:rPr>
          <w:rFonts w:ascii="仿宋" w:hAnsi="仿宋" w:eastAsia="仿宋"/>
          <w:sz w:val="32"/>
          <w:szCs w:val="32"/>
        </w:rPr>
      </w:pPr>
      <w:r>
        <w:rPr>
          <w:rFonts w:ascii="仿宋" w:hAnsi="仿宋" w:eastAsia="仿宋"/>
          <w:sz w:val="32"/>
          <w:szCs w:val="32"/>
        </w:rPr>
        <w:t>绩效目标：完善社区服务设施，对社区党群综合服务场所面积不足的社区进行提升。</w:t>
      </w:r>
    </w:p>
    <w:p>
      <w:pPr>
        <w:spacing w:line="360" w:lineRule="auto"/>
        <w:ind w:firstLine="640" w:firstLineChars="200"/>
        <w:rPr>
          <w:rFonts w:ascii="仿宋" w:hAnsi="仿宋" w:eastAsia="仿宋"/>
          <w:sz w:val="32"/>
          <w:szCs w:val="32"/>
        </w:rPr>
      </w:pPr>
      <w:r>
        <w:rPr>
          <w:rFonts w:ascii="仿宋" w:hAnsi="仿宋" w:eastAsia="仿宋"/>
          <w:sz w:val="32"/>
          <w:szCs w:val="32"/>
        </w:rPr>
        <w:t>绩效指标：对未达到社区党群综合服务场所面积的社区通过住宅项目配套、新建、改造、购买、租赁、调剂置换等方式，实现社区党群综合服务场所设施全覆盖。</w:t>
      </w:r>
    </w:p>
    <w:p>
      <w:pPr>
        <w:spacing w:line="360" w:lineRule="auto"/>
        <w:ind w:firstLine="640" w:firstLineChars="200"/>
        <w:rPr>
          <w:rFonts w:ascii="仿宋" w:hAnsi="仿宋" w:eastAsia="仿宋"/>
          <w:sz w:val="32"/>
          <w:szCs w:val="32"/>
        </w:rPr>
      </w:pPr>
      <w:r>
        <w:rPr>
          <w:rFonts w:ascii="仿宋" w:hAnsi="仿宋" w:eastAsia="仿宋"/>
          <w:sz w:val="32"/>
          <w:szCs w:val="32"/>
        </w:rPr>
        <w:t>2、做好宣传引导</w:t>
      </w:r>
    </w:p>
    <w:p>
      <w:pPr>
        <w:spacing w:line="360" w:lineRule="auto"/>
        <w:ind w:firstLine="640" w:firstLineChars="200"/>
        <w:rPr>
          <w:rFonts w:ascii="仿宋" w:hAnsi="仿宋" w:eastAsia="仿宋"/>
          <w:sz w:val="32"/>
          <w:szCs w:val="32"/>
        </w:rPr>
      </w:pPr>
      <w:r>
        <w:rPr>
          <w:rFonts w:ascii="仿宋" w:hAnsi="仿宋" w:eastAsia="仿宋"/>
          <w:sz w:val="32"/>
          <w:szCs w:val="32"/>
        </w:rPr>
        <w:t>绩效目标：开展文化活动，做好意识形态工作</w:t>
      </w:r>
    </w:p>
    <w:p>
      <w:pPr>
        <w:spacing w:line="360" w:lineRule="auto"/>
        <w:ind w:firstLine="640" w:firstLineChars="200"/>
        <w:rPr>
          <w:rFonts w:ascii="仿宋" w:hAnsi="仿宋" w:eastAsia="仿宋"/>
          <w:sz w:val="32"/>
          <w:szCs w:val="32"/>
        </w:rPr>
      </w:pPr>
      <w:r>
        <w:rPr>
          <w:rFonts w:ascii="仿宋" w:hAnsi="仿宋" w:eastAsia="仿宋"/>
          <w:sz w:val="32"/>
          <w:szCs w:val="32"/>
        </w:rPr>
        <w:t>绩效指标：在创建省级文明城区的契机下，积极开展创城宣传活动，在2022年全年开展各类活动50次，创造和谐氛围，不断提升居民获得感、幸福感、安全感，繁荣社区文化。</w:t>
      </w:r>
    </w:p>
    <w:p>
      <w:pPr>
        <w:spacing w:line="360" w:lineRule="auto"/>
        <w:ind w:firstLine="640" w:firstLineChars="200"/>
        <w:rPr>
          <w:rFonts w:ascii="仿宋" w:hAnsi="仿宋" w:eastAsia="仿宋"/>
          <w:sz w:val="32"/>
          <w:szCs w:val="32"/>
        </w:rPr>
      </w:pPr>
      <w:r>
        <w:rPr>
          <w:rFonts w:ascii="仿宋" w:hAnsi="仿宋" w:eastAsia="仿宋"/>
          <w:sz w:val="32"/>
          <w:szCs w:val="32"/>
        </w:rPr>
        <w:t>3、做好社会福利事业管理</w:t>
      </w:r>
    </w:p>
    <w:p>
      <w:pPr>
        <w:spacing w:line="360" w:lineRule="auto"/>
        <w:ind w:firstLine="640" w:firstLineChars="200"/>
        <w:rPr>
          <w:rFonts w:ascii="仿宋" w:hAnsi="仿宋" w:eastAsia="仿宋"/>
          <w:sz w:val="32"/>
          <w:szCs w:val="32"/>
        </w:rPr>
      </w:pPr>
      <w:r>
        <w:rPr>
          <w:rFonts w:ascii="仿宋" w:hAnsi="仿宋" w:eastAsia="仿宋"/>
          <w:sz w:val="32"/>
          <w:szCs w:val="32"/>
        </w:rPr>
        <w:t>绩效目标：着力抓好党的各项惠民政策落实，积极联系各单位落实低保工作，做到应保尽保。落实困难残疾人生活补贴和重度残疾人护理补贴制度，持续解决残疾人特殊生活困难和长期照护困难。</w:t>
      </w:r>
    </w:p>
    <w:p>
      <w:pPr>
        <w:spacing w:line="360" w:lineRule="auto"/>
        <w:ind w:firstLine="640" w:firstLineChars="200"/>
        <w:rPr>
          <w:rFonts w:ascii="仿宋" w:hAnsi="仿宋" w:eastAsia="仿宋"/>
          <w:sz w:val="32"/>
          <w:szCs w:val="32"/>
        </w:rPr>
      </w:pPr>
      <w:r>
        <w:rPr>
          <w:rFonts w:ascii="仿宋" w:hAnsi="仿宋" w:eastAsia="仿宋"/>
          <w:sz w:val="32"/>
          <w:szCs w:val="32"/>
        </w:rPr>
        <w:t>绩效指标：做好低保户年审工作，做到应保尽保。将符合条件的申请人100%纳入残疾人两项补贴制度保障范围，按标准及时、足额发放残疾人两项补贴资金。</w:t>
      </w:r>
    </w:p>
    <w:p>
      <w:pPr>
        <w:spacing w:line="360" w:lineRule="auto"/>
        <w:ind w:firstLine="640" w:firstLineChars="200"/>
        <w:rPr>
          <w:rFonts w:ascii="仿宋" w:hAnsi="仿宋" w:eastAsia="仿宋"/>
          <w:sz w:val="32"/>
          <w:szCs w:val="32"/>
        </w:rPr>
      </w:pPr>
      <w:bookmarkStart w:id="2" w:name="_Toc_2_2_0000000003"/>
      <w:r>
        <w:rPr>
          <w:rFonts w:ascii="仿宋" w:hAnsi="仿宋" w:eastAsia="仿宋"/>
          <w:sz w:val="32"/>
          <w:szCs w:val="32"/>
        </w:rPr>
        <w:t>三、工作保障措施</w:t>
      </w:r>
      <w:bookmarkEnd w:id="2"/>
    </w:p>
    <w:p>
      <w:pPr>
        <w:spacing w:line="360" w:lineRule="auto"/>
        <w:ind w:firstLine="640" w:firstLineChars="200"/>
        <w:rPr>
          <w:rFonts w:ascii="仿宋" w:hAnsi="仿宋" w:eastAsia="仿宋"/>
          <w:sz w:val="32"/>
          <w:szCs w:val="32"/>
        </w:rPr>
      </w:pPr>
      <w:r>
        <w:rPr>
          <w:rFonts w:ascii="仿宋" w:hAnsi="仿宋" w:eastAsia="仿宋"/>
          <w:sz w:val="32"/>
          <w:szCs w:val="32"/>
        </w:rPr>
        <w:t>1、完善制度，建立高效工作机制。面对城市管理的新任务、新特点、新挑战，创造性实施“一制二化三会四服务”工作机制，提升城市管理成效。推行大党委制，完成城区办和社区“大党委”组建工作，涉及城市建设与管理相关</w:t>
      </w:r>
      <w:r>
        <w:rPr>
          <w:rFonts w:hint="eastAsia" w:ascii="仿宋" w:hAnsi="仿宋" w:eastAsia="仿宋"/>
          <w:sz w:val="32"/>
          <w:szCs w:val="32"/>
          <w:lang w:eastAsia="zh-CN"/>
        </w:rPr>
        <w:t>单位</w:t>
      </w:r>
      <w:r>
        <w:rPr>
          <w:rFonts w:ascii="仿宋" w:hAnsi="仿宋" w:eastAsia="仿宋"/>
          <w:sz w:val="32"/>
          <w:szCs w:val="32"/>
        </w:rPr>
        <w:t>112名党员干部进入“大党委”。实行“大党委”联席会议制度，形成区域统筹、资源整合、优势互补、共驻共建的党建新格局。</w:t>
      </w:r>
    </w:p>
    <w:p>
      <w:pPr>
        <w:spacing w:line="360" w:lineRule="auto"/>
        <w:ind w:firstLine="640" w:firstLineChars="200"/>
        <w:rPr>
          <w:rFonts w:ascii="仿宋" w:hAnsi="仿宋" w:eastAsia="仿宋"/>
          <w:sz w:val="32"/>
          <w:szCs w:val="32"/>
        </w:rPr>
      </w:pPr>
      <w:r>
        <w:rPr>
          <w:rFonts w:ascii="仿宋" w:hAnsi="仿宋" w:eastAsia="仿宋"/>
          <w:sz w:val="32"/>
          <w:szCs w:val="32"/>
        </w:rPr>
        <w:t>2、注重实效，加强预算绩效管理。落实全面预算绩效管理要求，将事前绩效评估、绩效目标设定、绩效跟踪、绩效评价及结果运用纳入预算编制、执行、监督全过程。围绕</w:t>
      </w:r>
      <w:r>
        <w:rPr>
          <w:rFonts w:hint="eastAsia" w:ascii="仿宋" w:hAnsi="仿宋" w:eastAsia="仿宋"/>
          <w:sz w:val="32"/>
          <w:szCs w:val="32"/>
          <w:lang w:eastAsia="zh-CN"/>
        </w:rPr>
        <w:t>单位</w:t>
      </w:r>
      <w:r>
        <w:rPr>
          <w:rFonts w:ascii="仿宋" w:hAnsi="仿宋" w:eastAsia="仿宋"/>
          <w:sz w:val="32"/>
          <w:szCs w:val="32"/>
        </w:rPr>
        <w:t>职责和事业发展规划设定绩效目标，准确衡量</w:t>
      </w:r>
      <w:r>
        <w:rPr>
          <w:rFonts w:hint="eastAsia" w:ascii="仿宋" w:hAnsi="仿宋" w:eastAsia="仿宋"/>
          <w:sz w:val="32"/>
          <w:szCs w:val="32"/>
          <w:lang w:eastAsia="zh-CN"/>
        </w:rPr>
        <w:t>单位</w:t>
      </w:r>
      <w:r>
        <w:rPr>
          <w:rFonts w:ascii="仿宋" w:hAnsi="仿宋" w:eastAsia="仿宋"/>
          <w:sz w:val="32"/>
          <w:szCs w:val="32"/>
        </w:rPr>
        <w:t>整体及核心业务实施效果，按要求开展</w:t>
      </w:r>
      <w:r>
        <w:rPr>
          <w:rFonts w:hint="eastAsia" w:ascii="仿宋" w:hAnsi="仿宋" w:eastAsia="仿宋"/>
          <w:sz w:val="32"/>
          <w:szCs w:val="32"/>
          <w:lang w:eastAsia="zh-CN"/>
        </w:rPr>
        <w:t>单位</w:t>
      </w:r>
      <w:r>
        <w:rPr>
          <w:rFonts w:ascii="仿宋" w:hAnsi="仿宋" w:eastAsia="仿宋"/>
          <w:sz w:val="32"/>
          <w:szCs w:val="32"/>
        </w:rPr>
        <w:t>预算绩效实时监控、绩效自评和重点评价工作，对评价中发现的问题及时整改，推动提高</w:t>
      </w:r>
      <w:r>
        <w:rPr>
          <w:rFonts w:hint="eastAsia" w:ascii="仿宋" w:hAnsi="仿宋" w:eastAsia="仿宋"/>
          <w:sz w:val="32"/>
          <w:szCs w:val="32"/>
          <w:lang w:eastAsia="zh-CN"/>
        </w:rPr>
        <w:t>单位</w:t>
      </w:r>
      <w:r>
        <w:rPr>
          <w:rFonts w:ascii="仿宋" w:hAnsi="仿宋" w:eastAsia="仿宋"/>
          <w:sz w:val="32"/>
          <w:szCs w:val="32"/>
        </w:rPr>
        <w:t>整体绩效管理水平。</w:t>
      </w:r>
    </w:p>
    <w:p>
      <w:pPr>
        <w:spacing w:line="360" w:lineRule="auto"/>
        <w:ind w:firstLine="640" w:firstLineChars="200"/>
        <w:rPr>
          <w:rFonts w:ascii="仿宋" w:hAnsi="仿宋" w:eastAsia="仿宋"/>
          <w:sz w:val="32"/>
          <w:szCs w:val="32"/>
        </w:rPr>
      </w:pPr>
      <w:r>
        <w:rPr>
          <w:rFonts w:ascii="仿宋" w:hAnsi="仿宋" w:eastAsia="仿宋"/>
          <w:sz w:val="32"/>
          <w:szCs w:val="32"/>
        </w:rPr>
        <w:t>3、精编预算，做好专项资金保障。预算安排首先要落实党和国家的各项民生政策，突出重点、注重绩效，合理安排一般公共预算、政府性基金和</w:t>
      </w:r>
      <w:r>
        <w:rPr>
          <w:rFonts w:hint="eastAsia" w:ascii="仿宋" w:hAnsi="仿宋" w:eastAsia="仿宋"/>
          <w:sz w:val="32"/>
          <w:szCs w:val="32"/>
          <w:lang w:eastAsia="zh-CN"/>
        </w:rPr>
        <w:t>单位</w:t>
      </w:r>
      <w:r>
        <w:rPr>
          <w:rFonts w:ascii="仿宋" w:hAnsi="仿宋" w:eastAsia="仿宋"/>
          <w:sz w:val="32"/>
          <w:szCs w:val="32"/>
        </w:rPr>
        <w:t>其他收入。对涉及个人和家庭补贴等方面有明确政策规定和标准调整的支出据实编制，确保城乡困难群众基本生活。对落实政策的奖补类项目、保障</w:t>
      </w:r>
      <w:r>
        <w:rPr>
          <w:rFonts w:hint="eastAsia" w:ascii="仿宋" w:hAnsi="仿宋" w:eastAsia="仿宋"/>
          <w:sz w:val="32"/>
          <w:szCs w:val="32"/>
          <w:lang w:eastAsia="zh-CN"/>
        </w:rPr>
        <w:t>单位</w:t>
      </w:r>
      <w:r>
        <w:rPr>
          <w:rFonts w:ascii="仿宋" w:hAnsi="仿宋" w:eastAsia="仿宋"/>
          <w:sz w:val="32"/>
          <w:szCs w:val="32"/>
        </w:rPr>
        <w:t>履行职责所需经费、政府购买社会服务项目和一些绩效评估结果较好的专项项目，区分轻重缓急，统筹安排。通过编细编实预算，优化支出结构，加快履行政府采购手续，按规定及时下达资金等多种措施，确保支出进度达标，及时发挥财政资金效益。</w:t>
      </w:r>
    </w:p>
    <w:p>
      <w:pPr>
        <w:spacing w:line="360" w:lineRule="auto"/>
        <w:ind w:firstLine="640" w:firstLineChars="200"/>
        <w:rPr>
          <w:rFonts w:ascii="仿宋" w:hAnsi="仿宋" w:eastAsia="仿宋"/>
          <w:sz w:val="32"/>
          <w:szCs w:val="32"/>
        </w:rPr>
      </w:pPr>
      <w:r>
        <w:rPr>
          <w:rFonts w:ascii="仿宋" w:hAnsi="仿宋" w:eastAsia="仿宋"/>
          <w:sz w:val="32"/>
          <w:szCs w:val="32"/>
        </w:rPr>
        <w:t>4、补齐短板，加强基础设施建设。认真贯彻落实国务院关于保持基础设施领域补短板力度的指导意见，按照“科学规划、合理布局，统筹资金、突出重点，量力而行、适度发展”的原则，充分发挥中央预算内投资政策，统筹中央和省级福彩公益金，加强政策引导和组织实施，稳步推进民政公共服务设施建设，改善基础条件，提升防风险能力，提高服务质量。</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5、加强培训，提高基层服务能力。随着党和政府对社区工作的重视程度不断加强，人民群众期的盼也越来越高，社区干部在履职尽责过程中不同程度地存在“能力不足”、“本领恐慌”问题。因此，通过对社区工作人员开展业务技能专项培训，不断提高基层民政队伍素质和服务能力。 </w:t>
      </w:r>
    </w:p>
    <w:p>
      <w:pPr>
        <w:spacing w:line="360" w:lineRule="auto"/>
        <w:ind w:firstLine="640" w:firstLineChars="200"/>
        <w:rPr>
          <w:rFonts w:ascii="仿宋" w:hAnsi="仿宋" w:eastAsia="仿宋"/>
          <w:sz w:val="32"/>
          <w:szCs w:val="32"/>
        </w:rPr>
      </w:pPr>
      <w:r>
        <w:rPr>
          <w:rFonts w:ascii="仿宋" w:hAnsi="仿宋" w:eastAsia="仿宋"/>
          <w:sz w:val="32"/>
          <w:szCs w:val="32"/>
        </w:rPr>
        <w:t>6、丰富手段，提高信息化水平。通过“智慧社区（党建）网格化管理软件服务平台”，集成居民信息管理系统和社区党建系统，加强新媒体宣传及公众号发布等现代化信息手段，推动社区建设创新和公共服务方式转变，完满完成各项任务目标。</w:t>
      </w:r>
    </w:p>
    <w:p>
      <w:pPr>
        <w:spacing w:line="360" w:lineRule="auto"/>
        <w:ind w:firstLine="640" w:firstLineChars="200"/>
        <w:rPr>
          <w:rFonts w:ascii="仿宋" w:hAnsi="仿宋" w:eastAsia="仿宋"/>
          <w:sz w:val="32"/>
          <w:szCs w:val="32"/>
        </w:rPr>
      </w:pPr>
      <w:r>
        <w:rPr>
          <w:rFonts w:ascii="仿宋" w:hAnsi="仿宋" w:eastAsia="仿宋"/>
          <w:sz w:val="32"/>
          <w:szCs w:val="32"/>
        </w:rPr>
        <w:t>7、加强内控，规范财务资产管理。加强内部监督制度建设，设立内审机构，对绩效运行情况、重大支出决策、资产处置及其他重要经济业务事项的决策和执行进行监督，对会计资料进行内部审计，并配合做好审计、财政监督等外部监督工作，确保财政资金安全有效。完善财务管理制度，严格审批程序，加强固定资产登记、使用和报废处置管理，做到支出合理，物尽其用。</w:t>
      </w:r>
    </w:p>
    <w:p>
      <w:pPr>
        <w:spacing w:line="360" w:lineRule="auto"/>
        <w:ind w:firstLine="640" w:firstLineChars="200"/>
        <w:rPr>
          <w:rFonts w:ascii="仿宋" w:hAnsi="仿宋" w:eastAsia="仿宋"/>
          <w:sz w:val="32"/>
          <w:szCs w:val="32"/>
        </w:rPr>
      </w:pPr>
      <w:r>
        <w:rPr>
          <w:rFonts w:ascii="仿宋" w:hAnsi="仿宋" w:eastAsia="仿宋"/>
          <w:sz w:val="32"/>
          <w:szCs w:val="32"/>
        </w:rPr>
        <w:br w:type="page"/>
      </w:r>
    </w:p>
    <w:p>
      <w:pPr>
        <w:spacing w:line="360" w:lineRule="auto"/>
        <w:ind w:firstLine="640" w:firstLineChars="200"/>
        <w:rPr>
          <w:rFonts w:ascii="仿宋" w:hAnsi="仿宋" w:eastAsia="仿宋"/>
          <w:sz w:val="32"/>
          <w:szCs w:val="32"/>
        </w:rPr>
      </w:pP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spacing w:line="360" w:lineRule="auto"/>
        <w:ind w:firstLine="640" w:firstLineChars="200"/>
        <w:rPr>
          <w:rFonts w:ascii="仿宋" w:hAnsi="仿宋" w:eastAsia="仿宋"/>
          <w:sz w:val="32"/>
          <w:szCs w:val="32"/>
        </w:rPr>
      </w:pPr>
    </w:p>
    <w:p>
      <w:pPr>
        <w:ind w:firstLine="560"/>
        <w:outlineLvl w:val="3"/>
      </w:pPr>
      <w:bookmarkStart w:id="3" w:name="_Toc_4_4_0000000004"/>
      <w:r>
        <w:rPr>
          <w:rFonts w:ascii="方正仿宋_GBK" w:hAnsi="方正仿宋_GBK" w:eastAsia="方正仿宋_GBK" w:cs="方正仿宋_GBK"/>
          <w:color w:val="000000"/>
          <w:sz w:val="28"/>
        </w:rPr>
        <w:t>1.安全生产信息员经费绩效目标表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520001保定市徐水区城区办事处本级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13062522P004566103790</w:t>
            </w:r>
          </w:p>
        </w:tc>
        <w:tc>
          <w:tcPr>
            <w:tcW w:w="1587" w:type="dxa"/>
            <w:vAlign w:val="center"/>
          </w:tcPr>
          <w:p>
            <w:pPr>
              <w:pStyle w:val="16"/>
            </w:pPr>
            <w:r>
              <w:t>项目名称</w:t>
            </w:r>
          </w:p>
        </w:tc>
        <w:tc>
          <w:tcPr>
            <w:tcW w:w="4422" w:type="dxa"/>
            <w:gridSpan w:val="3"/>
            <w:vAlign w:val="center"/>
          </w:tcPr>
          <w:p>
            <w:pPr>
              <w:pStyle w:val="15"/>
            </w:pPr>
            <w:r>
              <w:t>安全生产信息员经费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0.90</w:t>
            </w:r>
          </w:p>
        </w:tc>
        <w:tc>
          <w:tcPr>
            <w:tcW w:w="1587" w:type="dxa"/>
            <w:vAlign w:val="center"/>
          </w:tcPr>
          <w:p>
            <w:pPr>
              <w:pStyle w:val="16"/>
            </w:pPr>
            <w:r>
              <w:t>其中：财政    资金</w:t>
            </w:r>
          </w:p>
        </w:tc>
        <w:tc>
          <w:tcPr>
            <w:tcW w:w="1304" w:type="dxa"/>
            <w:vAlign w:val="center"/>
          </w:tcPr>
          <w:p>
            <w:pPr>
              <w:pStyle w:val="15"/>
            </w:pPr>
            <w:r>
              <w:t>0.90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用于本单位职工个人工资、津贴、补贴等方面的费用开支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100%</w:t>
            </w:r>
          </w:p>
        </w:tc>
        <w:tc>
          <w:tcPr>
            <w:tcW w:w="1587" w:type="dxa"/>
            <w:vAlign w:val="center"/>
          </w:tcPr>
          <w:p>
            <w:pPr>
              <w:pStyle w:val="17"/>
            </w:pPr>
            <w:r>
              <w:t>100%</w:t>
            </w:r>
          </w:p>
        </w:tc>
        <w:tc>
          <w:tcPr>
            <w:tcW w:w="1304" w:type="dxa"/>
            <w:vAlign w:val="center"/>
          </w:tcPr>
          <w:p>
            <w:pPr>
              <w:pStyle w:val="17"/>
            </w:pPr>
            <w:r>
              <w:t>100%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1.加强基层安全生产保障能力的建设，确保满足安全生产工作的实际需要，进一步加大安全生产延生到基层，掌握全区的安全生产动态</w:t>
            </w:r>
          </w:p>
          <w:p>
            <w:pPr>
              <w:pStyle w:val="15"/>
            </w:pPr>
            <w:r>
              <w:t>2.2022年此项经费0.9万元，按季度支付。</w:t>
            </w:r>
            <w:r>
              <w:tab/>
            </w:r>
            <w:r>
              <w:tab/>
            </w:r>
            <w:r>
              <w:tab/>
            </w:r>
            <w:r>
              <w:tab/>
            </w:r>
            <w:r>
              <w:tab/>
            </w:r>
            <w:r>
              <w:tab/>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安全生产信息员人数</w:t>
            </w:r>
          </w:p>
        </w:tc>
        <w:tc>
          <w:tcPr>
            <w:tcW w:w="2891" w:type="dxa"/>
            <w:vAlign w:val="center"/>
          </w:tcPr>
          <w:p>
            <w:pPr>
              <w:pStyle w:val="15"/>
            </w:pPr>
            <w:r>
              <w:t>安全生产信息员人数</w:t>
            </w:r>
          </w:p>
        </w:tc>
        <w:tc>
          <w:tcPr>
            <w:tcW w:w="1276" w:type="dxa"/>
            <w:vAlign w:val="center"/>
          </w:tcPr>
          <w:p>
            <w:pPr>
              <w:pStyle w:val="15"/>
            </w:pPr>
            <w:r>
              <w:t>18人</w:t>
            </w:r>
          </w:p>
        </w:tc>
        <w:tc>
          <w:tcPr>
            <w:tcW w:w="1843"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补贴发放准确率</w:t>
            </w:r>
          </w:p>
        </w:tc>
        <w:tc>
          <w:tcPr>
            <w:tcW w:w="2891" w:type="dxa"/>
            <w:vAlign w:val="center"/>
          </w:tcPr>
          <w:p>
            <w:pPr>
              <w:pStyle w:val="15"/>
            </w:pPr>
            <w:r>
              <w:t>补贴发放准确率</w:t>
            </w:r>
          </w:p>
        </w:tc>
        <w:tc>
          <w:tcPr>
            <w:tcW w:w="1276" w:type="dxa"/>
            <w:vAlign w:val="center"/>
          </w:tcPr>
          <w:p>
            <w:pPr>
              <w:pStyle w:val="15"/>
            </w:pPr>
            <w:r>
              <w:t>≥95%</w:t>
            </w:r>
          </w:p>
        </w:tc>
        <w:tc>
          <w:tcPr>
            <w:tcW w:w="1843"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补贴发放及时率</w:t>
            </w:r>
          </w:p>
        </w:tc>
        <w:tc>
          <w:tcPr>
            <w:tcW w:w="2891" w:type="dxa"/>
            <w:vAlign w:val="center"/>
          </w:tcPr>
          <w:p>
            <w:pPr>
              <w:pStyle w:val="15"/>
            </w:pPr>
            <w:r>
              <w:t>补贴发放及时率</w:t>
            </w:r>
          </w:p>
        </w:tc>
        <w:tc>
          <w:tcPr>
            <w:tcW w:w="1276" w:type="dxa"/>
            <w:vAlign w:val="center"/>
          </w:tcPr>
          <w:p>
            <w:pPr>
              <w:pStyle w:val="15"/>
            </w:pPr>
            <w:r>
              <w:t>≥95%</w:t>
            </w:r>
          </w:p>
        </w:tc>
        <w:tc>
          <w:tcPr>
            <w:tcW w:w="1843"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岗位补贴人均标准</w:t>
            </w:r>
          </w:p>
        </w:tc>
        <w:tc>
          <w:tcPr>
            <w:tcW w:w="2891" w:type="dxa"/>
            <w:vAlign w:val="center"/>
          </w:tcPr>
          <w:p>
            <w:pPr>
              <w:pStyle w:val="15"/>
            </w:pPr>
            <w:r>
              <w:t>岗位补贴人均标准</w:t>
            </w:r>
          </w:p>
        </w:tc>
        <w:tc>
          <w:tcPr>
            <w:tcW w:w="1276" w:type="dxa"/>
            <w:vAlign w:val="center"/>
          </w:tcPr>
          <w:p>
            <w:pPr>
              <w:pStyle w:val="15"/>
            </w:pPr>
            <w:r>
              <w:t>500元</w:t>
            </w:r>
          </w:p>
        </w:tc>
        <w:tc>
          <w:tcPr>
            <w:tcW w:w="1843"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较大以上安全生产事故发生数</w:t>
            </w:r>
          </w:p>
        </w:tc>
        <w:tc>
          <w:tcPr>
            <w:tcW w:w="2891" w:type="dxa"/>
            <w:vAlign w:val="center"/>
          </w:tcPr>
          <w:p>
            <w:pPr>
              <w:pStyle w:val="15"/>
            </w:pPr>
            <w:r>
              <w:t>较大以上安全生产事故发生数</w:t>
            </w:r>
          </w:p>
        </w:tc>
        <w:tc>
          <w:tcPr>
            <w:tcW w:w="1276" w:type="dxa"/>
            <w:vAlign w:val="center"/>
          </w:tcPr>
          <w:p>
            <w:pPr>
              <w:pStyle w:val="15"/>
            </w:pPr>
            <w:r>
              <w:t>&lt;1次</w:t>
            </w:r>
          </w:p>
        </w:tc>
        <w:tc>
          <w:tcPr>
            <w:tcW w:w="1843"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安全生产信息员满意度</w:t>
            </w:r>
          </w:p>
        </w:tc>
        <w:tc>
          <w:tcPr>
            <w:tcW w:w="2891" w:type="dxa"/>
            <w:vAlign w:val="center"/>
          </w:tcPr>
          <w:p>
            <w:pPr>
              <w:pStyle w:val="15"/>
            </w:pPr>
            <w:r>
              <w:t>安全生产信息员对补贴发放情况的满意度</w:t>
            </w:r>
          </w:p>
        </w:tc>
        <w:tc>
          <w:tcPr>
            <w:tcW w:w="1276" w:type="dxa"/>
            <w:vAlign w:val="center"/>
          </w:tcPr>
          <w:p>
            <w:pPr>
              <w:pStyle w:val="15"/>
            </w:pPr>
            <w:r>
              <w:t>≥90%</w:t>
            </w:r>
          </w:p>
        </w:tc>
        <w:tc>
          <w:tcPr>
            <w:tcW w:w="1843" w:type="dxa"/>
            <w:vAlign w:val="center"/>
          </w:tcPr>
          <w:p>
            <w:pPr>
              <w:pStyle w:val="15"/>
            </w:pPr>
            <w:r>
              <w:t>依据工作方案</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_4_4_0000000005"/>
      <w:r>
        <w:rPr>
          <w:rFonts w:ascii="方正仿宋_GBK" w:hAnsi="方正仿宋_GBK" w:eastAsia="方正仿宋_GBK" w:cs="方正仿宋_GBK"/>
          <w:color w:val="000000"/>
          <w:sz w:val="28"/>
        </w:rPr>
        <w:t>2.城区办供销社退役士兵经费绩效目标表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520001保定市徐水区城区办事处本级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13062522P00456610245L</w:t>
            </w:r>
          </w:p>
        </w:tc>
        <w:tc>
          <w:tcPr>
            <w:tcW w:w="1587" w:type="dxa"/>
            <w:vAlign w:val="center"/>
          </w:tcPr>
          <w:p>
            <w:pPr>
              <w:pStyle w:val="16"/>
            </w:pPr>
            <w:r>
              <w:t>项目名称</w:t>
            </w:r>
          </w:p>
        </w:tc>
        <w:tc>
          <w:tcPr>
            <w:tcW w:w="4422" w:type="dxa"/>
            <w:gridSpan w:val="3"/>
            <w:vAlign w:val="center"/>
          </w:tcPr>
          <w:p>
            <w:pPr>
              <w:pStyle w:val="15"/>
            </w:pPr>
            <w:r>
              <w:t>城区办供销社退役士兵经费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42.49</w:t>
            </w:r>
          </w:p>
        </w:tc>
        <w:tc>
          <w:tcPr>
            <w:tcW w:w="1587" w:type="dxa"/>
            <w:vAlign w:val="center"/>
          </w:tcPr>
          <w:p>
            <w:pPr>
              <w:pStyle w:val="16"/>
            </w:pPr>
            <w:r>
              <w:t>其中：财政    资金</w:t>
            </w:r>
          </w:p>
        </w:tc>
        <w:tc>
          <w:tcPr>
            <w:tcW w:w="1304" w:type="dxa"/>
            <w:vAlign w:val="center"/>
          </w:tcPr>
          <w:p>
            <w:pPr>
              <w:pStyle w:val="15"/>
            </w:pPr>
            <w:r>
              <w:t>42.49</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用于本单位职工个人工资、津贴、补贴等方面的费用开支。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1.解决供销社退役军人遗留问题，帮助安排上岗，保障基本生活。</w:t>
            </w:r>
          </w:p>
          <w:p>
            <w:pPr>
              <w:pStyle w:val="15"/>
            </w:pPr>
            <w:r>
              <w:t>2.2022年完成为退役士官提供就业任务。</w:t>
            </w:r>
          </w:p>
          <w:p>
            <w:pPr>
              <w:pStyle w:val="15"/>
            </w:pPr>
            <w:r>
              <w:t>3.资金按照6月50%，11月底100%，及时支付到位</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就业岗位提供数</w:t>
            </w:r>
          </w:p>
        </w:tc>
        <w:tc>
          <w:tcPr>
            <w:tcW w:w="2891" w:type="dxa"/>
            <w:vAlign w:val="center"/>
          </w:tcPr>
          <w:p>
            <w:pPr>
              <w:pStyle w:val="15"/>
            </w:pPr>
            <w:r>
              <w:t>反映为退役士官提供就业岗位数量情况</w:t>
            </w:r>
          </w:p>
        </w:tc>
        <w:tc>
          <w:tcPr>
            <w:tcW w:w="1276" w:type="dxa"/>
            <w:vAlign w:val="center"/>
          </w:tcPr>
          <w:p>
            <w:pPr>
              <w:pStyle w:val="15"/>
            </w:pPr>
            <w:r>
              <w:t>≥26个</w:t>
            </w:r>
          </w:p>
        </w:tc>
        <w:tc>
          <w:tcPr>
            <w:tcW w:w="1843" w:type="dxa"/>
            <w:vAlign w:val="center"/>
          </w:tcPr>
          <w:p>
            <w:pPr>
              <w:pStyle w:val="15"/>
            </w:pPr>
            <w: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应供尽供率</w:t>
            </w:r>
          </w:p>
        </w:tc>
        <w:tc>
          <w:tcPr>
            <w:tcW w:w="2891" w:type="dxa"/>
            <w:vAlign w:val="center"/>
          </w:tcPr>
          <w:p>
            <w:pPr>
              <w:pStyle w:val="15"/>
            </w:pPr>
            <w:r>
              <w:t>反映实际提供就业岗位数占应提供就业岗位数的比例</w:t>
            </w:r>
          </w:p>
        </w:tc>
        <w:tc>
          <w:tcPr>
            <w:tcW w:w="1276" w:type="dxa"/>
            <w:vAlign w:val="center"/>
          </w:tcPr>
          <w:p>
            <w:pPr>
              <w:pStyle w:val="15"/>
            </w:pPr>
            <w:r>
              <w:t>100%</w:t>
            </w:r>
          </w:p>
        </w:tc>
        <w:tc>
          <w:tcPr>
            <w:tcW w:w="1843" w:type="dxa"/>
            <w:vAlign w:val="center"/>
          </w:tcPr>
          <w:p>
            <w:pPr>
              <w:pStyle w:val="15"/>
            </w:pPr>
            <w: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岗位提供及时率</w:t>
            </w:r>
          </w:p>
        </w:tc>
        <w:tc>
          <w:tcPr>
            <w:tcW w:w="2891" w:type="dxa"/>
            <w:vAlign w:val="center"/>
          </w:tcPr>
          <w:p>
            <w:pPr>
              <w:pStyle w:val="15"/>
            </w:pPr>
            <w:r>
              <w:t>反映为退役士官提供就业岗位的及时程度</w:t>
            </w:r>
          </w:p>
        </w:tc>
        <w:tc>
          <w:tcPr>
            <w:tcW w:w="1276" w:type="dxa"/>
            <w:vAlign w:val="center"/>
          </w:tcPr>
          <w:p>
            <w:pPr>
              <w:pStyle w:val="15"/>
            </w:pPr>
            <w:r>
              <w:t>100%</w:t>
            </w:r>
          </w:p>
        </w:tc>
        <w:tc>
          <w:tcPr>
            <w:tcW w:w="1843" w:type="dxa"/>
            <w:vAlign w:val="center"/>
          </w:tcPr>
          <w:p>
            <w:pPr>
              <w:pStyle w:val="15"/>
            </w:pPr>
            <w: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补贴发放人均标准</w:t>
            </w:r>
          </w:p>
        </w:tc>
        <w:tc>
          <w:tcPr>
            <w:tcW w:w="2891" w:type="dxa"/>
            <w:vAlign w:val="center"/>
          </w:tcPr>
          <w:p>
            <w:pPr>
              <w:pStyle w:val="15"/>
            </w:pPr>
            <w:r>
              <w:t>供销社退役士兵补贴发放人均水平</w:t>
            </w:r>
          </w:p>
        </w:tc>
        <w:tc>
          <w:tcPr>
            <w:tcW w:w="1276" w:type="dxa"/>
            <w:vAlign w:val="center"/>
          </w:tcPr>
          <w:p>
            <w:pPr>
              <w:pStyle w:val="15"/>
            </w:pPr>
            <w:r>
              <w:t>2105元</w:t>
            </w:r>
          </w:p>
        </w:tc>
        <w:tc>
          <w:tcPr>
            <w:tcW w:w="1843" w:type="dxa"/>
            <w:vAlign w:val="center"/>
          </w:tcPr>
          <w:p>
            <w:pPr>
              <w:pStyle w:val="15"/>
            </w:pPr>
            <w: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基本生活水平提高率</w:t>
            </w:r>
          </w:p>
        </w:tc>
        <w:tc>
          <w:tcPr>
            <w:tcW w:w="2891" w:type="dxa"/>
            <w:vAlign w:val="center"/>
          </w:tcPr>
          <w:p>
            <w:pPr>
              <w:pStyle w:val="15"/>
            </w:pPr>
            <w:r>
              <w:t>供销社退役士兵基本生活水平提高</w:t>
            </w:r>
          </w:p>
        </w:tc>
        <w:tc>
          <w:tcPr>
            <w:tcW w:w="1276" w:type="dxa"/>
            <w:vAlign w:val="center"/>
          </w:tcPr>
          <w:p>
            <w:pPr>
              <w:pStyle w:val="15"/>
            </w:pPr>
            <w:r>
              <w:t>≥10%</w:t>
            </w:r>
          </w:p>
        </w:tc>
        <w:tc>
          <w:tcPr>
            <w:tcW w:w="1843" w:type="dxa"/>
            <w:vAlign w:val="center"/>
          </w:tcPr>
          <w:p>
            <w:pPr>
              <w:pStyle w:val="15"/>
            </w:pPr>
            <w: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服务对象满意度情况</w:t>
            </w:r>
          </w:p>
        </w:tc>
        <w:tc>
          <w:tcPr>
            <w:tcW w:w="1276" w:type="dxa"/>
            <w:vAlign w:val="center"/>
          </w:tcPr>
          <w:p>
            <w:pPr>
              <w:pStyle w:val="15"/>
            </w:pPr>
            <w:r>
              <w:t>≥90%</w:t>
            </w:r>
          </w:p>
        </w:tc>
        <w:tc>
          <w:tcPr>
            <w:tcW w:w="1843" w:type="dxa"/>
            <w:vAlign w:val="center"/>
          </w:tcPr>
          <w:p>
            <w:pPr>
              <w:pStyle w:val="15"/>
            </w:pPr>
            <w:r>
              <w:t>依据计划要求</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 w:name="_Toc_4_4_0000000006"/>
      <w:r>
        <w:rPr>
          <w:rFonts w:ascii="方正仿宋_GBK" w:hAnsi="方正仿宋_GBK" w:eastAsia="方正仿宋_GBK" w:cs="方正仿宋_GBK"/>
          <w:color w:val="000000"/>
          <w:sz w:val="28"/>
        </w:rPr>
        <w:t>3.城区办利息支出绩效目标表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520001保定市徐水区城区办事处本级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13062522P00459810015F</w:t>
            </w:r>
          </w:p>
        </w:tc>
        <w:tc>
          <w:tcPr>
            <w:tcW w:w="1587" w:type="dxa"/>
            <w:vAlign w:val="center"/>
          </w:tcPr>
          <w:p>
            <w:pPr>
              <w:pStyle w:val="16"/>
            </w:pPr>
            <w:r>
              <w:t>项目名称</w:t>
            </w:r>
          </w:p>
        </w:tc>
        <w:tc>
          <w:tcPr>
            <w:tcW w:w="4422" w:type="dxa"/>
            <w:gridSpan w:val="3"/>
            <w:vAlign w:val="center"/>
          </w:tcPr>
          <w:p>
            <w:pPr>
              <w:pStyle w:val="15"/>
            </w:pPr>
            <w:r>
              <w:t>城区办利息支出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0.18</w:t>
            </w:r>
          </w:p>
        </w:tc>
        <w:tc>
          <w:tcPr>
            <w:tcW w:w="1587" w:type="dxa"/>
            <w:vAlign w:val="center"/>
          </w:tcPr>
          <w:p>
            <w:pPr>
              <w:pStyle w:val="16"/>
            </w:pPr>
            <w:r>
              <w:t>其中：财政    资金</w:t>
            </w:r>
          </w:p>
        </w:tc>
        <w:tc>
          <w:tcPr>
            <w:tcW w:w="1304" w:type="dxa"/>
            <w:vAlign w:val="center"/>
          </w:tcPr>
          <w:p>
            <w:pPr>
              <w:pStyle w:val="15"/>
            </w:pPr>
            <w:r>
              <w:t xml:space="preserve"> </w:t>
            </w:r>
          </w:p>
        </w:tc>
        <w:tc>
          <w:tcPr>
            <w:tcW w:w="1276" w:type="dxa"/>
            <w:vAlign w:val="center"/>
          </w:tcPr>
          <w:p>
            <w:pPr>
              <w:pStyle w:val="16"/>
            </w:pPr>
            <w:r>
              <w:t>其他资金</w:t>
            </w:r>
          </w:p>
        </w:tc>
        <w:tc>
          <w:tcPr>
            <w:tcW w:w="1843" w:type="dxa"/>
            <w:vAlign w:val="center"/>
          </w:tcPr>
          <w:p>
            <w:pPr>
              <w:pStyle w:val="15"/>
            </w:pPr>
            <w:r>
              <w:t>0.18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用于补充日常经费支出。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1.切实加强基层服务型党组织建设，进一步提升社区党组织服务功能和社区治理能力，推进幸福和谐社区建设。</w:t>
            </w:r>
          </w:p>
          <w:p>
            <w:pPr>
              <w:pStyle w:val="15"/>
            </w:pPr>
            <w:r>
              <w:t>2.开展各类宣传活动，年不低于50次。</w:t>
            </w:r>
          </w:p>
          <w:p>
            <w:pPr>
              <w:pStyle w:val="15"/>
            </w:pPr>
            <w:r>
              <w:t>3.资金按照6月达到50%，11月底达到100%，及时支付资金，社区更好的发展。</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开展宣传活动</w:t>
            </w:r>
          </w:p>
        </w:tc>
        <w:tc>
          <w:tcPr>
            <w:tcW w:w="2891" w:type="dxa"/>
            <w:vAlign w:val="center"/>
          </w:tcPr>
          <w:p>
            <w:pPr>
              <w:pStyle w:val="15"/>
            </w:pPr>
            <w:r>
              <w:t>开展教育宣传活动次数</w:t>
            </w:r>
          </w:p>
        </w:tc>
        <w:tc>
          <w:tcPr>
            <w:tcW w:w="1276" w:type="dxa"/>
            <w:vAlign w:val="center"/>
          </w:tcPr>
          <w:p>
            <w:pPr>
              <w:pStyle w:val="15"/>
            </w:pPr>
            <w:r>
              <w:t>≥50次</w:t>
            </w:r>
          </w:p>
        </w:tc>
        <w:tc>
          <w:tcPr>
            <w:tcW w:w="1843" w:type="dxa"/>
            <w:vAlign w:val="center"/>
          </w:tcPr>
          <w:p>
            <w:pPr>
              <w:pStyle w:val="15"/>
            </w:pPr>
            <w: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主题符合率</w:t>
            </w:r>
          </w:p>
        </w:tc>
        <w:tc>
          <w:tcPr>
            <w:tcW w:w="2891" w:type="dxa"/>
            <w:vAlign w:val="center"/>
          </w:tcPr>
          <w:p>
            <w:pPr>
              <w:pStyle w:val="15"/>
            </w:pPr>
            <w:r>
              <w:t>开展教育宣传主题符合率</w:t>
            </w:r>
          </w:p>
        </w:tc>
        <w:tc>
          <w:tcPr>
            <w:tcW w:w="1276" w:type="dxa"/>
            <w:vAlign w:val="center"/>
          </w:tcPr>
          <w:p>
            <w:pPr>
              <w:pStyle w:val="15"/>
            </w:pPr>
            <w:r>
              <w:t>100%</w:t>
            </w:r>
          </w:p>
        </w:tc>
        <w:tc>
          <w:tcPr>
            <w:tcW w:w="1843" w:type="dxa"/>
            <w:vAlign w:val="center"/>
          </w:tcPr>
          <w:p>
            <w:pPr>
              <w:pStyle w:val="15"/>
            </w:pPr>
            <w: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宣传及时率</w:t>
            </w:r>
          </w:p>
        </w:tc>
        <w:tc>
          <w:tcPr>
            <w:tcW w:w="2891" w:type="dxa"/>
            <w:vAlign w:val="center"/>
          </w:tcPr>
          <w:p>
            <w:pPr>
              <w:pStyle w:val="15"/>
            </w:pPr>
            <w:r>
              <w:t>开展教育宣传及时率</w:t>
            </w:r>
          </w:p>
        </w:tc>
        <w:tc>
          <w:tcPr>
            <w:tcW w:w="1276" w:type="dxa"/>
            <w:vAlign w:val="center"/>
          </w:tcPr>
          <w:p>
            <w:pPr>
              <w:pStyle w:val="15"/>
            </w:pPr>
            <w:r>
              <w:t>100%</w:t>
            </w:r>
          </w:p>
        </w:tc>
        <w:tc>
          <w:tcPr>
            <w:tcW w:w="1843" w:type="dxa"/>
            <w:vAlign w:val="center"/>
          </w:tcPr>
          <w:p>
            <w:pPr>
              <w:pStyle w:val="15"/>
            </w:pPr>
            <w: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社区工作经费成本</w:t>
            </w:r>
          </w:p>
        </w:tc>
        <w:tc>
          <w:tcPr>
            <w:tcW w:w="2891" w:type="dxa"/>
            <w:vAlign w:val="center"/>
          </w:tcPr>
          <w:p>
            <w:pPr>
              <w:pStyle w:val="15"/>
            </w:pPr>
            <w:r>
              <w:t>社区工作经费支出不高于预算金额</w:t>
            </w:r>
          </w:p>
        </w:tc>
        <w:tc>
          <w:tcPr>
            <w:tcW w:w="1276" w:type="dxa"/>
            <w:vAlign w:val="center"/>
          </w:tcPr>
          <w:p>
            <w:pPr>
              <w:pStyle w:val="15"/>
            </w:pPr>
            <w:r>
              <w:t>≤100%</w:t>
            </w:r>
          </w:p>
        </w:tc>
        <w:tc>
          <w:tcPr>
            <w:tcW w:w="1843" w:type="dxa"/>
            <w:vAlign w:val="center"/>
          </w:tcPr>
          <w:p>
            <w:pPr>
              <w:pStyle w:val="15"/>
            </w:pPr>
            <w: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社区治理水平提高率</w:t>
            </w:r>
          </w:p>
        </w:tc>
        <w:tc>
          <w:tcPr>
            <w:tcW w:w="2891" w:type="dxa"/>
            <w:vAlign w:val="center"/>
          </w:tcPr>
          <w:p>
            <w:pPr>
              <w:pStyle w:val="15"/>
            </w:pPr>
            <w:r>
              <w:t>社区工作经费对社区治理水平提高</w:t>
            </w:r>
          </w:p>
        </w:tc>
        <w:tc>
          <w:tcPr>
            <w:tcW w:w="1276" w:type="dxa"/>
            <w:vAlign w:val="center"/>
          </w:tcPr>
          <w:p>
            <w:pPr>
              <w:pStyle w:val="15"/>
            </w:pPr>
            <w:r>
              <w:t>≥80%</w:t>
            </w:r>
          </w:p>
        </w:tc>
        <w:tc>
          <w:tcPr>
            <w:tcW w:w="1843" w:type="dxa"/>
            <w:vAlign w:val="center"/>
          </w:tcPr>
          <w:p>
            <w:pPr>
              <w:pStyle w:val="15"/>
            </w:pPr>
            <w:r>
              <w:t>依据计划要求</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 w:name="_Toc_4_4_0000000007"/>
      <w:r>
        <w:rPr>
          <w:rFonts w:ascii="方正仿宋_GBK" w:hAnsi="方正仿宋_GBK" w:eastAsia="方正仿宋_GBK" w:cs="方正仿宋_GBK"/>
          <w:color w:val="000000"/>
          <w:sz w:val="28"/>
        </w:rPr>
        <w:t>4.城区办社区工作经费（运转保障）绩效目标表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520001保定市徐水区城区办事处本级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13062522P00456610242R</w:t>
            </w:r>
          </w:p>
        </w:tc>
        <w:tc>
          <w:tcPr>
            <w:tcW w:w="1587" w:type="dxa"/>
            <w:vAlign w:val="center"/>
          </w:tcPr>
          <w:p>
            <w:pPr>
              <w:pStyle w:val="16"/>
            </w:pPr>
            <w:r>
              <w:t>项目名称</w:t>
            </w:r>
          </w:p>
        </w:tc>
        <w:tc>
          <w:tcPr>
            <w:tcW w:w="4422" w:type="dxa"/>
            <w:gridSpan w:val="3"/>
            <w:vAlign w:val="center"/>
          </w:tcPr>
          <w:p>
            <w:pPr>
              <w:pStyle w:val="15"/>
            </w:pPr>
            <w:r>
              <w:t>城区办社区工作经费（运转保障）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220.00</w:t>
            </w:r>
          </w:p>
        </w:tc>
        <w:tc>
          <w:tcPr>
            <w:tcW w:w="1587" w:type="dxa"/>
            <w:vAlign w:val="center"/>
          </w:tcPr>
          <w:p>
            <w:pPr>
              <w:pStyle w:val="16"/>
            </w:pPr>
            <w:r>
              <w:t>其中：财政    资金</w:t>
            </w:r>
          </w:p>
        </w:tc>
        <w:tc>
          <w:tcPr>
            <w:tcW w:w="1304" w:type="dxa"/>
            <w:vAlign w:val="center"/>
          </w:tcPr>
          <w:p>
            <w:pPr>
              <w:pStyle w:val="15"/>
            </w:pPr>
            <w:r>
              <w:t>220.00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为完成本单位日常行政管理方面的费用开支，以及用于设备设施等维持性费用支出，和直接用于公务活动支出。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1.切实加强基层服务型党组织建设，进一步提升社区党组织服务功能和社区治理能力，推进幸福和谐社区建设。</w:t>
            </w:r>
          </w:p>
          <w:p>
            <w:pPr>
              <w:pStyle w:val="15"/>
            </w:pPr>
            <w:r>
              <w:t>2.开展各类宣传活动，年不低于50次。</w:t>
            </w:r>
          </w:p>
          <w:p>
            <w:pPr>
              <w:pStyle w:val="15"/>
            </w:pPr>
            <w:r>
              <w:t>3.资金按照6月达到50%，11月底达到100%，及时支付资金，社区更好的发展。</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开展宣传活动</w:t>
            </w:r>
          </w:p>
        </w:tc>
        <w:tc>
          <w:tcPr>
            <w:tcW w:w="2891" w:type="dxa"/>
            <w:vAlign w:val="center"/>
          </w:tcPr>
          <w:p>
            <w:pPr>
              <w:pStyle w:val="15"/>
            </w:pPr>
            <w:r>
              <w:t>开展教育宣传活动次数</w:t>
            </w:r>
          </w:p>
        </w:tc>
        <w:tc>
          <w:tcPr>
            <w:tcW w:w="1276" w:type="dxa"/>
            <w:vAlign w:val="center"/>
          </w:tcPr>
          <w:p>
            <w:pPr>
              <w:pStyle w:val="15"/>
            </w:pPr>
            <w:r>
              <w:t>≥50次</w:t>
            </w:r>
          </w:p>
        </w:tc>
        <w:tc>
          <w:tcPr>
            <w:tcW w:w="1843" w:type="dxa"/>
            <w:vAlign w:val="center"/>
          </w:tcPr>
          <w:p>
            <w:pPr>
              <w:pStyle w:val="15"/>
            </w:pPr>
            <w: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主题符合率</w:t>
            </w:r>
          </w:p>
        </w:tc>
        <w:tc>
          <w:tcPr>
            <w:tcW w:w="2891" w:type="dxa"/>
            <w:vAlign w:val="center"/>
          </w:tcPr>
          <w:p>
            <w:pPr>
              <w:pStyle w:val="15"/>
            </w:pPr>
            <w:r>
              <w:t>开展教育宣传主题符合率</w:t>
            </w:r>
          </w:p>
        </w:tc>
        <w:tc>
          <w:tcPr>
            <w:tcW w:w="1276" w:type="dxa"/>
            <w:vAlign w:val="center"/>
          </w:tcPr>
          <w:p>
            <w:pPr>
              <w:pStyle w:val="15"/>
            </w:pPr>
            <w:r>
              <w:t>100%</w:t>
            </w:r>
          </w:p>
        </w:tc>
        <w:tc>
          <w:tcPr>
            <w:tcW w:w="1843" w:type="dxa"/>
            <w:vAlign w:val="center"/>
          </w:tcPr>
          <w:p>
            <w:pPr>
              <w:pStyle w:val="15"/>
            </w:pPr>
            <w: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宣传及时率</w:t>
            </w:r>
          </w:p>
        </w:tc>
        <w:tc>
          <w:tcPr>
            <w:tcW w:w="2891" w:type="dxa"/>
            <w:vAlign w:val="center"/>
          </w:tcPr>
          <w:p>
            <w:pPr>
              <w:pStyle w:val="15"/>
            </w:pPr>
            <w:r>
              <w:t>开展教育宣传及时率</w:t>
            </w:r>
          </w:p>
        </w:tc>
        <w:tc>
          <w:tcPr>
            <w:tcW w:w="1276" w:type="dxa"/>
            <w:vAlign w:val="center"/>
          </w:tcPr>
          <w:p>
            <w:pPr>
              <w:pStyle w:val="15"/>
            </w:pPr>
            <w:r>
              <w:t>100%</w:t>
            </w:r>
          </w:p>
        </w:tc>
        <w:tc>
          <w:tcPr>
            <w:tcW w:w="1843" w:type="dxa"/>
            <w:vAlign w:val="center"/>
          </w:tcPr>
          <w:p>
            <w:pPr>
              <w:pStyle w:val="15"/>
            </w:pPr>
            <w: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社区工作经费成本</w:t>
            </w:r>
          </w:p>
        </w:tc>
        <w:tc>
          <w:tcPr>
            <w:tcW w:w="2891" w:type="dxa"/>
            <w:vAlign w:val="center"/>
          </w:tcPr>
          <w:p>
            <w:pPr>
              <w:pStyle w:val="15"/>
            </w:pPr>
            <w:r>
              <w:t>社区工作经费支出不高于预算金额</w:t>
            </w:r>
          </w:p>
        </w:tc>
        <w:tc>
          <w:tcPr>
            <w:tcW w:w="1276" w:type="dxa"/>
            <w:vAlign w:val="center"/>
          </w:tcPr>
          <w:p>
            <w:pPr>
              <w:pStyle w:val="15"/>
            </w:pPr>
            <w:r>
              <w:t>≤100%</w:t>
            </w:r>
          </w:p>
        </w:tc>
        <w:tc>
          <w:tcPr>
            <w:tcW w:w="1843" w:type="dxa"/>
            <w:vAlign w:val="center"/>
          </w:tcPr>
          <w:p>
            <w:pPr>
              <w:pStyle w:val="15"/>
            </w:pPr>
            <w: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社区治理水平提高率</w:t>
            </w:r>
          </w:p>
        </w:tc>
        <w:tc>
          <w:tcPr>
            <w:tcW w:w="2891" w:type="dxa"/>
            <w:vAlign w:val="center"/>
          </w:tcPr>
          <w:p>
            <w:pPr>
              <w:pStyle w:val="15"/>
            </w:pPr>
            <w:r>
              <w:t>社区工作经费对社区治理水平提高</w:t>
            </w:r>
          </w:p>
        </w:tc>
        <w:tc>
          <w:tcPr>
            <w:tcW w:w="1276" w:type="dxa"/>
            <w:vAlign w:val="center"/>
          </w:tcPr>
          <w:p>
            <w:pPr>
              <w:pStyle w:val="15"/>
            </w:pPr>
            <w:r>
              <w:t>≥80%</w:t>
            </w:r>
          </w:p>
        </w:tc>
        <w:tc>
          <w:tcPr>
            <w:tcW w:w="1843" w:type="dxa"/>
            <w:vAlign w:val="center"/>
          </w:tcPr>
          <w:p>
            <w:pPr>
              <w:pStyle w:val="15"/>
            </w:pPr>
            <w:r>
              <w:t>依据计划要求</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 w:name="_Toc_4_4_0000000008"/>
      <w:r>
        <w:rPr>
          <w:rFonts w:ascii="方正仿宋_GBK" w:hAnsi="方正仿宋_GBK" w:eastAsia="方正仿宋_GBK" w:cs="方正仿宋_GBK"/>
          <w:color w:val="000000"/>
          <w:sz w:val="28"/>
        </w:rPr>
        <w:t>5.城区办退役士官再就业经费绩效目标表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520001保定市徐水区城区办事处本级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13062522P004566102468</w:t>
            </w:r>
          </w:p>
        </w:tc>
        <w:tc>
          <w:tcPr>
            <w:tcW w:w="1587" w:type="dxa"/>
            <w:vAlign w:val="center"/>
          </w:tcPr>
          <w:p>
            <w:pPr>
              <w:pStyle w:val="16"/>
            </w:pPr>
            <w:r>
              <w:t>项目名称</w:t>
            </w:r>
          </w:p>
        </w:tc>
        <w:tc>
          <w:tcPr>
            <w:tcW w:w="4422" w:type="dxa"/>
            <w:gridSpan w:val="3"/>
            <w:vAlign w:val="center"/>
          </w:tcPr>
          <w:p>
            <w:pPr>
              <w:pStyle w:val="15"/>
            </w:pPr>
            <w:r>
              <w:t>城区办退役士官再就业经费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248.08</w:t>
            </w:r>
          </w:p>
        </w:tc>
        <w:tc>
          <w:tcPr>
            <w:tcW w:w="1587" w:type="dxa"/>
            <w:vAlign w:val="center"/>
          </w:tcPr>
          <w:p>
            <w:pPr>
              <w:pStyle w:val="16"/>
            </w:pPr>
            <w:r>
              <w:t>其中：财政    资金</w:t>
            </w:r>
          </w:p>
        </w:tc>
        <w:tc>
          <w:tcPr>
            <w:tcW w:w="1304" w:type="dxa"/>
            <w:vAlign w:val="center"/>
          </w:tcPr>
          <w:p>
            <w:pPr>
              <w:pStyle w:val="15"/>
            </w:pPr>
            <w:r>
              <w:t>248.08</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用于本单位职工个人工资、津贴、补贴等方面的费用开支。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1.解决退役士官军人遗留问题，帮助安排上岗，保障基本生活。</w:t>
            </w:r>
          </w:p>
          <w:p>
            <w:pPr>
              <w:pStyle w:val="15"/>
            </w:pPr>
            <w:r>
              <w:t>2.2022年完成为退役士官提供就业任务。</w:t>
            </w:r>
          </w:p>
          <w:p>
            <w:pPr>
              <w:pStyle w:val="15"/>
            </w:pPr>
            <w:r>
              <w:t>3.资金按照6月50%，11月底100%，及时支付到位</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就业岗位提供数</w:t>
            </w:r>
          </w:p>
        </w:tc>
        <w:tc>
          <w:tcPr>
            <w:tcW w:w="2891" w:type="dxa"/>
            <w:vAlign w:val="center"/>
          </w:tcPr>
          <w:p>
            <w:pPr>
              <w:pStyle w:val="15"/>
            </w:pPr>
            <w:r>
              <w:t>反映为退役士官提供就业岗位数量情况</w:t>
            </w:r>
          </w:p>
        </w:tc>
        <w:tc>
          <w:tcPr>
            <w:tcW w:w="1276" w:type="dxa"/>
            <w:vAlign w:val="center"/>
          </w:tcPr>
          <w:p>
            <w:pPr>
              <w:pStyle w:val="15"/>
            </w:pPr>
            <w:r>
              <w:t>≥26个</w:t>
            </w:r>
          </w:p>
        </w:tc>
        <w:tc>
          <w:tcPr>
            <w:tcW w:w="1843" w:type="dxa"/>
            <w:vAlign w:val="center"/>
          </w:tcPr>
          <w:p>
            <w:pPr>
              <w:pStyle w:val="15"/>
            </w:pPr>
            <w: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应供尽供率</w:t>
            </w:r>
          </w:p>
        </w:tc>
        <w:tc>
          <w:tcPr>
            <w:tcW w:w="2891" w:type="dxa"/>
            <w:vAlign w:val="center"/>
          </w:tcPr>
          <w:p>
            <w:pPr>
              <w:pStyle w:val="15"/>
            </w:pPr>
            <w:r>
              <w:t>反映实际提供就业岗位数占应提供就业岗位数的比例</w:t>
            </w:r>
          </w:p>
        </w:tc>
        <w:tc>
          <w:tcPr>
            <w:tcW w:w="1276" w:type="dxa"/>
            <w:vAlign w:val="center"/>
          </w:tcPr>
          <w:p>
            <w:pPr>
              <w:pStyle w:val="15"/>
            </w:pPr>
            <w:r>
              <w:t>100%</w:t>
            </w:r>
          </w:p>
        </w:tc>
        <w:tc>
          <w:tcPr>
            <w:tcW w:w="1843" w:type="dxa"/>
            <w:vAlign w:val="center"/>
          </w:tcPr>
          <w:p>
            <w:pPr>
              <w:pStyle w:val="15"/>
            </w:pPr>
            <w: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岗位提供及时率</w:t>
            </w:r>
          </w:p>
        </w:tc>
        <w:tc>
          <w:tcPr>
            <w:tcW w:w="2891" w:type="dxa"/>
            <w:vAlign w:val="center"/>
          </w:tcPr>
          <w:p>
            <w:pPr>
              <w:pStyle w:val="15"/>
            </w:pPr>
            <w:r>
              <w:t>反映为退役士官提供就业岗位的及时程度</w:t>
            </w:r>
          </w:p>
        </w:tc>
        <w:tc>
          <w:tcPr>
            <w:tcW w:w="1276" w:type="dxa"/>
            <w:vAlign w:val="center"/>
          </w:tcPr>
          <w:p>
            <w:pPr>
              <w:pStyle w:val="15"/>
            </w:pPr>
            <w:r>
              <w:t>100%</w:t>
            </w:r>
          </w:p>
        </w:tc>
        <w:tc>
          <w:tcPr>
            <w:tcW w:w="1843" w:type="dxa"/>
            <w:vAlign w:val="center"/>
          </w:tcPr>
          <w:p>
            <w:pPr>
              <w:pStyle w:val="15"/>
            </w:pPr>
            <w: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工资发放人均标准</w:t>
            </w:r>
          </w:p>
        </w:tc>
        <w:tc>
          <w:tcPr>
            <w:tcW w:w="2891" w:type="dxa"/>
            <w:vAlign w:val="center"/>
          </w:tcPr>
          <w:p>
            <w:pPr>
              <w:pStyle w:val="15"/>
            </w:pPr>
            <w:r>
              <w:t>退役士官工资发放人均水平</w:t>
            </w:r>
          </w:p>
        </w:tc>
        <w:tc>
          <w:tcPr>
            <w:tcW w:w="1276" w:type="dxa"/>
            <w:vAlign w:val="center"/>
          </w:tcPr>
          <w:p>
            <w:pPr>
              <w:pStyle w:val="15"/>
            </w:pPr>
            <w:r>
              <w:t>5294元</w:t>
            </w:r>
          </w:p>
        </w:tc>
        <w:tc>
          <w:tcPr>
            <w:tcW w:w="1843" w:type="dxa"/>
            <w:vAlign w:val="center"/>
          </w:tcPr>
          <w:p>
            <w:pPr>
              <w:pStyle w:val="15"/>
            </w:pPr>
            <w: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基本生活保障率</w:t>
            </w:r>
          </w:p>
        </w:tc>
        <w:tc>
          <w:tcPr>
            <w:tcW w:w="2891" w:type="dxa"/>
            <w:vAlign w:val="center"/>
          </w:tcPr>
          <w:p>
            <w:pPr>
              <w:pStyle w:val="15"/>
            </w:pPr>
            <w:r>
              <w:t>退役士官基本生活水平保障程度</w:t>
            </w:r>
          </w:p>
        </w:tc>
        <w:tc>
          <w:tcPr>
            <w:tcW w:w="1276" w:type="dxa"/>
            <w:vAlign w:val="center"/>
          </w:tcPr>
          <w:p>
            <w:pPr>
              <w:pStyle w:val="15"/>
            </w:pPr>
            <w:r>
              <w:t>≥80%</w:t>
            </w:r>
          </w:p>
        </w:tc>
        <w:tc>
          <w:tcPr>
            <w:tcW w:w="1843" w:type="dxa"/>
            <w:vAlign w:val="center"/>
          </w:tcPr>
          <w:p>
            <w:pPr>
              <w:pStyle w:val="15"/>
            </w:pPr>
            <w: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服务对象满意度情况</w:t>
            </w:r>
          </w:p>
        </w:tc>
        <w:tc>
          <w:tcPr>
            <w:tcW w:w="1276" w:type="dxa"/>
            <w:vAlign w:val="center"/>
          </w:tcPr>
          <w:p>
            <w:pPr>
              <w:pStyle w:val="15"/>
            </w:pPr>
            <w:r>
              <w:t>≥90%</w:t>
            </w:r>
          </w:p>
        </w:tc>
        <w:tc>
          <w:tcPr>
            <w:tcW w:w="1843" w:type="dxa"/>
            <w:vAlign w:val="center"/>
          </w:tcPr>
          <w:p>
            <w:pPr>
              <w:pStyle w:val="15"/>
            </w:pPr>
            <w:r>
              <w:t>依据计划要求</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 w:name="_Toc_4_4_0000000009"/>
      <w:r>
        <w:rPr>
          <w:rFonts w:ascii="方正仿宋_GBK" w:hAnsi="方正仿宋_GBK" w:eastAsia="方正仿宋_GBK" w:cs="方正仿宋_GBK"/>
          <w:color w:val="000000"/>
          <w:sz w:val="28"/>
        </w:rPr>
        <w:t>6.地震群策群防岗位津贴</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520001保定市徐水区城区办事处本级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13062522P00456610381Y</w:t>
            </w:r>
          </w:p>
        </w:tc>
        <w:tc>
          <w:tcPr>
            <w:tcW w:w="1587" w:type="dxa"/>
            <w:vAlign w:val="center"/>
          </w:tcPr>
          <w:p>
            <w:pPr>
              <w:pStyle w:val="16"/>
            </w:pPr>
            <w:r>
              <w:t>项目名称</w:t>
            </w:r>
          </w:p>
        </w:tc>
        <w:tc>
          <w:tcPr>
            <w:tcW w:w="4422" w:type="dxa"/>
            <w:gridSpan w:val="3"/>
            <w:vAlign w:val="center"/>
          </w:tcPr>
          <w:p>
            <w:pPr>
              <w:pStyle w:val="15"/>
            </w:pPr>
            <w:r>
              <w:t>地震群策群防岗位津贴</w:t>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0.33</w:t>
            </w:r>
          </w:p>
        </w:tc>
        <w:tc>
          <w:tcPr>
            <w:tcW w:w="1587" w:type="dxa"/>
            <w:vAlign w:val="center"/>
          </w:tcPr>
          <w:p>
            <w:pPr>
              <w:pStyle w:val="16"/>
            </w:pPr>
            <w:r>
              <w:t>其中：财政    资金</w:t>
            </w:r>
          </w:p>
        </w:tc>
        <w:tc>
          <w:tcPr>
            <w:tcW w:w="1304" w:type="dxa"/>
            <w:vAlign w:val="center"/>
          </w:tcPr>
          <w:p>
            <w:pPr>
              <w:pStyle w:val="15"/>
            </w:pPr>
            <w:r>
              <w:t>0.33</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用于本单位职工个人工资、津贴、补贴等方面的费用开支</w:t>
            </w:r>
            <w:r>
              <w:tab/>
            </w:r>
            <w:r>
              <w:tab/>
            </w:r>
            <w:r>
              <w:tab/>
            </w:r>
            <w:r>
              <w:tab/>
            </w:r>
            <w:r>
              <w:tab/>
            </w:r>
            <w:r>
              <w:tab/>
            </w:r>
            <w:r>
              <w:tab/>
            </w:r>
          </w:p>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100%</w:t>
            </w:r>
          </w:p>
        </w:tc>
        <w:tc>
          <w:tcPr>
            <w:tcW w:w="1587" w:type="dxa"/>
            <w:vAlign w:val="center"/>
          </w:tcPr>
          <w:p>
            <w:pPr>
              <w:pStyle w:val="17"/>
            </w:pPr>
            <w:r>
              <w:t>100%</w:t>
            </w:r>
          </w:p>
        </w:tc>
        <w:tc>
          <w:tcPr>
            <w:tcW w:w="1304" w:type="dxa"/>
            <w:vAlign w:val="center"/>
          </w:tcPr>
          <w:p>
            <w:pPr>
              <w:pStyle w:val="17"/>
            </w:pPr>
            <w:r>
              <w:t>100%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1."通过项目实施，维持地震群测群防队伍的稳定。有效降低地震灾害造成的人身及财产损失。</w:t>
            </w:r>
          </w:p>
          <w:p>
            <w:pPr>
              <w:pStyle w:val="15"/>
            </w:pPr>
            <w:r>
              <w:t>2.此项经费共计0.33万元，按季度支付。</w:t>
            </w:r>
            <w:r>
              <w:tab/>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享受津贴人数</w:t>
            </w:r>
          </w:p>
        </w:tc>
        <w:tc>
          <w:tcPr>
            <w:tcW w:w="2891" w:type="dxa"/>
            <w:vAlign w:val="center"/>
          </w:tcPr>
          <w:p>
            <w:pPr>
              <w:pStyle w:val="15"/>
            </w:pPr>
            <w:r>
              <w:t>享受津贴人数</w:t>
            </w:r>
          </w:p>
        </w:tc>
        <w:tc>
          <w:tcPr>
            <w:tcW w:w="1276" w:type="dxa"/>
            <w:vAlign w:val="center"/>
          </w:tcPr>
          <w:p>
            <w:pPr>
              <w:pStyle w:val="15"/>
            </w:pPr>
            <w:r>
              <w:t>18人</w:t>
            </w:r>
          </w:p>
        </w:tc>
        <w:tc>
          <w:tcPr>
            <w:tcW w:w="1843"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补贴发放准确率</w:t>
            </w:r>
          </w:p>
        </w:tc>
        <w:tc>
          <w:tcPr>
            <w:tcW w:w="2891" w:type="dxa"/>
            <w:vAlign w:val="center"/>
          </w:tcPr>
          <w:p>
            <w:pPr>
              <w:pStyle w:val="15"/>
            </w:pPr>
            <w:r>
              <w:t>补贴发放准确率</w:t>
            </w:r>
          </w:p>
        </w:tc>
        <w:tc>
          <w:tcPr>
            <w:tcW w:w="1276" w:type="dxa"/>
            <w:vAlign w:val="center"/>
          </w:tcPr>
          <w:p>
            <w:pPr>
              <w:pStyle w:val="15"/>
            </w:pPr>
            <w:r>
              <w:t>≥95%</w:t>
            </w:r>
          </w:p>
        </w:tc>
        <w:tc>
          <w:tcPr>
            <w:tcW w:w="1843"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补贴发放及时率</w:t>
            </w:r>
          </w:p>
        </w:tc>
        <w:tc>
          <w:tcPr>
            <w:tcW w:w="2891" w:type="dxa"/>
            <w:vAlign w:val="center"/>
          </w:tcPr>
          <w:p>
            <w:pPr>
              <w:pStyle w:val="15"/>
            </w:pPr>
            <w:r>
              <w:t>补贴发放及时率</w:t>
            </w:r>
          </w:p>
        </w:tc>
        <w:tc>
          <w:tcPr>
            <w:tcW w:w="1276" w:type="dxa"/>
            <w:vAlign w:val="center"/>
          </w:tcPr>
          <w:p>
            <w:pPr>
              <w:pStyle w:val="15"/>
            </w:pPr>
            <w:r>
              <w:t>≥95%</w:t>
            </w:r>
          </w:p>
        </w:tc>
        <w:tc>
          <w:tcPr>
            <w:tcW w:w="1843"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预算控制数</w:t>
            </w:r>
          </w:p>
        </w:tc>
        <w:tc>
          <w:tcPr>
            <w:tcW w:w="2891" w:type="dxa"/>
            <w:vAlign w:val="center"/>
          </w:tcPr>
          <w:p>
            <w:pPr>
              <w:pStyle w:val="15"/>
            </w:pPr>
            <w:r>
              <w:t>预算控制数</w:t>
            </w:r>
          </w:p>
        </w:tc>
        <w:tc>
          <w:tcPr>
            <w:tcW w:w="1276" w:type="dxa"/>
            <w:vAlign w:val="center"/>
          </w:tcPr>
          <w:p>
            <w:pPr>
              <w:pStyle w:val="15"/>
            </w:pPr>
            <w:r>
              <w:t>≤3300元</w:t>
            </w:r>
          </w:p>
        </w:tc>
        <w:tc>
          <w:tcPr>
            <w:tcW w:w="1843"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地震群测群防队伍稳定率</w:t>
            </w:r>
          </w:p>
        </w:tc>
        <w:tc>
          <w:tcPr>
            <w:tcW w:w="2891" w:type="dxa"/>
            <w:vAlign w:val="center"/>
          </w:tcPr>
          <w:p>
            <w:pPr>
              <w:pStyle w:val="15"/>
            </w:pPr>
            <w:r>
              <w:t>地震群测群防队伍稳定性</w:t>
            </w:r>
          </w:p>
        </w:tc>
        <w:tc>
          <w:tcPr>
            <w:tcW w:w="1276" w:type="dxa"/>
            <w:vAlign w:val="center"/>
          </w:tcPr>
          <w:p>
            <w:pPr>
              <w:pStyle w:val="15"/>
            </w:pPr>
            <w:r>
              <w:t>≥95%</w:t>
            </w:r>
          </w:p>
        </w:tc>
        <w:tc>
          <w:tcPr>
            <w:tcW w:w="1843"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地震群测群防人员满意度</w:t>
            </w:r>
          </w:p>
        </w:tc>
        <w:tc>
          <w:tcPr>
            <w:tcW w:w="2891" w:type="dxa"/>
            <w:vAlign w:val="center"/>
          </w:tcPr>
          <w:p>
            <w:pPr>
              <w:pStyle w:val="15"/>
            </w:pPr>
            <w:r>
              <w:t>地震群测群防人员满意度</w:t>
            </w:r>
          </w:p>
        </w:tc>
        <w:tc>
          <w:tcPr>
            <w:tcW w:w="1276" w:type="dxa"/>
            <w:vAlign w:val="center"/>
          </w:tcPr>
          <w:p>
            <w:pPr>
              <w:pStyle w:val="15"/>
            </w:pPr>
            <w:r>
              <w:t>≥90%</w:t>
            </w:r>
          </w:p>
        </w:tc>
        <w:tc>
          <w:tcPr>
            <w:tcW w:w="1843" w:type="dxa"/>
            <w:vAlign w:val="center"/>
          </w:tcPr>
          <w:p>
            <w:pPr>
              <w:pStyle w:val="15"/>
            </w:pPr>
            <w:r>
              <w:t>依据工作方案</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 w:name="_Toc_4_4_0000000010"/>
      <w:r>
        <w:rPr>
          <w:rFonts w:ascii="方正仿宋_GBK" w:hAnsi="方正仿宋_GBK" w:eastAsia="方正仿宋_GBK" w:cs="方正仿宋_GBK"/>
          <w:color w:val="000000"/>
          <w:sz w:val="28"/>
        </w:rPr>
        <w:t>7.楼院长补贴绩效目标表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520001保定市徐水区城区办事处本级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13062522P00456610240J</w:t>
            </w:r>
          </w:p>
        </w:tc>
        <w:tc>
          <w:tcPr>
            <w:tcW w:w="1587" w:type="dxa"/>
            <w:vAlign w:val="center"/>
          </w:tcPr>
          <w:p>
            <w:pPr>
              <w:pStyle w:val="16"/>
            </w:pPr>
            <w:r>
              <w:t>项目名称</w:t>
            </w:r>
          </w:p>
        </w:tc>
        <w:tc>
          <w:tcPr>
            <w:tcW w:w="4422" w:type="dxa"/>
            <w:gridSpan w:val="3"/>
            <w:vAlign w:val="center"/>
          </w:tcPr>
          <w:p>
            <w:pPr>
              <w:pStyle w:val="15"/>
            </w:pPr>
            <w:r>
              <w:t>楼院长补贴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38.83</w:t>
            </w:r>
          </w:p>
        </w:tc>
        <w:tc>
          <w:tcPr>
            <w:tcW w:w="1587" w:type="dxa"/>
            <w:vAlign w:val="center"/>
          </w:tcPr>
          <w:p>
            <w:pPr>
              <w:pStyle w:val="16"/>
            </w:pPr>
            <w:r>
              <w:t>其中：财政    资金</w:t>
            </w:r>
          </w:p>
        </w:tc>
        <w:tc>
          <w:tcPr>
            <w:tcW w:w="1304" w:type="dxa"/>
            <w:vAlign w:val="center"/>
          </w:tcPr>
          <w:p>
            <w:pPr>
              <w:pStyle w:val="15"/>
            </w:pPr>
            <w:r>
              <w:t>38.83</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用于便于社区开展日常活动，对楼院长发放补贴。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1.按照相对集中，便于管理的原则，每50户左右配备一名楼院长，形成严密的社区管理网络。</w:t>
            </w:r>
          </w:p>
          <w:p>
            <w:pPr>
              <w:pStyle w:val="15"/>
            </w:pPr>
            <w:r>
              <w:t>2.完成当年楼院长补贴发放任务</w:t>
            </w:r>
          </w:p>
          <w:p>
            <w:pPr>
              <w:pStyle w:val="15"/>
            </w:pPr>
            <w:r>
              <w:t>3.3月25%，6月50%，9月75%，11月底支付完成，2022年每季度准时准确发放补贴。</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补贴发放人数</w:t>
            </w:r>
          </w:p>
        </w:tc>
        <w:tc>
          <w:tcPr>
            <w:tcW w:w="2891" w:type="dxa"/>
            <w:vAlign w:val="center"/>
          </w:tcPr>
          <w:p>
            <w:pPr>
              <w:pStyle w:val="15"/>
            </w:pPr>
            <w:r>
              <w:t>楼院长补贴发放人数</w:t>
            </w:r>
          </w:p>
        </w:tc>
        <w:tc>
          <w:tcPr>
            <w:tcW w:w="1276" w:type="dxa"/>
            <w:vAlign w:val="center"/>
          </w:tcPr>
          <w:p>
            <w:pPr>
              <w:pStyle w:val="15"/>
            </w:pPr>
            <w:r>
              <w:t>809人</w:t>
            </w:r>
          </w:p>
        </w:tc>
        <w:tc>
          <w:tcPr>
            <w:tcW w:w="1843" w:type="dxa"/>
            <w:vAlign w:val="center"/>
          </w:tcPr>
          <w:p>
            <w:pPr>
              <w:pStyle w:val="15"/>
            </w:pPr>
            <w: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补贴发放准确率</w:t>
            </w:r>
          </w:p>
        </w:tc>
        <w:tc>
          <w:tcPr>
            <w:tcW w:w="2891" w:type="dxa"/>
            <w:vAlign w:val="center"/>
          </w:tcPr>
          <w:p>
            <w:pPr>
              <w:pStyle w:val="15"/>
            </w:pPr>
            <w:r>
              <w:t>楼院长补贴发放准确率</w:t>
            </w:r>
          </w:p>
        </w:tc>
        <w:tc>
          <w:tcPr>
            <w:tcW w:w="1276" w:type="dxa"/>
            <w:vAlign w:val="center"/>
          </w:tcPr>
          <w:p>
            <w:pPr>
              <w:pStyle w:val="15"/>
            </w:pPr>
            <w:r>
              <w:t>100%</w:t>
            </w:r>
          </w:p>
        </w:tc>
        <w:tc>
          <w:tcPr>
            <w:tcW w:w="1843" w:type="dxa"/>
            <w:vAlign w:val="center"/>
          </w:tcPr>
          <w:p>
            <w:pPr>
              <w:pStyle w:val="15"/>
            </w:pPr>
            <w: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补贴按季度发放</w:t>
            </w:r>
          </w:p>
        </w:tc>
        <w:tc>
          <w:tcPr>
            <w:tcW w:w="2891" w:type="dxa"/>
            <w:vAlign w:val="center"/>
          </w:tcPr>
          <w:p>
            <w:pPr>
              <w:pStyle w:val="15"/>
            </w:pPr>
            <w:r>
              <w:t>每季度底支付完成</w:t>
            </w:r>
          </w:p>
        </w:tc>
        <w:tc>
          <w:tcPr>
            <w:tcW w:w="1276" w:type="dxa"/>
            <w:vAlign w:val="center"/>
          </w:tcPr>
          <w:p>
            <w:pPr>
              <w:pStyle w:val="15"/>
            </w:pPr>
            <w:r>
              <w:t>100%</w:t>
            </w:r>
          </w:p>
        </w:tc>
        <w:tc>
          <w:tcPr>
            <w:tcW w:w="1843" w:type="dxa"/>
            <w:vAlign w:val="center"/>
          </w:tcPr>
          <w:p>
            <w:pPr>
              <w:pStyle w:val="15"/>
            </w:pPr>
            <w: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补贴发放人均标准</w:t>
            </w:r>
          </w:p>
        </w:tc>
        <w:tc>
          <w:tcPr>
            <w:tcW w:w="2891" w:type="dxa"/>
            <w:vAlign w:val="center"/>
          </w:tcPr>
          <w:p>
            <w:pPr>
              <w:pStyle w:val="15"/>
            </w:pPr>
            <w:r>
              <w:t>按标准发放补贴月人均</w:t>
            </w:r>
          </w:p>
        </w:tc>
        <w:tc>
          <w:tcPr>
            <w:tcW w:w="1276" w:type="dxa"/>
            <w:vAlign w:val="center"/>
          </w:tcPr>
          <w:p>
            <w:pPr>
              <w:pStyle w:val="15"/>
            </w:pPr>
            <w:r>
              <w:t>40元</w:t>
            </w:r>
          </w:p>
        </w:tc>
        <w:tc>
          <w:tcPr>
            <w:tcW w:w="1843" w:type="dxa"/>
            <w:vAlign w:val="center"/>
          </w:tcPr>
          <w:p>
            <w:pPr>
              <w:pStyle w:val="15"/>
            </w:pPr>
            <w: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社区治理水平提高率</w:t>
            </w:r>
          </w:p>
        </w:tc>
        <w:tc>
          <w:tcPr>
            <w:tcW w:w="2891" w:type="dxa"/>
            <w:vAlign w:val="center"/>
          </w:tcPr>
          <w:p>
            <w:pPr>
              <w:pStyle w:val="15"/>
            </w:pPr>
            <w:r>
              <w:t>发放楼院长补贴对社区治理水平提高</w:t>
            </w:r>
          </w:p>
        </w:tc>
        <w:tc>
          <w:tcPr>
            <w:tcW w:w="1276" w:type="dxa"/>
            <w:vAlign w:val="center"/>
          </w:tcPr>
          <w:p>
            <w:pPr>
              <w:pStyle w:val="15"/>
            </w:pPr>
            <w:r>
              <w:t>≥80%</w:t>
            </w:r>
          </w:p>
        </w:tc>
        <w:tc>
          <w:tcPr>
            <w:tcW w:w="1843" w:type="dxa"/>
            <w:vAlign w:val="center"/>
          </w:tcPr>
          <w:p>
            <w:pPr>
              <w:pStyle w:val="15"/>
            </w:pPr>
            <w: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服务对象满意程度</w:t>
            </w:r>
          </w:p>
        </w:tc>
        <w:tc>
          <w:tcPr>
            <w:tcW w:w="1276" w:type="dxa"/>
            <w:vAlign w:val="center"/>
          </w:tcPr>
          <w:p>
            <w:pPr>
              <w:pStyle w:val="15"/>
            </w:pPr>
            <w:r>
              <w:t>≥90%</w:t>
            </w:r>
          </w:p>
        </w:tc>
        <w:tc>
          <w:tcPr>
            <w:tcW w:w="1843" w:type="dxa"/>
            <w:vAlign w:val="center"/>
          </w:tcPr>
          <w:p>
            <w:pPr>
              <w:pStyle w:val="15"/>
            </w:pPr>
            <w:r>
              <w:t>依据计划要求</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0" w:name="_Toc_4_4_0000000011"/>
      <w:r>
        <w:rPr>
          <w:rFonts w:ascii="方正仿宋_GBK" w:hAnsi="方正仿宋_GBK" w:eastAsia="方正仿宋_GBK" w:cs="方正仿宋_GBK"/>
          <w:color w:val="000000"/>
          <w:sz w:val="28"/>
        </w:rPr>
        <w:t>8.社区党组织服务群众专项经费绩效目标表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520001保定市徐水区城区办事处本级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13062522P004566102416</w:t>
            </w:r>
          </w:p>
        </w:tc>
        <w:tc>
          <w:tcPr>
            <w:tcW w:w="1587" w:type="dxa"/>
            <w:vAlign w:val="center"/>
          </w:tcPr>
          <w:p>
            <w:pPr>
              <w:pStyle w:val="16"/>
            </w:pPr>
            <w:r>
              <w:t>项目名称</w:t>
            </w:r>
          </w:p>
        </w:tc>
        <w:tc>
          <w:tcPr>
            <w:tcW w:w="4422" w:type="dxa"/>
            <w:gridSpan w:val="3"/>
            <w:vAlign w:val="center"/>
          </w:tcPr>
          <w:p>
            <w:pPr>
              <w:pStyle w:val="15"/>
            </w:pPr>
            <w:r>
              <w:t>社区党组织服务群众专项经费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440.00</w:t>
            </w:r>
          </w:p>
        </w:tc>
        <w:tc>
          <w:tcPr>
            <w:tcW w:w="1587" w:type="dxa"/>
            <w:vAlign w:val="center"/>
          </w:tcPr>
          <w:p>
            <w:pPr>
              <w:pStyle w:val="16"/>
            </w:pPr>
            <w:r>
              <w:t>其中：财政    资金</w:t>
            </w:r>
          </w:p>
        </w:tc>
        <w:tc>
          <w:tcPr>
            <w:tcW w:w="1304" w:type="dxa"/>
            <w:vAlign w:val="center"/>
          </w:tcPr>
          <w:p>
            <w:pPr>
              <w:pStyle w:val="15"/>
            </w:pPr>
            <w:r>
              <w:t>440.00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为完成单位承担的老旧小区物业服务项目，以及日常用于便民服务的服务经费支出。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1.切实加强基层服务型党组织建设，进一步提升社区党组织服务功能和社区治理能力，推进幸福和谐社区建设。</w:t>
            </w:r>
          </w:p>
          <w:p>
            <w:pPr>
              <w:pStyle w:val="15"/>
            </w:pPr>
            <w:r>
              <w:t>2.开展各类宣传活动，年不低于50次。</w:t>
            </w:r>
          </w:p>
          <w:p>
            <w:pPr>
              <w:pStyle w:val="15"/>
            </w:pPr>
            <w:r>
              <w:t>3.资金按照6月达到50%，11月底达到100%，及时支付资金，社区更好的发展。</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开展宣传活动</w:t>
            </w:r>
          </w:p>
        </w:tc>
        <w:tc>
          <w:tcPr>
            <w:tcW w:w="2891" w:type="dxa"/>
            <w:vAlign w:val="center"/>
          </w:tcPr>
          <w:p>
            <w:pPr>
              <w:pStyle w:val="15"/>
            </w:pPr>
            <w:r>
              <w:t>开展教育宣传活动次数</w:t>
            </w:r>
          </w:p>
        </w:tc>
        <w:tc>
          <w:tcPr>
            <w:tcW w:w="1276" w:type="dxa"/>
            <w:vAlign w:val="center"/>
          </w:tcPr>
          <w:p>
            <w:pPr>
              <w:pStyle w:val="15"/>
            </w:pPr>
            <w:r>
              <w:t>≥50次</w:t>
            </w:r>
          </w:p>
        </w:tc>
        <w:tc>
          <w:tcPr>
            <w:tcW w:w="1843" w:type="dxa"/>
            <w:vAlign w:val="center"/>
          </w:tcPr>
          <w:p>
            <w:pPr>
              <w:pStyle w:val="15"/>
            </w:pPr>
            <w: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主题符合率</w:t>
            </w:r>
          </w:p>
        </w:tc>
        <w:tc>
          <w:tcPr>
            <w:tcW w:w="2891" w:type="dxa"/>
            <w:vAlign w:val="center"/>
          </w:tcPr>
          <w:p>
            <w:pPr>
              <w:pStyle w:val="15"/>
            </w:pPr>
            <w:r>
              <w:t>宣传活动的主题是否符合要求</w:t>
            </w:r>
          </w:p>
        </w:tc>
        <w:tc>
          <w:tcPr>
            <w:tcW w:w="1276" w:type="dxa"/>
            <w:vAlign w:val="center"/>
          </w:tcPr>
          <w:p>
            <w:pPr>
              <w:pStyle w:val="15"/>
            </w:pPr>
            <w:r>
              <w:t>100%</w:t>
            </w:r>
          </w:p>
        </w:tc>
        <w:tc>
          <w:tcPr>
            <w:tcW w:w="1843" w:type="dxa"/>
            <w:vAlign w:val="center"/>
          </w:tcPr>
          <w:p>
            <w:pPr>
              <w:pStyle w:val="15"/>
            </w:pPr>
            <w: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宣传及时率</w:t>
            </w:r>
          </w:p>
        </w:tc>
        <w:tc>
          <w:tcPr>
            <w:tcW w:w="2891" w:type="dxa"/>
            <w:vAlign w:val="center"/>
          </w:tcPr>
          <w:p>
            <w:pPr>
              <w:pStyle w:val="15"/>
            </w:pPr>
            <w:r>
              <w:t>开展教育宣传及时率</w:t>
            </w:r>
          </w:p>
        </w:tc>
        <w:tc>
          <w:tcPr>
            <w:tcW w:w="1276" w:type="dxa"/>
            <w:vAlign w:val="center"/>
          </w:tcPr>
          <w:p>
            <w:pPr>
              <w:pStyle w:val="15"/>
            </w:pPr>
            <w:r>
              <w:t>100%</w:t>
            </w:r>
          </w:p>
        </w:tc>
        <w:tc>
          <w:tcPr>
            <w:tcW w:w="1843" w:type="dxa"/>
            <w:vAlign w:val="center"/>
          </w:tcPr>
          <w:p>
            <w:pPr>
              <w:pStyle w:val="15"/>
            </w:pPr>
            <w: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老旧小区服务数量</w:t>
            </w:r>
          </w:p>
        </w:tc>
        <w:tc>
          <w:tcPr>
            <w:tcW w:w="2891" w:type="dxa"/>
            <w:vAlign w:val="center"/>
          </w:tcPr>
          <w:p>
            <w:pPr>
              <w:pStyle w:val="15"/>
            </w:pPr>
            <w:r>
              <w:t>老旧小区提供物业服务个数</w:t>
            </w:r>
          </w:p>
        </w:tc>
        <w:tc>
          <w:tcPr>
            <w:tcW w:w="1276" w:type="dxa"/>
            <w:vAlign w:val="center"/>
          </w:tcPr>
          <w:p>
            <w:pPr>
              <w:pStyle w:val="15"/>
            </w:pPr>
            <w:r>
              <w:t>≥118个</w:t>
            </w:r>
          </w:p>
        </w:tc>
        <w:tc>
          <w:tcPr>
            <w:tcW w:w="1843" w:type="dxa"/>
            <w:vAlign w:val="center"/>
          </w:tcPr>
          <w:p>
            <w:pPr>
              <w:pStyle w:val="15"/>
            </w:pPr>
            <w: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验收合格率</w:t>
            </w:r>
          </w:p>
        </w:tc>
        <w:tc>
          <w:tcPr>
            <w:tcW w:w="2891" w:type="dxa"/>
            <w:vAlign w:val="center"/>
          </w:tcPr>
          <w:p>
            <w:pPr>
              <w:pStyle w:val="15"/>
            </w:pPr>
            <w:r>
              <w:t>老旧小区物业服务提供的五项内容验收合格率</w:t>
            </w:r>
          </w:p>
        </w:tc>
        <w:tc>
          <w:tcPr>
            <w:tcW w:w="1276" w:type="dxa"/>
            <w:vAlign w:val="center"/>
          </w:tcPr>
          <w:p>
            <w:pPr>
              <w:pStyle w:val="15"/>
            </w:pPr>
            <w:r>
              <w:t>≥90%</w:t>
            </w:r>
          </w:p>
        </w:tc>
        <w:tc>
          <w:tcPr>
            <w:tcW w:w="1843" w:type="dxa"/>
            <w:vAlign w:val="center"/>
          </w:tcPr>
          <w:p>
            <w:pPr>
              <w:pStyle w:val="15"/>
            </w:pPr>
            <w: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物业服务及时率</w:t>
            </w:r>
          </w:p>
        </w:tc>
        <w:tc>
          <w:tcPr>
            <w:tcW w:w="2891" w:type="dxa"/>
            <w:vAlign w:val="center"/>
          </w:tcPr>
          <w:p>
            <w:pPr>
              <w:pStyle w:val="15"/>
            </w:pPr>
            <w:r>
              <w:t>老旧小区物业服务及时率</w:t>
            </w:r>
          </w:p>
        </w:tc>
        <w:tc>
          <w:tcPr>
            <w:tcW w:w="1276" w:type="dxa"/>
            <w:vAlign w:val="center"/>
          </w:tcPr>
          <w:p>
            <w:pPr>
              <w:pStyle w:val="15"/>
            </w:pPr>
            <w:r>
              <w:t>100%</w:t>
            </w:r>
          </w:p>
        </w:tc>
        <w:tc>
          <w:tcPr>
            <w:tcW w:w="1843" w:type="dxa"/>
            <w:vAlign w:val="center"/>
          </w:tcPr>
          <w:p>
            <w:pPr>
              <w:pStyle w:val="15"/>
            </w:pPr>
            <w: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物业服务成本</w:t>
            </w:r>
          </w:p>
        </w:tc>
        <w:tc>
          <w:tcPr>
            <w:tcW w:w="2891" w:type="dxa"/>
            <w:vAlign w:val="center"/>
          </w:tcPr>
          <w:p>
            <w:pPr>
              <w:pStyle w:val="15"/>
            </w:pPr>
            <w:r>
              <w:t>老旧小区物业服务项目支出不高预算</w:t>
            </w:r>
          </w:p>
        </w:tc>
        <w:tc>
          <w:tcPr>
            <w:tcW w:w="1276" w:type="dxa"/>
            <w:vAlign w:val="center"/>
          </w:tcPr>
          <w:p>
            <w:pPr>
              <w:pStyle w:val="15"/>
            </w:pPr>
            <w:r>
              <w:t>≤100%</w:t>
            </w:r>
          </w:p>
        </w:tc>
        <w:tc>
          <w:tcPr>
            <w:tcW w:w="1843" w:type="dxa"/>
            <w:vAlign w:val="center"/>
          </w:tcPr>
          <w:p>
            <w:pPr>
              <w:pStyle w:val="15"/>
            </w:pPr>
            <w: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居民生活水平质量提高率</w:t>
            </w:r>
          </w:p>
        </w:tc>
        <w:tc>
          <w:tcPr>
            <w:tcW w:w="2891" w:type="dxa"/>
            <w:vAlign w:val="center"/>
          </w:tcPr>
          <w:p>
            <w:pPr>
              <w:pStyle w:val="15"/>
            </w:pPr>
            <w:r>
              <w:t>开展老旧小区物业服务对居民生活水平提高</w:t>
            </w:r>
          </w:p>
        </w:tc>
        <w:tc>
          <w:tcPr>
            <w:tcW w:w="1276" w:type="dxa"/>
            <w:vAlign w:val="center"/>
          </w:tcPr>
          <w:p>
            <w:pPr>
              <w:pStyle w:val="15"/>
            </w:pPr>
            <w:r>
              <w:t>≥80%</w:t>
            </w:r>
          </w:p>
        </w:tc>
        <w:tc>
          <w:tcPr>
            <w:tcW w:w="1843" w:type="dxa"/>
            <w:vAlign w:val="center"/>
          </w:tcPr>
          <w:p>
            <w:pPr>
              <w:pStyle w:val="15"/>
            </w:pPr>
            <w: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群众满意度(%)</w:t>
            </w:r>
          </w:p>
        </w:tc>
        <w:tc>
          <w:tcPr>
            <w:tcW w:w="2891" w:type="dxa"/>
            <w:vAlign w:val="center"/>
          </w:tcPr>
          <w:p>
            <w:pPr>
              <w:pStyle w:val="15"/>
            </w:pPr>
            <w:r>
              <w:t>群众满意数量占总数的比例。</w:t>
            </w:r>
          </w:p>
        </w:tc>
        <w:tc>
          <w:tcPr>
            <w:tcW w:w="1276" w:type="dxa"/>
            <w:vAlign w:val="center"/>
          </w:tcPr>
          <w:p>
            <w:pPr>
              <w:pStyle w:val="15"/>
            </w:pPr>
            <w:r>
              <w:t>≥90%</w:t>
            </w:r>
          </w:p>
        </w:tc>
        <w:tc>
          <w:tcPr>
            <w:tcW w:w="1843" w:type="dxa"/>
            <w:vAlign w:val="center"/>
          </w:tcPr>
          <w:p>
            <w:pPr>
              <w:pStyle w:val="15"/>
            </w:pPr>
            <w:r>
              <w:t>依据计划要求</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1" w:name="_Toc_4_4_0000000012"/>
      <w:r>
        <w:rPr>
          <w:rFonts w:ascii="方正仿宋_GBK" w:hAnsi="方正仿宋_GBK" w:eastAsia="方正仿宋_GBK" w:cs="方正仿宋_GBK"/>
          <w:color w:val="000000"/>
          <w:sz w:val="28"/>
        </w:rPr>
        <w:t>9.退役军人公益岗人员工资绩效目标表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520001保定市徐水区城区办事处本级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13062522P00456610350P</w:t>
            </w:r>
          </w:p>
        </w:tc>
        <w:tc>
          <w:tcPr>
            <w:tcW w:w="1587" w:type="dxa"/>
            <w:vAlign w:val="center"/>
          </w:tcPr>
          <w:p>
            <w:pPr>
              <w:pStyle w:val="16"/>
            </w:pPr>
            <w:r>
              <w:t>项目名称</w:t>
            </w:r>
          </w:p>
        </w:tc>
        <w:tc>
          <w:tcPr>
            <w:tcW w:w="4422" w:type="dxa"/>
            <w:gridSpan w:val="3"/>
            <w:vAlign w:val="center"/>
          </w:tcPr>
          <w:p>
            <w:pPr>
              <w:pStyle w:val="15"/>
            </w:pPr>
            <w:r>
              <w:t>退役军人公益岗人员工资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24.00</w:t>
            </w:r>
          </w:p>
        </w:tc>
        <w:tc>
          <w:tcPr>
            <w:tcW w:w="1587" w:type="dxa"/>
            <w:vAlign w:val="center"/>
          </w:tcPr>
          <w:p>
            <w:pPr>
              <w:pStyle w:val="16"/>
            </w:pPr>
            <w:r>
              <w:t>其中：财政    资金</w:t>
            </w:r>
          </w:p>
        </w:tc>
        <w:tc>
          <w:tcPr>
            <w:tcW w:w="1304" w:type="dxa"/>
            <w:vAlign w:val="center"/>
          </w:tcPr>
          <w:p>
            <w:pPr>
              <w:pStyle w:val="15"/>
            </w:pPr>
            <w:r>
              <w:t>24.00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用于本单位职工个人工资、津贴、补贴等方面的费用开支</w:t>
            </w:r>
            <w:r>
              <w:tab/>
            </w:r>
            <w:r>
              <w:tab/>
            </w:r>
            <w:r>
              <w:tab/>
            </w:r>
            <w:r>
              <w:tab/>
            </w:r>
            <w:r>
              <w:tab/>
            </w:r>
            <w:r>
              <w:tab/>
            </w:r>
            <w:r>
              <w:tab/>
            </w:r>
          </w:p>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1.确保全区稳定，保障退役军人专岗人员更好发挥作用。</w:t>
            </w:r>
          </w:p>
          <w:p>
            <w:pPr>
              <w:pStyle w:val="15"/>
            </w:pPr>
            <w:r>
              <w:t>2.按月支出，3月份支出25%，6月份支出50%，9月份支出75%，12月份支出100%。</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公益岗人数</w:t>
            </w:r>
          </w:p>
        </w:tc>
        <w:tc>
          <w:tcPr>
            <w:tcW w:w="2891" w:type="dxa"/>
            <w:vAlign w:val="center"/>
          </w:tcPr>
          <w:p>
            <w:pPr>
              <w:pStyle w:val="15"/>
            </w:pPr>
            <w:r>
              <w:t>公益岗人数</w:t>
            </w:r>
          </w:p>
        </w:tc>
        <w:tc>
          <w:tcPr>
            <w:tcW w:w="1276" w:type="dxa"/>
            <w:vAlign w:val="center"/>
          </w:tcPr>
          <w:p>
            <w:pPr>
              <w:pStyle w:val="15"/>
            </w:pPr>
            <w:r>
              <w:t>8人</w:t>
            </w:r>
          </w:p>
        </w:tc>
        <w:tc>
          <w:tcPr>
            <w:tcW w:w="1843" w:type="dxa"/>
            <w:vAlign w:val="center"/>
          </w:tcPr>
          <w:p>
            <w:pPr>
              <w:pStyle w:val="15"/>
            </w:pPr>
            <w:r>
              <w:t>2021年11月份人数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公益岗工资发放足额率</w:t>
            </w:r>
          </w:p>
        </w:tc>
        <w:tc>
          <w:tcPr>
            <w:tcW w:w="2891" w:type="dxa"/>
            <w:vAlign w:val="center"/>
          </w:tcPr>
          <w:p>
            <w:pPr>
              <w:pStyle w:val="15"/>
            </w:pPr>
            <w:r>
              <w:t>足额发放工资人数占全部人数比例</w:t>
            </w:r>
          </w:p>
        </w:tc>
        <w:tc>
          <w:tcPr>
            <w:tcW w:w="1276" w:type="dxa"/>
            <w:vAlign w:val="center"/>
          </w:tcPr>
          <w:p>
            <w:pPr>
              <w:pStyle w:val="15"/>
            </w:pPr>
            <w:r>
              <w:t>100%</w:t>
            </w:r>
          </w:p>
        </w:tc>
        <w:tc>
          <w:tcPr>
            <w:tcW w:w="1843" w:type="dxa"/>
            <w:vAlign w:val="center"/>
          </w:tcPr>
          <w:p>
            <w:pPr>
              <w:pStyle w:val="15"/>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资金及时发放率</w:t>
            </w:r>
          </w:p>
        </w:tc>
        <w:tc>
          <w:tcPr>
            <w:tcW w:w="2891" w:type="dxa"/>
            <w:vAlign w:val="center"/>
          </w:tcPr>
          <w:p>
            <w:pPr>
              <w:pStyle w:val="15"/>
            </w:pPr>
            <w:r>
              <w:t>该笔资金投入后是否能够按照规定时间发放到位</w:t>
            </w:r>
          </w:p>
        </w:tc>
        <w:tc>
          <w:tcPr>
            <w:tcW w:w="1276" w:type="dxa"/>
            <w:vAlign w:val="center"/>
          </w:tcPr>
          <w:p>
            <w:pPr>
              <w:pStyle w:val="15"/>
            </w:pPr>
            <w:r>
              <w:t>≤100%</w:t>
            </w:r>
          </w:p>
        </w:tc>
        <w:tc>
          <w:tcPr>
            <w:tcW w:w="1843" w:type="dxa"/>
            <w:vAlign w:val="center"/>
          </w:tcPr>
          <w:p>
            <w:pPr>
              <w:pStyle w:val="15"/>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项目支出金额</w:t>
            </w:r>
          </w:p>
        </w:tc>
        <w:tc>
          <w:tcPr>
            <w:tcW w:w="2891" w:type="dxa"/>
            <w:vAlign w:val="center"/>
          </w:tcPr>
          <w:p>
            <w:pPr>
              <w:pStyle w:val="15"/>
            </w:pPr>
            <w:r>
              <w:t>在预算金额内支付</w:t>
            </w:r>
          </w:p>
        </w:tc>
        <w:tc>
          <w:tcPr>
            <w:tcW w:w="1276" w:type="dxa"/>
            <w:vAlign w:val="center"/>
          </w:tcPr>
          <w:p>
            <w:pPr>
              <w:pStyle w:val="15"/>
            </w:pPr>
            <w:r>
              <w:t>≤24万元</w:t>
            </w:r>
          </w:p>
        </w:tc>
        <w:tc>
          <w:tcPr>
            <w:tcW w:w="1843" w:type="dxa"/>
            <w:vAlign w:val="center"/>
          </w:tcPr>
          <w:p>
            <w:pPr>
              <w:pStyle w:val="15"/>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拥军优属保障率</w:t>
            </w:r>
          </w:p>
        </w:tc>
        <w:tc>
          <w:tcPr>
            <w:tcW w:w="2891" w:type="dxa"/>
            <w:vAlign w:val="center"/>
          </w:tcPr>
          <w:p>
            <w:pPr>
              <w:pStyle w:val="15"/>
            </w:pPr>
            <w:r>
              <w:t>未发生相关上访的比率</w:t>
            </w:r>
          </w:p>
        </w:tc>
        <w:tc>
          <w:tcPr>
            <w:tcW w:w="1276" w:type="dxa"/>
            <w:vAlign w:val="center"/>
          </w:tcPr>
          <w:p>
            <w:pPr>
              <w:pStyle w:val="15"/>
            </w:pPr>
            <w:r>
              <w:t>100%</w:t>
            </w:r>
          </w:p>
        </w:tc>
        <w:tc>
          <w:tcPr>
            <w:tcW w:w="1843" w:type="dxa"/>
            <w:vAlign w:val="center"/>
          </w:tcPr>
          <w:p>
            <w:pPr>
              <w:pStyle w:val="15"/>
            </w:pPr>
            <w:r>
              <w:t>计划标准</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2" w:name="_Toc_4_4_0000000013"/>
      <w:r>
        <w:rPr>
          <w:rFonts w:ascii="方正仿宋_GBK" w:hAnsi="方正仿宋_GBK" w:eastAsia="方正仿宋_GBK" w:cs="方正仿宋_GBK"/>
          <w:color w:val="000000"/>
          <w:sz w:val="28"/>
        </w:rPr>
        <w:t>10.退役军人专岗人员提高待遇资金绩效目标表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520001保定市徐水区城区办事处本级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13062522P00456610345X</w:t>
            </w:r>
          </w:p>
        </w:tc>
        <w:tc>
          <w:tcPr>
            <w:tcW w:w="1587" w:type="dxa"/>
            <w:vAlign w:val="center"/>
          </w:tcPr>
          <w:p>
            <w:pPr>
              <w:pStyle w:val="16"/>
            </w:pPr>
            <w:r>
              <w:t>项目名称</w:t>
            </w:r>
          </w:p>
        </w:tc>
        <w:tc>
          <w:tcPr>
            <w:tcW w:w="4422" w:type="dxa"/>
            <w:gridSpan w:val="3"/>
            <w:vAlign w:val="center"/>
          </w:tcPr>
          <w:p>
            <w:pPr>
              <w:pStyle w:val="15"/>
            </w:pPr>
            <w:r>
              <w:t>退役军人专岗人员提高待遇资金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1.08</w:t>
            </w:r>
          </w:p>
        </w:tc>
        <w:tc>
          <w:tcPr>
            <w:tcW w:w="1587" w:type="dxa"/>
            <w:vAlign w:val="center"/>
          </w:tcPr>
          <w:p>
            <w:pPr>
              <w:pStyle w:val="16"/>
            </w:pPr>
            <w:r>
              <w:t>其中：财政    资金</w:t>
            </w:r>
          </w:p>
        </w:tc>
        <w:tc>
          <w:tcPr>
            <w:tcW w:w="1304" w:type="dxa"/>
            <w:vAlign w:val="center"/>
          </w:tcPr>
          <w:p>
            <w:pPr>
              <w:pStyle w:val="15"/>
            </w:pPr>
            <w:r>
              <w:t>1.08</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用于本单位职工个人工资、津贴、补贴等方面的费用开支.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1.确保全区稳定，保障退役军人专岗人员更好发挥作用。</w:t>
            </w:r>
          </w:p>
          <w:p>
            <w:pPr>
              <w:pStyle w:val="15"/>
            </w:pPr>
            <w:r>
              <w:t>2.按月支出，3月份支出25%，6月份支出50%，9月份支出75%，12月份支出100%。</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专岗人员人数</w:t>
            </w:r>
          </w:p>
        </w:tc>
        <w:tc>
          <w:tcPr>
            <w:tcW w:w="2891" w:type="dxa"/>
            <w:vAlign w:val="center"/>
          </w:tcPr>
          <w:p>
            <w:pPr>
              <w:pStyle w:val="15"/>
            </w:pPr>
            <w:r>
              <w:t>专岗人员人数</w:t>
            </w:r>
          </w:p>
        </w:tc>
        <w:tc>
          <w:tcPr>
            <w:tcW w:w="1276" w:type="dxa"/>
            <w:vAlign w:val="center"/>
          </w:tcPr>
          <w:p>
            <w:pPr>
              <w:pStyle w:val="15"/>
            </w:pPr>
            <w:r>
              <w:t>3人</w:t>
            </w:r>
          </w:p>
        </w:tc>
        <w:tc>
          <w:tcPr>
            <w:tcW w:w="1843" w:type="dxa"/>
            <w:vAlign w:val="center"/>
          </w:tcPr>
          <w:p>
            <w:pPr>
              <w:pStyle w:val="15"/>
            </w:pPr>
            <w:r>
              <w:t>2021年11月份人数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补贴发放足额率</w:t>
            </w:r>
          </w:p>
        </w:tc>
        <w:tc>
          <w:tcPr>
            <w:tcW w:w="2891" w:type="dxa"/>
            <w:vAlign w:val="center"/>
          </w:tcPr>
          <w:p>
            <w:pPr>
              <w:pStyle w:val="15"/>
            </w:pPr>
            <w:r>
              <w:t>足额发放补贴人数占全部人数比例</w:t>
            </w:r>
          </w:p>
        </w:tc>
        <w:tc>
          <w:tcPr>
            <w:tcW w:w="1276" w:type="dxa"/>
            <w:vAlign w:val="center"/>
          </w:tcPr>
          <w:p>
            <w:pPr>
              <w:pStyle w:val="15"/>
            </w:pPr>
            <w:r>
              <w:t>100%</w:t>
            </w:r>
          </w:p>
        </w:tc>
        <w:tc>
          <w:tcPr>
            <w:tcW w:w="1843" w:type="dxa"/>
            <w:vAlign w:val="center"/>
          </w:tcPr>
          <w:p>
            <w:pPr>
              <w:pStyle w:val="15"/>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资金及时发放率</w:t>
            </w:r>
          </w:p>
        </w:tc>
        <w:tc>
          <w:tcPr>
            <w:tcW w:w="2891" w:type="dxa"/>
            <w:vAlign w:val="center"/>
          </w:tcPr>
          <w:p>
            <w:pPr>
              <w:pStyle w:val="15"/>
            </w:pPr>
            <w:r>
              <w:t>该笔资金投入后是否能够按照规定时间发放到位</w:t>
            </w:r>
          </w:p>
        </w:tc>
        <w:tc>
          <w:tcPr>
            <w:tcW w:w="1276" w:type="dxa"/>
            <w:vAlign w:val="center"/>
          </w:tcPr>
          <w:p>
            <w:pPr>
              <w:pStyle w:val="15"/>
            </w:pPr>
            <w:r>
              <w:t>100%</w:t>
            </w:r>
          </w:p>
        </w:tc>
        <w:tc>
          <w:tcPr>
            <w:tcW w:w="1843" w:type="dxa"/>
            <w:vAlign w:val="center"/>
          </w:tcPr>
          <w:p>
            <w:pPr>
              <w:pStyle w:val="15"/>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项目支出金额</w:t>
            </w:r>
          </w:p>
        </w:tc>
        <w:tc>
          <w:tcPr>
            <w:tcW w:w="2891" w:type="dxa"/>
            <w:vAlign w:val="center"/>
          </w:tcPr>
          <w:p>
            <w:pPr>
              <w:pStyle w:val="15"/>
            </w:pPr>
            <w:r>
              <w:t>在预算金额内支付</w:t>
            </w:r>
          </w:p>
        </w:tc>
        <w:tc>
          <w:tcPr>
            <w:tcW w:w="1276" w:type="dxa"/>
            <w:vAlign w:val="center"/>
          </w:tcPr>
          <w:p>
            <w:pPr>
              <w:pStyle w:val="15"/>
            </w:pPr>
            <w:r>
              <w:t>≤1.08万元</w:t>
            </w:r>
          </w:p>
        </w:tc>
        <w:tc>
          <w:tcPr>
            <w:tcW w:w="1843" w:type="dxa"/>
            <w:vAlign w:val="center"/>
          </w:tcPr>
          <w:p>
            <w:pPr>
              <w:pStyle w:val="15"/>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拥军优属保障率</w:t>
            </w:r>
          </w:p>
        </w:tc>
        <w:tc>
          <w:tcPr>
            <w:tcW w:w="2891" w:type="dxa"/>
            <w:vAlign w:val="center"/>
          </w:tcPr>
          <w:p>
            <w:pPr>
              <w:pStyle w:val="15"/>
            </w:pPr>
            <w:r>
              <w:t>未发生相关上访的比率</w:t>
            </w:r>
          </w:p>
        </w:tc>
        <w:tc>
          <w:tcPr>
            <w:tcW w:w="1276" w:type="dxa"/>
            <w:vAlign w:val="center"/>
          </w:tcPr>
          <w:p>
            <w:pPr>
              <w:pStyle w:val="15"/>
            </w:pPr>
            <w:r>
              <w:t>100%</w:t>
            </w:r>
          </w:p>
        </w:tc>
        <w:tc>
          <w:tcPr>
            <w:tcW w:w="1843" w:type="dxa"/>
            <w:vAlign w:val="center"/>
          </w:tcPr>
          <w:p>
            <w:pPr>
              <w:pStyle w:val="15"/>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退役军人专岗人员满意度</w:t>
            </w:r>
          </w:p>
        </w:tc>
        <w:tc>
          <w:tcPr>
            <w:tcW w:w="2891" w:type="dxa"/>
            <w:vAlign w:val="center"/>
          </w:tcPr>
          <w:p>
            <w:pPr>
              <w:pStyle w:val="15"/>
            </w:pPr>
            <w:r>
              <w:t>项目相关的退役军人专岗人员满意度</w:t>
            </w:r>
          </w:p>
        </w:tc>
        <w:tc>
          <w:tcPr>
            <w:tcW w:w="1276" w:type="dxa"/>
            <w:vAlign w:val="center"/>
          </w:tcPr>
          <w:p>
            <w:pPr>
              <w:pStyle w:val="15"/>
            </w:pPr>
            <w:r>
              <w:t>≥85%</w:t>
            </w:r>
          </w:p>
        </w:tc>
        <w:tc>
          <w:tcPr>
            <w:tcW w:w="1843" w:type="dxa"/>
            <w:vAlign w:val="center"/>
          </w:tcPr>
          <w:p>
            <w:pPr>
              <w:pStyle w:val="15"/>
            </w:pPr>
            <w:r>
              <w:t>计划标准</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3" w:name="_Toc_4_4_0000000014"/>
      <w:r>
        <w:rPr>
          <w:rFonts w:ascii="方正仿宋_GBK" w:hAnsi="方正仿宋_GBK" w:eastAsia="方正仿宋_GBK" w:cs="方正仿宋_GBK"/>
          <w:color w:val="000000"/>
          <w:sz w:val="28"/>
        </w:rPr>
        <w:t>11.选任专职人民调解员经费绩效目标表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520001保定市徐水区城区办事处本级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13062522P00456610382J</w:t>
            </w:r>
          </w:p>
        </w:tc>
        <w:tc>
          <w:tcPr>
            <w:tcW w:w="1587" w:type="dxa"/>
            <w:vAlign w:val="center"/>
          </w:tcPr>
          <w:p>
            <w:pPr>
              <w:pStyle w:val="16"/>
            </w:pPr>
            <w:r>
              <w:t>项目名称</w:t>
            </w:r>
          </w:p>
        </w:tc>
        <w:tc>
          <w:tcPr>
            <w:tcW w:w="4422" w:type="dxa"/>
            <w:gridSpan w:val="3"/>
            <w:vAlign w:val="center"/>
          </w:tcPr>
          <w:p>
            <w:pPr>
              <w:pStyle w:val="15"/>
            </w:pPr>
            <w:r>
              <w:t>选任专职人民调解员经费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2"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7.29</w:t>
            </w:r>
          </w:p>
        </w:tc>
        <w:tc>
          <w:tcPr>
            <w:tcW w:w="1587" w:type="dxa"/>
            <w:vAlign w:val="center"/>
          </w:tcPr>
          <w:p>
            <w:pPr>
              <w:pStyle w:val="16"/>
            </w:pPr>
            <w:r>
              <w:t>其中：财政    资金</w:t>
            </w:r>
          </w:p>
        </w:tc>
        <w:tc>
          <w:tcPr>
            <w:tcW w:w="1304" w:type="dxa"/>
            <w:vAlign w:val="center"/>
          </w:tcPr>
          <w:p>
            <w:pPr>
              <w:pStyle w:val="15"/>
            </w:pPr>
            <w:r>
              <w:t>7.29</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用于本单位职工个人工资、津贴、补贴等方面的费用开支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1.目标内容1   通过选任专职人民调解员，做好人民调解工作，更好、更快调解诉前案件和信访案件</w:t>
            </w:r>
          </w:p>
          <w:p>
            <w:pPr>
              <w:pStyle w:val="15"/>
            </w:pPr>
            <w:r>
              <w:t>2.目标内容2  完成当年专职人民调解员选任工作</w:t>
            </w:r>
          </w:p>
          <w:p>
            <w:pPr>
              <w:pStyle w:val="15"/>
            </w:pPr>
            <w:r>
              <w:t>3.目标内容3   预计于5月份前支出45%，11月底前支出100%</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选任人数</w:t>
            </w:r>
          </w:p>
        </w:tc>
        <w:tc>
          <w:tcPr>
            <w:tcW w:w="2891" w:type="dxa"/>
            <w:vAlign w:val="center"/>
          </w:tcPr>
          <w:p>
            <w:pPr>
              <w:pStyle w:val="15"/>
            </w:pPr>
            <w:r>
              <w:t>反映专职人民调解员选任人数情况</w:t>
            </w:r>
          </w:p>
        </w:tc>
        <w:tc>
          <w:tcPr>
            <w:tcW w:w="1276" w:type="dxa"/>
            <w:vAlign w:val="center"/>
          </w:tcPr>
          <w:p>
            <w:pPr>
              <w:pStyle w:val="15"/>
            </w:pPr>
            <w:r>
              <w:t>3人</w:t>
            </w:r>
          </w:p>
        </w:tc>
        <w:tc>
          <w:tcPr>
            <w:tcW w:w="1843" w:type="dxa"/>
            <w:vAlign w:val="center"/>
          </w:tcPr>
          <w:p>
            <w:pPr>
              <w:pStyle w:val="15"/>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调解员条件符合率</w:t>
            </w:r>
          </w:p>
        </w:tc>
        <w:tc>
          <w:tcPr>
            <w:tcW w:w="2891" w:type="dxa"/>
            <w:vAlign w:val="center"/>
          </w:tcPr>
          <w:p>
            <w:pPr>
              <w:pStyle w:val="15"/>
            </w:pPr>
            <w:r>
              <w:t>反映选任的专职人民调解员条件是否符合要求</w:t>
            </w:r>
          </w:p>
        </w:tc>
        <w:tc>
          <w:tcPr>
            <w:tcW w:w="1276" w:type="dxa"/>
            <w:vAlign w:val="center"/>
          </w:tcPr>
          <w:p>
            <w:pPr>
              <w:pStyle w:val="15"/>
            </w:pPr>
            <w:r>
              <w:t>100%</w:t>
            </w:r>
          </w:p>
        </w:tc>
        <w:tc>
          <w:tcPr>
            <w:tcW w:w="1843" w:type="dxa"/>
            <w:vAlign w:val="center"/>
          </w:tcPr>
          <w:p>
            <w:pPr>
              <w:pStyle w:val="15"/>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选任及时率</w:t>
            </w:r>
          </w:p>
        </w:tc>
        <w:tc>
          <w:tcPr>
            <w:tcW w:w="2891" w:type="dxa"/>
            <w:vAlign w:val="center"/>
          </w:tcPr>
          <w:p>
            <w:pPr>
              <w:pStyle w:val="15"/>
            </w:pPr>
            <w:r>
              <w:t>反映专职人民调解员选任的及时程度</w:t>
            </w:r>
          </w:p>
        </w:tc>
        <w:tc>
          <w:tcPr>
            <w:tcW w:w="1276" w:type="dxa"/>
            <w:vAlign w:val="center"/>
          </w:tcPr>
          <w:p>
            <w:pPr>
              <w:pStyle w:val="15"/>
            </w:pPr>
            <w:r>
              <w:t>100%</w:t>
            </w:r>
          </w:p>
        </w:tc>
        <w:tc>
          <w:tcPr>
            <w:tcW w:w="1843" w:type="dxa"/>
            <w:vAlign w:val="center"/>
          </w:tcPr>
          <w:p>
            <w:pPr>
              <w:pStyle w:val="15"/>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选任专职人民调解员成本</w:t>
            </w:r>
          </w:p>
        </w:tc>
        <w:tc>
          <w:tcPr>
            <w:tcW w:w="2891" w:type="dxa"/>
            <w:vAlign w:val="center"/>
          </w:tcPr>
          <w:p>
            <w:pPr>
              <w:pStyle w:val="15"/>
            </w:pPr>
            <w:r>
              <w:t>反映项目支出金额不高于预算金额</w:t>
            </w:r>
          </w:p>
        </w:tc>
        <w:tc>
          <w:tcPr>
            <w:tcW w:w="1276" w:type="dxa"/>
            <w:vAlign w:val="center"/>
          </w:tcPr>
          <w:p>
            <w:pPr>
              <w:pStyle w:val="15"/>
            </w:pPr>
            <w:r>
              <w:t>≤7.29万元</w:t>
            </w:r>
          </w:p>
        </w:tc>
        <w:tc>
          <w:tcPr>
            <w:tcW w:w="1843" w:type="dxa"/>
            <w:vAlign w:val="center"/>
          </w:tcPr>
          <w:p>
            <w:pPr>
              <w:pStyle w:val="15"/>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调解案件成功率</w:t>
            </w:r>
          </w:p>
        </w:tc>
        <w:tc>
          <w:tcPr>
            <w:tcW w:w="2891" w:type="dxa"/>
            <w:vAlign w:val="center"/>
          </w:tcPr>
          <w:p>
            <w:pPr>
              <w:pStyle w:val="15"/>
            </w:pPr>
            <w:r>
              <w:t>调解成功案件数量占受理案件数量的比率</w:t>
            </w:r>
          </w:p>
        </w:tc>
        <w:tc>
          <w:tcPr>
            <w:tcW w:w="1276" w:type="dxa"/>
            <w:vAlign w:val="center"/>
          </w:tcPr>
          <w:p>
            <w:pPr>
              <w:pStyle w:val="15"/>
            </w:pPr>
            <w:r>
              <w:t>≥95%</w:t>
            </w:r>
          </w:p>
        </w:tc>
        <w:tc>
          <w:tcPr>
            <w:tcW w:w="1843" w:type="dxa"/>
            <w:vAlign w:val="center"/>
          </w:tcPr>
          <w:p>
            <w:pPr>
              <w:pStyle w:val="15"/>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群众满意度</w:t>
            </w:r>
          </w:p>
        </w:tc>
        <w:tc>
          <w:tcPr>
            <w:tcW w:w="2891" w:type="dxa"/>
            <w:vAlign w:val="center"/>
          </w:tcPr>
          <w:p>
            <w:pPr>
              <w:pStyle w:val="15"/>
            </w:pPr>
            <w:r>
              <w:t>反映群众对专职人员工作的满意程度</w:t>
            </w:r>
          </w:p>
        </w:tc>
        <w:tc>
          <w:tcPr>
            <w:tcW w:w="1276" w:type="dxa"/>
            <w:vAlign w:val="center"/>
          </w:tcPr>
          <w:p>
            <w:pPr>
              <w:pStyle w:val="15"/>
            </w:pPr>
            <w:r>
              <w:t>≥85%</w:t>
            </w:r>
          </w:p>
        </w:tc>
        <w:tc>
          <w:tcPr>
            <w:tcW w:w="1843" w:type="dxa"/>
            <w:vAlign w:val="center"/>
          </w:tcPr>
          <w:p>
            <w:pPr>
              <w:pStyle w:val="15"/>
            </w:pPr>
            <w:r>
              <w:t>计划要求</w:t>
            </w:r>
          </w:p>
        </w:tc>
      </w:tr>
    </w:tbl>
    <w:p>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2022年，我</w:t>
      </w:r>
      <w:r>
        <w:rPr>
          <w:rFonts w:hint="eastAsia" w:ascii="仿宋" w:hAnsi="仿宋" w:eastAsia="仿宋"/>
          <w:sz w:val="32"/>
          <w:szCs w:val="32"/>
          <w:lang w:eastAsia="zh-CN"/>
        </w:rPr>
        <w:t>单位</w:t>
      </w:r>
      <w:r>
        <w:rPr>
          <w:rFonts w:ascii="仿宋" w:hAnsi="仿宋" w:eastAsia="仿宋"/>
          <w:sz w:val="32"/>
          <w:szCs w:val="32"/>
        </w:rPr>
        <w:t>安排政府采购预算249.22万元，具体内容见下表：</w:t>
      </w:r>
    </w:p>
    <w:p>
      <w:pPr>
        <w:spacing w:line="360" w:lineRule="auto"/>
        <w:rPr>
          <w:rFonts w:ascii="仿宋" w:hAnsi="仿宋" w:eastAsia="仿宋"/>
          <w:sz w:val="32"/>
          <w:szCs w:val="32"/>
        </w:rPr>
      </w:pPr>
      <w:r>
        <w:rPr>
          <w:rFonts w:hint="eastAsia" w:ascii="仿宋" w:hAnsi="仿宋" w:eastAsia="仿宋"/>
          <w:sz w:val="32"/>
          <w:szCs w:val="32"/>
        </w:rPr>
        <w:t>附</w:t>
      </w:r>
      <w:r>
        <w:rPr>
          <w:rFonts w:hint="eastAsia" w:ascii="仿宋" w:hAnsi="仿宋" w:eastAsia="仿宋"/>
          <w:sz w:val="32"/>
          <w:szCs w:val="32"/>
          <w:lang w:eastAsia="zh-CN"/>
        </w:rPr>
        <w:t>单位</w:t>
      </w:r>
      <w:r>
        <w:rPr>
          <w:rFonts w:hint="eastAsia" w:ascii="仿宋" w:hAnsi="仿宋" w:eastAsia="仿宋"/>
          <w:sz w:val="32"/>
          <w:szCs w:val="32"/>
        </w:rPr>
        <w:t>政府采购预算表。</w:t>
      </w:r>
    </w:p>
    <w:tbl>
      <w:tblPr>
        <w:tblStyle w:val="5"/>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22"/>
            </w:pPr>
            <w:r>
              <w:t>520保定市徐水区城区办事处</w:t>
            </w:r>
          </w:p>
        </w:tc>
        <w:tc>
          <w:tcPr>
            <w:tcW w:w="8676" w:type="dxa"/>
            <w:gridSpan w:val="9"/>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7712" w:type="dxa"/>
            <w:gridSpan w:val="8"/>
            <w:vAlign w:val="center"/>
          </w:tcPr>
          <w:p>
            <w:pPr>
              <w:pStyle w:val="16"/>
            </w:pPr>
            <w:r>
              <w:t>政府采购金额（当年</w:t>
            </w:r>
            <w:r>
              <w:rPr>
                <w:rFonts w:hint="eastAsia"/>
                <w:lang w:eastAsia="zh-CN"/>
              </w:rPr>
              <w:t>单位</w:t>
            </w:r>
            <w:r>
              <w:t>预算安排资金）</w:t>
            </w:r>
          </w:p>
        </w:tc>
        <w:tc>
          <w:tcPr>
            <w:tcW w:w="964" w:type="dxa"/>
            <w:vMerge w:val="restart"/>
            <w:vAlign w:val="center"/>
          </w:tcPr>
          <w:p>
            <w:pPr>
              <w:pStyle w:val="16"/>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财政拨    款结转</w:t>
            </w:r>
          </w:p>
        </w:tc>
        <w:tc>
          <w:tcPr>
            <w:tcW w:w="964" w:type="dxa"/>
            <w:vAlign w:val="center"/>
          </w:tcPr>
          <w:p>
            <w:pPr>
              <w:pStyle w:val="16"/>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3"/>
            </w:pPr>
            <w:r>
              <w:t>合  计</w:t>
            </w:r>
          </w:p>
        </w:tc>
        <w:tc>
          <w:tcPr>
            <w:tcW w:w="964" w:type="dxa"/>
            <w:vAlign w:val="center"/>
          </w:tcPr>
          <w:p>
            <w:pPr>
              <w:pStyle w:val="24"/>
            </w:pPr>
          </w:p>
        </w:tc>
        <w:tc>
          <w:tcPr>
            <w:tcW w:w="1134" w:type="dxa"/>
            <w:vAlign w:val="center"/>
          </w:tcPr>
          <w:p>
            <w:pPr>
              <w:pStyle w:val="14"/>
            </w:pPr>
          </w:p>
        </w:tc>
        <w:tc>
          <w:tcPr>
            <w:tcW w:w="1134" w:type="dxa"/>
            <w:vAlign w:val="center"/>
          </w:tcPr>
          <w:p>
            <w:pPr>
              <w:pStyle w:val="14"/>
            </w:pPr>
          </w:p>
        </w:tc>
        <w:tc>
          <w:tcPr>
            <w:tcW w:w="709" w:type="dxa"/>
            <w:vAlign w:val="center"/>
          </w:tcPr>
          <w:p>
            <w:pPr>
              <w:pStyle w:val="23"/>
            </w:pPr>
          </w:p>
        </w:tc>
        <w:tc>
          <w:tcPr>
            <w:tcW w:w="850" w:type="dxa"/>
            <w:vAlign w:val="center"/>
          </w:tcPr>
          <w:p>
            <w:pPr>
              <w:pStyle w:val="24"/>
            </w:pPr>
          </w:p>
        </w:tc>
        <w:tc>
          <w:tcPr>
            <w:tcW w:w="850" w:type="dxa"/>
            <w:vAlign w:val="center"/>
          </w:tcPr>
          <w:p>
            <w:pPr>
              <w:pStyle w:val="24"/>
            </w:pPr>
          </w:p>
        </w:tc>
        <w:tc>
          <w:tcPr>
            <w:tcW w:w="964" w:type="dxa"/>
            <w:vAlign w:val="center"/>
          </w:tcPr>
          <w:p>
            <w:pPr>
              <w:pStyle w:val="24"/>
            </w:pPr>
            <w:r>
              <w:t>249.22</w:t>
            </w:r>
          </w:p>
        </w:tc>
        <w:tc>
          <w:tcPr>
            <w:tcW w:w="964" w:type="dxa"/>
            <w:vAlign w:val="center"/>
          </w:tcPr>
          <w:p>
            <w:pPr>
              <w:pStyle w:val="24"/>
            </w:pPr>
            <w:r>
              <w:t>249.22</w:t>
            </w: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r>
              <w:t>249.22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3"/>
            </w:pPr>
            <w:r>
              <w:t>保定市徐水区城区办事处本级小计</w:t>
            </w:r>
          </w:p>
        </w:tc>
        <w:tc>
          <w:tcPr>
            <w:tcW w:w="964" w:type="dxa"/>
            <w:vAlign w:val="center"/>
          </w:tcPr>
          <w:p>
            <w:pPr>
              <w:pStyle w:val="24"/>
            </w:pPr>
          </w:p>
        </w:tc>
        <w:tc>
          <w:tcPr>
            <w:tcW w:w="1134" w:type="dxa"/>
            <w:vAlign w:val="center"/>
          </w:tcPr>
          <w:p>
            <w:pPr>
              <w:pStyle w:val="14"/>
            </w:pPr>
          </w:p>
        </w:tc>
        <w:tc>
          <w:tcPr>
            <w:tcW w:w="1134" w:type="dxa"/>
            <w:vAlign w:val="center"/>
          </w:tcPr>
          <w:p>
            <w:pPr>
              <w:pStyle w:val="14"/>
            </w:pPr>
          </w:p>
        </w:tc>
        <w:tc>
          <w:tcPr>
            <w:tcW w:w="709" w:type="dxa"/>
            <w:vAlign w:val="center"/>
          </w:tcPr>
          <w:p>
            <w:pPr>
              <w:pStyle w:val="23"/>
            </w:pPr>
          </w:p>
        </w:tc>
        <w:tc>
          <w:tcPr>
            <w:tcW w:w="850" w:type="dxa"/>
            <w:vAlign w:val="center"/>
          </w:tcPr>
          <w:p>
            <w:pPr>
              <w:pStyle w:val="24"/>
            </w:pPr>
          </w:p>
        </w:tc>
        <w:tc>
          <w:tcPr>
            <w:tcW w:w="850" w:type="dxa"/>
            <w:vAlign w:val="center"/>
          </w:tcPr>
          <w:p>
            <w:pPr>
              <w:pStyle w:val="24"/>
            </w:pPr>
          </w:p>
        </w:tc>
        <w:tc>
          <w:tcPr>
            <w:tcW w:w="964" w:type="dxa"/>
            <w:vAlign w:val="center"/>
          </w:tcPr>
          <w:p>
            <w:pPr>
              <w:pStyle w:val="24"/>
            </w:pPr>
            <w:r>
              <w:t>249.22</w:t>
            </w:r>
          </w:p>
        </w:tc>
        <w:tc>
          <w:tcPr>
            <w:tcW w:w="964" w:type="dxa"/>
            <w:vAlign w:val="center"/>
          </w:tcPr>
          <w:p>
            <w:pPr>
              <w:pStyle w:val="24"/>
            </w:pPr>
            <w:r>
              <w:t>249.22</w:t>
            </w: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r>
              <w:t>249.22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社区党组织服务群众专项经费</w:t>
            </w:r>
          </w:p>
        </w:tc>
        <w:tc>
          <w:tcPr>
            <w:tcW w:w="964" w:type="dxa"/>
            <w:vAlign w:val="center"/>
          </w:tcPr>
          <w:p>
            <w:pPr>
              <w:pStyle w:val="13"/>
            </w:pPr>
            <w:r>
              <w:t>440.00</w:t>
            </w:r>
          </w:p>
        </w:tc>
        <w:tc>
          <w:tcPr>
            <w:tcW w:w="1134" w:type="dxa"/>
            <w:vAlign w:val="center"/>
          </w:tcPr>
          <w:p>
            <w:pPr>
              <w:pStyle w:val="15"/>
            </w:pPr>
            <w:r>
              <w:t>物业管理服务</w:t>
            </w:r>
          </w:p>
        </w:tc>
        <w:tc>
          <w:tcPr>
            <w:tcW w:w="1134" w:type="dxa"/>
            <w:vAlign w:val="center"/>
          </w:tcPr>
          <w:p>
            <w:pPr>
              <w:pStyle w:val="15"/>
            </w:pPr>
            <w:r>
              <w:t>C1204</w:t>
            </w:r>
          </w:p>
        </w:tc>
        <w:tc>
          <w:tcPr>
            <w:tcW w:w="709" w:type="dxa"/>
            <w:vAlign w:val="center"/>
          </w:tcPr>
          <w:p>
            <w:pPr>
              <w:pStyle w:val="17"/>
            </w:pPr>
            <w:r>
              <w:t>3年</w:t>
            </w:r>
          </w:p>
        </w:tc>
        <w:tc>
          <w:tcPr>
            <w:tcW w:w="850" w:type="dxa"/>
            <w:vAlign w:val="center"/>
          </w:tcPr>
          <w:p>
            <w:pPr>
              <w:pStyle w:val="13"/>
            </w:pPr>
            <w:r>
              <w:t>1</w:t>
            </w:r>
          </w:p>
        </w:tc>
        <w:tc>
          <w:tcPr>
            <w:tcW w:w="850" w:type="dxa"/>
            <w:vAlign w:val="center"/>
          </w:tcPr>
          <w:p>
            <w:pPr>
              <w:pStyle w:val="13"/>
            </w:pPr>
            <w:r>
              <w:t>249.22</w:t>
            </w:r>
          </w:p>
        </w:tc>
        <w:tc>
          <w:tcPr>
            <w:tcW w:w="964" w:type="dxa"/>
            <w:vAlign w:val="center"/>
          </w:tcPr>
          <w:p>
            <w:pPr>
              <w:pStyle w:val="13"/>
            </w:pPr>
            <w:r>
              <w:t>249.22</w:t>
            </w:r>
          </w:p>
        </w:tc>
        <w:tc>
          <w:tcPr>
            <w:tcW w:w="964" w:type="dxa"/>
            <w:vAlign w:val="center"/>
          </w:tcPr>
          <w:p>
            <w:pPr>
              <w:pStyle w:val="13"/>
            </w:pPr>
            <w:r>
              <w:t>249.22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249.22</w:t>
            </w:r>
          </w:p>
        </w:tc>
      </w:tr>
    </w:tbl>
    <w:p>
      <w:pPr>
        <w:spacing w:line="360" w:lineRule="auto"/>
        <w:rPr>
          <w:rFonts w:hint="eastAsia" w:ascii="仿宋" w:hAnsi="仿宋" w:eastAsia="仿宋"/>
          <w:sz w:val="32"/>
          <w:szCs w:val="32"/>
        </w:rPr>
        <w:sectPr>
          <w:footerReference r:id="rId3" w:type="default"/>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w:t>
      </w:r>
      <w:r>
        <w:rPr>
          <w:rFonts w:hint="eastAsia" w:ascii="仿宋" w:hAnsi="仿宋" w:eastAsia="仿宋"/>
          <w:sz w:val="32"/>
          <w:szCs w:val="32"/>
          <w:lang w:eastAsia="zh-CN"/>
        </w:rPr>
        <w:t>单位</w:t>
      </w:r>
      <w:r>
        <w:rPr>
          <w:rFonts w:hint="eastAsia" w:ascii="仿宋" w:hAnsi="仿宋" w:eastAsia="仿宋"/>
          <w:sz w:val="32"/>
          <w:szCs w:val="32"/>
        </w:rPr>
        <w:t>固定资产总金额为3</w:t>
      </w:r>
      <w:r>
        <w:rPr>
          <w:rFonts w:ascii="仿宋" w:hAnsi="仿宋" w:eastAsia="仿宋"/>
          <w:sz w:val="32"/>
          <w:szCs w:val="32"/>
        </w:rPr>
        <w:t>00.57</w:t>
      </w:r>
      <w:r>
        <w:rPr>
          <w:rFonts w:hint="eastAsia" w:ascii="仿宋" w:hAnsi="仿宋" w:eastAsia="仿宋"/>
          <w:sz w:val="32"/>
          <w:szCs w:val="32"/>
        </w:rPr>
        <w:t>万元（详见下表）。我</w:t>
      </w:r>
      <w:r>
        <w:rPr>
          <w:rFonts w:hint="eastAsia" w:ascii="仿宋" w:hAnsi="仿宋" w:eastAsia="仿宋"/>
          <w:sz w:val="32"/>
          <w:szCs w:val="32"/>
          <w:lang w:eastAsia="zh-CN"/>
        </w:rPr>
        <w:t>单位</w:t>
      </w:r>
      <w:r>
        <w:rPr>
          <w:rFonts w:hint="eastAsia" w:ascii="仿宋" w:hAnsi="仿宋" w:eastAsia="仿宋"/>
          <w:sz w:val="32"/>
          <w:szCs w:val="32"/>
        </w:rPr>
        <w:t>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2021</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300.57</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7.55</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292</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293.02</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w:t>
      </w:r>
      <w:r>
        <w:rPr>
          <w:rFonts w:hint="eastAsia" w:ascii="仿宋" w:hAnsi="仿宋" w:eastAsia="仿宋"/>
          <w:sz w:val="32"/>
          <w:szCs w:val="32"/>
          <w:lang w:eastAsia="zh-CN"/>
        </w:rPr>
        <w:t>单位</w:t>
      </w:r>
      <w:r>
        <w:rPr>
          <w:rFonts w:ascii="仿宋" w:hAnsi="仿宋" w:eastAsia="仿宋"/>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eastAsia="zh-CN"/>
        </w:rPr>
        <w:t>单位</w:t>
      </w:r>
      <w:r>
        <w:rPr>
          <w:rFonts w:hint="eastAsia" w:ascii="仿宋" w:hAnsi="仿宋" w:eastAsia="仿宋"/>
          <w:sz w:val="32"/>
          <w:szCs w:val="32"/>
        </w:rPr>
        <w:t>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sdtPr>
    <w:sdtContent>
      <w:p>
        <w:pPr>
          <w:pStyle w:val="3"/>
          <w:jc w:val="center"/>
        </w:pPr>
        <w:r>
          <w:fldChar w:fldCharType="begin"/>
        </w:r>
        <w:r>
          <w:instrText xml:space="preserve">PAGE   \* MERGEFORMAT</w:instrText>
        </w:r>
        <w:r>
          <w:fldChar w:fldCharType="separate"/>
        </w:r>
        <w:r>
          <w:rPr>
            <w:lang w:val="zh-CN"/>
          </w:rPr>
          <w:t>19</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55F1F"/>
    <w:rsid w:val="00013B8A"/>
    <w:rsid w:val="00044FBC"/>
    <w:rsid w:val="000545E3"/>
    <w:rsid w:val="00055F1F"/>
    <w:rsid w:val="000577EF"/>
    <w:rsid w:val="00057F18"/>
    <w:rsid w:val="000A445D"/>
    <w:rsid w:val="000C178B"/>
    <w:rsid w:val="00131DEC"/>
    <w:rsid w:val="00136AB3"/>
    <w:rsid w:val="001462BD"/>
    <w:rsid w:val="00152380"/>
    <w:rsid w:val="001638BE"/>
    <w:rsid w:val="00164810"/>
    <w:rsid w:val="00172C7A"/>
    <w:rsid w:val="00181777"/>
    <w:rsid w:val="001B4688"/>
    <w:rsid w:val="001B6235"/>
    <w:rsid w:val="001F4875"/>
    <w:rsid w:val="00212335"/>
    <w:rsid w:val="002918C6"/>
    <w:rsid w:val="00291EF3"/>
    <w:rsid w:val="00296524"/>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AF3"/>
    <w:rsid w:val="0040243C"/>
    <w:rsid w:val="00406BD1"/>
    <w:rsid w:val="00426C19"/>
    <w:rsid w:val="00450FD9"/>
    <w:rsid w:val="00453CE0"/>
    <w:rsid w:val="00470736"/>
    <w:rsid w:val="00470BBB"/>
    <w:rsid w:val="0048611E"/>
    <w:rsid w:val="004B6929"/>
    <w:rsid w:val="004E2F43"/>
    <w:rsid w:val="004E3572"/>
    <w:rsid w:val="004F3C52"/>
    <w:rsid w:val="00510A1E"/>
    <w:rsid w:val="005158E2"/>
    <w:rsid w:val="00524204"/>
    <w:rsid w:val="00547C7D"/>
    <w:rsid w:val="00550049"/>
    <w:rsid w:val="00553F7E"/>
    <w:rsid w:val="00570142"/>
    <w:rsid w:val="00586C35"/>
    <w:rsid w:val="005B1B6F"/>
    <w:rsid w:val="005B6CCB"/>
    <w:rsid w:val="005C54AA"/>
    <w:rsid w:val="005C7B89"/>
    <w:rsid w:val="0062788A"/>
    <w:rsid w:val="00641F8A"/>
    <w:rsid w:val="0066383B"/>
    <w:rsid w:val="00681DB8"/>
    <w:rsid w:val="006A6FA2"/>
    <w:rsid w:val="006B5117"/>
    <w:rsid w:val="006C62DF"/>
    <w:rsid w:val="006F5104"/>
    <w:rsid w:val="006F6549"/>
    <w:rsid w:val="00735B02"/>
    <w:rsid w:val="007657C8"/>
    <w:rsid w:val="00767A77"/>
    <w:rsid w:val="00771E49"/>
    <w:rsid w:val="00782208"/>
    <w:rsid w:val="00791938"/>
    <w:rsid w:val="007A5999"/>
    <w:rsid w:val="007C7FD7"/>
    <w:rsid w:val="007F3746"/>
    <w:rsid w:val="00833132"/>
    <w:rsid w:val="00845C67"/>
    <w:rsid w:val="00860B1E"/>
    <w:rsid w:val="0086454E"/>
    <w:rsid w:val="008672EA"/>
    <w:rsid w:val="00891680"/>
    <w:rsid w:val="008A0099"/>
    <w:rsid w:val="008A0B5F"/>
    <w:rsid w:val="008B5402"/>
    <w:rsid w:val="008D11BC"/>
    <w:rsid w:val="0090527E"/>
    <w:rsid w:val="00905BB7"/>
    <w:rsid w:val="0090620C"/>
    <w:rsid w:val="00912DA4"/>
    <w:rsid w:val="009302B8"/>
    <w:rsid w:val="009305C6"/>
    <w:rsid w:val="009752AE"/>
    <w:rsid w:val="00982F3D"/>
    <w:rsid w:val="00983232"/>
    <w:rsid w:val="009A278A"/>
    <w:rsid w:val="009B6368"/>
    <w:rsid w:val="009F63C4"/>
    <w:rsid w:val="00A16957"/>
    <w:rsid w:val="00A6155C"/>
    <w:rsid w:val="00A8079E"/>
    <w:rsid w:val="00A90328"/>
    <w:rsid w:val="00A92D66"/>
    <w:rsid w:val="00AA4262"/>
    <w:rsid w:val="00AB5A90"/>
    <w:rsid w:val="00AB7449"/>
    <w:rsid w:val="00AE4AA5"/>
    <w:rsid w:val="00AE7FA9"/>
    <w:rsid w:val="00B147EB"/>
    <w:rsid w:val="00B22155"/>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C7D74"/>
    <w:rsid w:val="00D02F97"/>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EF1D2D"/>
    <w:rsid w:val="00F000B1"/>
    <w:rsid w:val="00F012D3"/>
    <w:rsid w:val="00F044C3"/>
    <w:rsid w:val="00F10D04"/>
    <w:rsid w:val="00F169E3"/>
    <w:rsid w:val="00F35D4B"/>
    <w:rsid w:val="00F3746B"/>
    <w:rsid w:val="00F572CB"/>
    <w:rsid w:val="00F621AF"/>
    <w:rsid w:val="00F8024E"/>
    <w:rsid w:val="00F82447"/>
    <w:rsid w:val="00F868E5"/>
    <w:rsid w:val="00FB2F32"/>
    <w:rsid w:val="00FC3191"/>
    <w:rsid w:val="00FE0F1F"/>
    <w:rsid w:val="00FF61F3"/>
    <w:rsid w:val="0A214432"/>
    <w:rsid w:val="27733670"/>
    <w:rsid w:val="62E67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semiHidden/>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页眉 字符"/>
    <w:basedOn w:val="6"/>
    <w:link w:val="4"/>
    <w:qFormat/>
    <w:uiPriority w:val="99"/>
    <w:rPr>
      <w:sz w:val="18"/>
      <w:szCs w:val="18"/>
    </w:rPr>
  </w:style>
  <w:style w:type="paragraph" w:customStyle="1" w:styleId="10">
    <w:name w:val="插入文本样式-插入总体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1">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2">
    <w:name w:val="插入文本样式-插入实现年度发展规划目标的保障措施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5">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6">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8">
    <w:name w:val="目录 21"/>
    <w:basedOn w:val="1"/>
    <w:qFormat/>
    <w:uiPriority w:val="0"/>
    <w:pPr>
      <w:widowControl/>
      <w:ind w:left="240"/>
      <w:jc w:val="left"/>
    </w:pPr>
    <w:rPr>
      <w:rFonts w:ascii="Times New Roman" w:hAnsi="Times New Roman" w:eastAsia="Times New Roman" w:cs="Times New Roman"/>
      <w:kern w:val="0"/>
      <w:sz w:val="24"/>
      <w:szCs w:val="24"/>
      <w:lang w:eastAsia="uk-UA"/>
    </w:rPr>
  </w:style>
  <w:style w:type="paragraph" w:customStyle="1" w:styleId="19">
    <w:name w:val="目录 41"/>
    <w:basedOn w:val="1"/>
    <w:qFormat/>
    <w:uiPriority w:val="0"/>
    <w:pPr>
      <w:widowControl/>
      <w:ind w:left="720"/>
      <w:jc w:val="left"/>
    </w:pPr>
    <w:rPr>
      <w:rFonts w:ascii="Times New Roman" w:hAnsi="Times New Roman" w:eastAsia="Times New Roman" w:cs="Times New Roman"/>
      <w:kern w:val="0"/>
      <w:sz w:val="24"/>
      <w:szCs w:val="24"/>
      <w:lang w:eastAsia="uk-UA"/>
    </w:rPr>
  </w:style>
  <w:style w:type="paragraph" w:customStyle="1" w:styleId="20">
    <w:name w:val="目录 11"/>
    <w:basedOn w:val="1"/>
    <w:qFormat/>
    <w:uiPriority w:val="0"/>
    <w:pPr>
      <w:widowControl/>
      <w:spacing w:before="120"/>
      <w:jc w:val="left"/>
    </w:pPr>
    <w:rPr>
      <w:rFonts w:ascii="Times New Roman" w:hAnsi="Times New Roman" w:eastAsia="方正仿宋_GBK" w:cs="Times New Roman"/>
      <w:color w:val="000000"/>
      <w:kern w:val="0"/>
      <w:sz w:val="28"/>
      <w:szCs w:val="24"/>
      <w:lang w:eastAsia="uk-UA"/>
    </w:rPr>
  </w:style>
  <w:style w:type="paragraph" w:customStyle="1" w:styleId="21">
    <w:name w:val="单元格样式23"/>
    <w:basedOn w:val="1"/>
    <w:qFormat/>
    <w:uiPriority w:val="0"/>
    <w:pPr>
      <w:widowControl/>
      <w:jc w:val="right"/>
    </w:pPr>
    <w:rPr>
      <w:rFonts w:ascii="方正书宋_GBK" w:hAnsi="方正书宋_GBK" w:eastAsia="方正书宋_GBK" w:cs="方正书宋_GBK"/>
      <w:kern w:val="0"/>
      <w:sz w:val="24"/>
      <w:szCs w:val="24"/>
      <w:lang w:eastAsia="uk-UA"/>
    </w:rPr>
  </w:style>
  <w:style w:type="paragraph" w:customStyle="1" w:styleId="22">
    <w:name w:val="单元格样式20"/>
    <w:basedOn w:val="1"/>
    <w:qFormat/>
    <w:uiPriority w:val="0"/>
    <w:pPr>
      <w:widowControl/>
      <w:jc w:val="left"/>
    </w:pPr>
    <w:rPr>
      <w:rFonts w:ascii="方正小标宋_GBK" w:hAnsi="方正小标宋_GBK" w:eastAsia="方正小标宋_GBK" w:cs="方正小标宋_GBK"/>
      <w:kern w:val="0"/>
      <w:sz w:val="24"/>
      <w:szCs w:val="24"/>
      <w:lang w:eastAsia="uk-UA"/>
    </w:rPr>
  </w:style>
  <w:style w:type="paragraph" w:customStyle="1" w:styleId="23">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24">
    <w:name w:val="单元格样式7"/>
    <w:basedOn w:val="1"/>
    <w:qFormat/>
    <w:uiPriority w:val="0"/>
    <w:pPr>
      <w:widowControl/>
      <w:jc w:val="right"/>
    </w:pPr>
    <w:rPr>
      <w:rFonts w:ascii="方正书宋_GBK" w:hAnsi="方正书宋_GBK" w:eastAsia="方正书宋_GBK" w:cs="方正书宋_GBK"/>
      <w:b/>
      <w:kern w:val="0"/>
      <w:szCs w:val="24"/>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1C041A-F38A-4E43-AB39-2C25CC831C75}">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1710</Words>
  <Characters>9749</Characters>
  <Lines>81</Lines>
  <Paragraphs>22</Paragraphs>
  <TotalTime>689</TotalTime>
  <ScaleCrop>false</ScaleCrop>
  <LinksUpToDate>false</LinksUpToDate>
  <CharactersWithSpaces>11437</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Lenovo</cp:lastModifiedBy>
  <cp:lastPrinted>2021-04-14T02:06:00Z</cp:lastPrinted>
  <dcterms:modified xsi:type="dcterms:W3CDTF">2022-07-18T02:41:41Z</dcterms:modified>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76EAFEA3433E47EF9BBEB116C4FC5C2C</vt:lpwstr>
  </property>
</Properties>
</file>