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96B" w:rsidRDefault="001C058B">
      <w:pPr>
        <w:widowControl/>
        <w:spacing w:line="578" w:lineRule="exact"/>
        <w:jc w:val="left"/>
        <w:rPr>
          <w:rFonts w:ascii="仿宋_GB2312" w:hAnsi="宋体" w:cs="宋体"/>
          <w:color w:val="000000"/>
          <w:sz w:val="32"/>
          <w:szCs w:val="32"/>
        </w:rPr>
      </w:pPr>
      <w:r>
        <w:rPr>
          <w:rFonts w:ascii="仿宋_GB2312" w:hAnsi="宋体" w:cs="宋体" w:hint="eastAsia"/>
          <w:color w:val="000000"/>
          <w:sz w:val="32"/>
          <w:szCs w:val="32"/>
        </w:rPr>
        <w:t>附件</w:t>
      </w:r>
      <w:r>
        <w:rPr>
          <w:rFonts w:ascii="仿宋_GB2312" w:hAnsi="宋体" w:cs="宋体" w:hint="eastAsia"/>
          <w:color w:val="000000"/>
          <w:sz w:val="32"/>
          <w:szCs w:val="32"/>
        </w:rPr>
        <w:t>1</w:t>
      </w:r>
    </w:p>
    <w:p w:rsidR="0040396B" w:rsidRDefault="001C058B">
      <w:pPr>
        <w:spacing w:line="360" w:lineRule="auto"/>
        <w:jc w:val="center"/>
        <w:rPr>
          <w:rFonts w:ascii="宋体" w:eastAsia="宋体" w:hAnsi="宋体"/>
          <w:b/>
          <w:sz w:val="44"/>
          <w:szCs w:val="44"/>
        </w:rPr>
      </w:pPr>
      <w:r>
        <w:rPr>
          <w:rFonts w:ascii="宋体" w:eastAsia="宋体" w:hAnsi="宋体" w:hint="eastAsia"/>
          <w:b/>
          <w:sz w:val="44"/>
          <w:szCs w:val="44"/>
        </w:rPr>
        <w:t>保定市徐水区</w:t>
      </w:r>
      <w:r w:rsidR="007B2DEA">
        <w:rPr>
          <w:rFonts w:ascii="宋体" w:eastAsia="宋体" w:hAnsi="宋体" w:hint="eastAsia"/>
          <w:b/>
          <w:sz w:val="44"/>
          <w:szCs w:val="44"/>
        </w:rPr>
        <w:t>殡葬</w:t>
      </w:r>
      <w:r w:rsidR="007B2DEA">
        <w:rPr>
          <w:rFonts w:ascii="宋体" w:eastAsia="宋体" w:hAnsi="宋体"/>
          <w:b/>
          <w:sz w:val="44"/>
          <w:szCs w:val="44"/>
        </w:rPr>
        <w:t>管理所</w:t>
      </w:r>
    </w:p>
    <w:p w:rsidR="0040396B" w:rsidRDefault="001C058B">
      <w:pPr>
        <w:spacing w:line="360" w:lineRule="auto"/>
        <w:jc w:val="center"/>
        <w:rPr>
          <w:rFonts w:ascii="宋体" w:eastAsia="宋体" w:hAnsi="宋体"/>
          <w:b/>
          <w:sz w:val="44"/>
          <w:szCs w:val="44"/>
        </w:rPr>
      </w:pPr>
      <w:r>
        <w:rPr>
          <w:rFonts w:ascii="宋体" w:eastAsia="宋体" w:hAnsi="宋体"/>
          <w:b/>
          <w:sz w:val="44"/>
          <w:szCs w:val="44"/>
        </w:rPr>
        <w:t>2022年</w:t>
      </w:r>
      <w:r w:rsidR="007B2DEA">
        <w:rPr>
          <w:rFonts w:ascii="宋体" w:eastAsia="宋体" w:hAnsi="宋体" w:hint="eastAsia"/>
          <w:b/>
          <w:sz w:val="44"/>
          <w:szCs w:val="44"/>
        </w:rPr>
        <w:t>单位</w:t>
      </w:r>
      <w:r>
        <w:rPr>
          <w:rFonts w:ascii="宋体" w:eastAsia="宋体" w:hAnsi="宋体"/>
          <w:b/>
          <w:sz w:val="44"/>
          <w:szCs w:val="44"/>
        </w:rPr>
        <w:t>预算公开说明</w:t>
      </w:r>
    </w:p>
    <w:p w:rsidR="0040396B" w:rsidRDefault="001C058B">
      <w:pPr>
        <w:tabs>
          <w:tab w:val="left" w:pos="5274"/>
        </w:tabs>
        <w:spacing w:line="360" w:lineRule="auto"/>
        <w:ind w:firstLineChars="200" w:firstLine="640"/>
        <w:rPr>
          <w:rFonts w:ascii="仿宋" w:eastAsia="仿宋" w:hAnsi="仿宋"/>
          <w:sz w:val="32"/>
          <w:szCs w:val="32"/>
        </w:rPr>
      </w:pPr>
      <w:r>
        <w:rPr>
          <w:rFonts w:ascii="仿宋" w:eastAsia="仿宋" w:hAnsi="仿宋"/>
          <w:sz w:val="32"/>
          <w:szCs w:val="32"/>
        </w:rPr>
        <w:tab/>
      </w:r>
    </w:p>
    <w:p w:rsidR="0040396B" w:rsidRDefault="001C058B">
      <w:pPr>
        <w:spacing w:line="360" w:lineRule="auto"/>
        <w:ind w:firstLineChars="200" w:firstLine="640"/>
        <w:rPr>
          <w:rFonts w:ascii="仿宋" w:eastAsia="仿宋" w:hAnsi="仿宋"/>
          <w:sz w:val="32"/>
          <w:szCs w:val="32"/>
        </w:rPr>
      </w:pPr>
      <w:r>
        <w:rPr>
          <w:rFonts w:ascii="仿宋" w:eastAsia="仿宋" w:hAnsi="仿宋" w:hint="eastAsia"/>
          <w:sz w:val="32"/>
          <w:szCs w:val="32"/>
        </w:rPr>
        <w:t>按照《预算法》、《地方预决算公开操作规程》等文件规定，现将我</w:t>
      </w:r>
      <w:r w:rsidR="00B01575">
        <w:rPr>
          <w:rFonts w:ascii="仿宋" w:eastAsia="仿宋" w:hAnsi="仿宋" w:hint="eastAsia"/>
          <w:sz w:val="32"/>
          <w:szCs w:val="32"/>
        </w:rPr>
        <w:t>单位</w:t>
      </w:r>
      <w:r>
        <w:rPr>
          <w:rFonts w:ascii="仿宋" w:eastAsia="仿宋" w:hAnsi="仿宋" w:hint="eastAsia"/>
          <w:sz w:val="32"/>
          <w:szCs w:val="32"/>
        </w:rPr>
        <w:t>预算信息公开如下：</w:t>
      </w:r>
    </w:p>
    <w:p w:rsidR="0040396B" w:rsidRDefault="001C058B">
      <w:pPr>
        <w:jc w:val="center"/>
        <w:outlineLvl w:val="0"/>
        <w:rPr>
          <w:rFonts w:ascii="方正小标宋_GBK" w:eastAsia="方正小标宋_GBK"/>
          <w:sz w:val="44"/>
        </w:rPr>
      </w:pPr>
      <w:r>
        <w:rPr>
          <w:rFonts w:ascii="方正小标宋_GBK" w:eastAsia="方正小标宋_GBK" w:hint="eastAsia"/>
          <w:sz w:val="44"/>
        </w:rPr>
        <w:t>第一部分</w:t>
      </w:r>
      <w:r>
        <w:rPr>
          <w:rFonts w:ascii="方正小标宋_GBK" w:eastAsia="方正小标宋_GBK"/>
          <w:sz w:val="44"/>
        </w:rPr>
        <w:t>:</w:t>
      </w:r>
      <w:r w:rsidR="006669DE">
        <w:rPr>
          <w:rFonts w:ascii="方正小标宋_GBK" w:eastAsia="方正小标宋_GBK" w:hint="eastAsia"/>
          <w:sz w:val="44"/>
        </w:rPr>
        <w:t>单位</w:t>
      </w:r>
      <w:r>
        <w:rPr>
          <w:rFonts w:ascii="方正小标宋_GBK" w:eastAsia="方正小标宋_GBK"/>
          <w:sz w:val="44"/>
        </w:rPr>
        <w:t>职责及机构设置情况</w:t>
      </w:r>
    </w:p>
    <w:p w:rsidR="0040396B" w:rsidRDefault="001C058B">
      <w:pPr>
        <w:spacing w:line="360" w:lineRule="auto"/>
        <w:ind w:firstLineChars="200" w:firstLine="643"/>
        <w:rPr>
          <w:rFonts w:ascii="仿宋" w:eastAsia="仿宋" w:hAnsi="仿宋"/>
          <w:b/>
          <w:sz w:val="32"/>
          <w:szCs w:val="32"/>
        </w:rPr>
      </w:pPr>
      <w:r>
        <w:rPr>
          <w:rFonts w:ascii="仿宋" w:eastAsia="仿宋" w:hAnsi="仿宋" w:hint="eastAsia"/>
          <w:b/>
          <w:sz w:val="32"/>
          <w:szCs w:val="32"/>
        </w:rPr>
        <w:t>一、</w:t>
      </w:r>
      <w:r w:rsidR="00BA55BA">
        <w:rPr>
          <w:rFonts w:ascii="仿宋" w:eastAsia="仿宋" w:hAnsi="仿宋" w:hint="eastAsia"/>
          <w:b/>
          <w:sz w:val="32"/>
          <w:szCs w:val="32"/>
        </w:rPr>
        <w:t>单位</w:t>
      </w:r>
      <w:r>
        <w:rPr>
          <w:rFonts w:ascii="仿宋" w:eastAsia="仿宋" w:hAnsi="仿宋" w:hint="eastAsia"/>
          <w:b/>
          <w:sz w:val="32"/>
          <w:szCs w:val="32"/>
        </w:rPr>
        <w:t>职责</w:t>
      </w:r>
    </w:p>
    <w:p w:rsidR="00364A09" w:rsidRPr="00364A09" w:rsidRDefault="00364A09" w:rsidP="00364A09">
      <w:pPr>
        <w:spacing w:line="360" w:lineRule="auto"/>
        <w:ind w:firstLineChars="200" w:firstLine="640"/>
        <w:rPr>
          <w:rFonts w:ascii="仿宋" w:eastAsia="仿宋" w:hAnsi="仿宋"/>
          <w:sz w:val="32"/>
          <w:szCs w:val="32"/>
        </w:rPr>
      </w:pPr>
      <w:r w:rsidRPr="00364A09">
        <w:rPr>
          <w:rFonts w:ascii="仿宋" w:eastAsia="仿宋" w:hAnsi="仿宋" w:hint="eastAsia"/>
          <w:sz w:val="32"/>
          <w:szCs w:val="32"/>
        </w:rPr>
        <w:t>根据《保定市徐水区</w:t>
      </w:r>
      <w:r w:rsidR="008E6A26">
        <w:rPr>
          <w:rFonts w:ascii="仿宋" w:eastAsia="仿宋" w:hAnsi="仿宋" w:hint="eastAsia"/>
          <w:sz w:val="32"/>
          <w:szCs w:val="32"/>
        </w:rPr>
        <w:t>殡葬管理所</w:t>
      </w:r>
      <w:r w:rsidRPr="00364A09">
        <w:rPr>
          <w:rFonts w:ascii="仿宋" w:eastAsia="仿宋" w:hAnsi="仿宋" w:hint="eastAsia"/>
          <w:sz w:val="32"/>
          <w:szCs w:val="32"/>
        </w:rPr>
        <w:t>职能配置、内设机构和人员编制规定》，保定市徐水区</w:t>
      </w:r>
      <w:r w:rsidR="008E6A26">
        <w:rPr>
          <w:rFonts w:ascii="仿宋" w:eastAsia="仿宋" w:hAnsi="仿宋" w:hint="eastAsia"/>
          <w:sz w:val="32"/>
          <w:szCs w:val="32"/>
        </w:rPr>
        <w:t>殡葬管理所</w:t>
      </w:r>
      <w:r w:rsidRPr="00364A09">
        <w:rPr>
          <w:rFonts w:ascii="仿宋" w:eastAsia="仿宋" w:hAnsi="仿宋" w:hint="eastAsia"/>
          <w:sz w:val="32"/>
          <w:szCs w:val="32"/>
        </w:rPr>
        <w:t>的主要职责是：</w:t>
      </w:r>
    </w:p>
    <w:p w:rsidR="00364A09" w:rsidRPr="00364A09" w:rsidRDefault="00364A09" w:rsidP="00364A09">
      <w:pPr>
        <w:spacing w:line="360" w:lineRule="auto"/>
        <w:ind w:firstLineChars="200" w:firstLine="640"/>
        <w:rPr>
          <w:rFonts w:ascii="仿宋" w:eastAsia="仿宋" w:hAnsi="仿宋"/>
          <w:sz w:val="32"/>
          <w:szCs w:val="32"/>
        </w:rPr>
      </w:pPr>
      <w:r w:rsidRPr="00364A09">
        <w:rPr>
          <w:rFonts w:ascii="仿宋" w:eastAsia="仿宋" w:hAnsi="仿宋" w:hint="eastAsia"/>
          <w:sz w:val="32"/>
          <w:szCs w:val="32"/>
        </w:rPr>
        <w:t>（一）拟定我</w:t>
      </w:r>
      <w:r w:rsidR="00176606">
        <w:rPr>
          <w:rFonts w:ascii="仿宋" w:eastAsia="仿宋" w:hAnsi="仿宋" w:hint="eastAsia"/>
          <w:sz w:val="32"/>
          <w:szCs w:val="32"/>
        </w:rPr>
        <w:t>单位殡葬</w:t>
      </w:r>
      <w:r w:rsidRPr="00364A09">
        <w:rPr>
          <w:rFonts w:ascii="仿宋" w:eastAsia="仿宋" w:hAnsi="仿宋" w:hint="eastAsia"/>
          <w:sz w:val="32"/>
          <w:szCs w:val="32"/>
        </w:rPr>
        <w:t>事业发展规划和工作计划并负责组织实施。</w:t>
      </w:r>
    </w:p>
    <w:p w:rsidR="00364A09" w:rsidRPr="00364A09" w:rsidRDefault="00364A09" w:rsidP="00364A09">
      <w:pPr>
        <w:spacing w:line="360" w:lineRule="auto"/>
        <w:ind w:firstLineChars="200" w:firstLine="640"/>
        <w:rPr>
          <w:rFonts w:ascii="仿宋" w:eastAsia="仿宋" w:hAnsi="仿宋"/>
          <w:sz w:val="32"/>
          <w:szCs w:val="32"/>
        </w:rPr>
      </w:pPr>
      <w:r w:rsidRPr="00364A09">
        <w:rPr>
          <w:rFonts w:ascii="仿宋" w:eastAsia="仿宋" w:hAnsi="仿宋" w:hint="eastAsia"/>
          <w:sz w:val="32"/>
          <w:szCs w:val="32"/>
        </w:rPr>
        <w:t>（</w:t>
      </w:r>
      <w:r w:rsidR="00720E8D">
        <w:rPr>
          <w:rFonts w:ascii="仿宋" w:eastAsia="仿宋" w:hAnsi="仿宋" w:hint="eastAsia"/>
          <w:sz w:val="32"/>
          <w:szCs w:val="32"/>
        </w:rPr>
        <w:t>二</w:t>
      </w:r>
      <w:r w:rsidRPr="00364A09">
        <w:rPr>
          <w:rFonts w:ascii="仿宋" w:eastAsia="仿宋" w:hAnsi="仿宋" w:hint="eastAsia"/>
          <w:sz w:val="32"/>
          <w:szCs w:val="32"/>
        </w:rPr>
        <w:t>）负责全区殡葬管理工作；负责推进殡葬改革工作；指导公益性公墓、骨灰堂建设。</w:t>
      </w:r>
    </w:p>
    <w:p w:rsidR="00364A09" w:rsidRPr="00364A09" w:rsidRDefault="00720E8D" w:rsidP="00364A09">
      <w:pPr>
        <w:spacing w:line="360" w:lineRule="auto"/>
        <w:ind w:firstLineChars="200" w:firstLine="640"/>
        <w:rPr>
          <w:rFonts w:ascii="仿宋" w:eastAsia="仿宋" w:hAnsi="仿宋"/>
          <w:sz w:val="32"/>
          <w:szCs w:val="32"/>
        </w:rPr>
      </w:pPr>
      <w:r>
        <w:rPr>
          <w:rFonts w:ascii="仿宋" w:eastAsia="仿宋" w:hAnsi="仿宋" w:hint="eastAsia"/>
          <w:sz w:val="32"/>
          <w:szCs w:val="32"/>
        </w:rPr>
        <w:t>（</w:t>
      </w:r>
      <w:r w:rsidR="00364A09" w:rsidRPr="00364A09">
        <w:rPr>
          <w:rFonts w:ascii="仿宋" w:eastAsia="仿宋" w:hAnsi="仿宋" w:hint="eastAsia"/>
          <w:sz w:val="32"/>
          <w:szCs w:val="32"/>
        </w:rPr>
        <w:t>三）负责推进全区</w:t>
      </w:r>
      <w:r w:rsidR="003B5F71">
        <w:rPr>
          <w:rFonts w:ascii="仿宋" w:eastAsia="仿宋" w:hAnsi="仿宋" w:hint="eastAsia"/>
          <w:sz w:val="32"/>
          <w:szCs w:val="32"/>
        </w:rPr>
        <w:t>殡葬</w:t>
      </w:r>
      <w:r w:rsidR="00364A09" w:rsidRPr="00364A09">
        <w:rPr>
          <w:rFonts w:ascii="仿宋" w:eastAsia="仿宋" w:hAnsi="仿宋" w:hint="eastAsia"/>
          <w:sz w:val="32"/>
          <w:szCs w:val="32"/>
        </w:rPr>
        <w:t>安全生产方面的规章制度建设，组织开展</w:t>
      </w:r>
      <w:r w:rsidR="003B5F71">
        <w:rPr>
          <w:rFonts w:ascii="仿宋" w:eastAsia="仿宋" w:hAnsi="仿宋" w:hint="eastAsia"/>
          <w:sz w:val="32"/>
          <w:szCs w:val="32"/>
        </w:rPr>
        <w:t>殡葬</w:t>
      </w:r>
      <w:r w:rsidR="00364A09" w:rsidRPr="00364A09">
        <w:rPr>
          <w:rFonts w:ascii="仿宋" w:eastAsia="仿宋" w:hAnsi="仿宋" w:hint="eastAsia"/>
          <w:sz w:val="32"/>
          <w:szCs w:val="32"/>
        </w:rPr>
        <w:t>安全宣传教育工作；督促</w:t>
      </w:r>
      <w:r w:rsidR="00F038A2">
        <w:rPr>
          <w:rFonts w:ascii="仿宋" w:eastAsia="仿宋" w:hAnsi="仿宋" w:hint="eastAsia"/>
          <w:sz w:val="32"/>
          <w:szCs w:val="32"/>
        </w:rPr>
        <w:t>全区</w:t>
      </w:r>
      <w:r w:rsidR="00F038A2">
        <w:rPr>
          <w:rFonts w:ascii="仿宋" w:eastAsia="仿宋" w:hAnsi="仿宋"/>
          <w:sz w:val="32"/>
          <w:szCs w:val="32"/>
        </w:rPr>
        <w:t>殡葬</w:t>
      </w:r>
      <w:r w:rsidR="00364A09" w:rsidRPr="00364A09">
        <w:rPr>
          <w:rFonts w:ascii="仿宋" w:eastAsia="仿宋" w:hAnsi="仿宋" w:hint="eastAsia"/>
          <w:sz w:val="32"/>
          <w:szCs w:val="32"/>
        </w:rPr>
        <w:t>建立健全安全管理制度和应急预案，落实安全防范措施，消除事故隐患。</w:t>
      </w:r>
    </w:p>
    <w:p w:rsidR="0040396B" w:rsidRDefault="00720E8D" w:rsidP="00364A09">
      <w:pPr>
        <w:spacing w:line="360" w:lineRule="auto"/>
        <w:ind w:firstLineChars="200" w:firstLine="640"/>
        <w:rPr>
          <w:rFonts w:ascii="仿宋" w:eastAsia="仿宋" w:hAnsi="仿宋"/>
          <w:sz w:val="32"/>
          <w:szCs w:val="32"/>
        </w:rPr>
      </w:pPr>
      <w:r>
        <w:rPr>
          <w:rFonts w:ascii="仿宋" w:eastAsia="仿宋" w:hAnsi="仿宋" w:hint="eastAsia"/>
          <w:sz w:val="32"/>
          <w:szCs w:val="32"/>
        </w:rPr>
        <w:t>（</w:t>
      </w:r>
      <w:r w:rsidR="00364A09" w:rsidRPr="00364A09">
        <w:rPr>
          <w:rFonts w:ascii="仿宋" w:eastAsia="仿宋" w:hAnsi="仿宋" w:hint="eastAsia"/>
          <w:sz w:val="32"/>
          <w:szCs w:val="32"/>
        </w:rPr>
        <w:t>四）完成</w:t>
      </w:r>
      <w:r w:rsidR="00CD64EB">
        <w:rPr>
          <w:rFonts w:ascii="仿宋" w:eastAsia="仿宋" w:hAnsi="仿宋" w:hint="eastAsia"/>
          <w:sz w:val="32"/>
          <w:szCs w:val="32"/>
        </w:rPr>
        <w:t>上级</w:t>
      </w:r>
      <w:r w:rsidR="00CD64EB">
        <w:rPr>
          <w:rFonts w:ascii="仿宋" w:eastAsia="仿宋" w:hAnsi="仿宋"/>
          <w:sz w:val="32"/>
          <w:szCs w:val="32"/>
        </w:rPr>
        <w:t>部门</w:t>
      </w:r>
      <w:r w:rsidR="00364A09" w:rsidRPr="00364A09">
        <w:rPr>
          <w:rFonts w:ascii="仿宋" w:eastAsia="仿宋" w:hAnsi="仿宋" w:hint="eastAsia"/>
          <w:sz w:val="32"/>
          <w:szCs w:val="32"/>
        </w:rPr>
        <w:t>交办的其他事项。</w:t>
      </w:r>
    </w:p>
    <w:p w:rsidR="0040396B" w:rsidRDefault="001C058B">
      <w:pPr>
        <w:spacing w:line="360" w:lineRule="auto"/>
        <w:ind w:firstLineChars="200" w:firstLine="643"/>
        <w:rPr>
          <w:rFonts w:ascii="仿宋" w:eastAsia="仿宋" w:hAnsi="仿宋"/>
          <w:b/>
          <w:sz w:val="32"/>
          <w:szCs w:val="32"/>
        </w:rPr>
      </w:pPr>
      <w:r>
        <w:rPr>
          <w:rFonts w:ascii="仿宋" w:eastAsia="仿宋" w:hAnsi="仿宋" w:hint="eastAsia"/>
          <w:b/>
          <w:sz w:val="32"/>
          <w:szCs w:val="32"/>
        </w:rPr>
        <w:t>二、机构设置</w:t>
      </w:r>
    </w:p>
    <w:tbl>
      <w:tblPr>
        <w:tblW w:w="1006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992"/>
        <w:gridCol w:w="2692"/>
        <w:gridCol w:w="1701"/>
        <w:gridCol w:w="1418"/>
        <w:gridCol w:w="3260"/>
      </w:tblGrid>
      <w:tr w:rsidR="00061D41">
        <w:trPr>
          <w:trHeight w:val="454"/>
          <w:tblHeader/>
          <w:jc w:val="center"/>
        </w:trPr>
        <w:tc>
          <w:tcPr>
            <w:tcW w:w="992" w:type="dxa"/>
            <w:tcBorders>
              <w:top w:val="single" w:sz="4" w:space="0" w:color="auto"/>
              <w:left w:val="single" w:sz="4" w:space="0" w:color="auto"/>
              <w:bottom w:val="single" w:sz="4" w:space="0" w:color="auto"/>
            </w:tcBorders>
            <w:shd w:val="clear" w:color="auto" w:fill="auto"/>
            <w:vAlign w:val="center"/>
          </w:tcPr>
          <w:p w:rsidR="00061D41" w:rsidRPr="00B80FAB" w:rsidRDefault="00061D41" w:rsidP="00061D41">
            <w:pPr>
              <w:widowControl/>
              <w:jc w:val="center"/>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序号</w:t>
            </w:r>
          </w:p>
        </w:tc>
        <w:tc>
          <w:tcPr>
            <w:tcW w:w="2692" w:type="dxa"/>
            <w:tcBorders>
              <w:bottom w:val="single" w:sz="6" w:space="0" w:color="000000"/>
            </w:tcBorders>
            <w:vAlign w:val="center"/>
          </w:tcPr>
          <w:p w:rsidR="00061D41" w:rsidRPr="00B80FAB" w:rsidRDefault="00061D41" w:rsidP="00061D41">
            <w:pPr>
              <w:widowControl/>
              <w:jc w:val="center"/>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单位名称</w:t>
            </w:r>
          </w:p>
        </w:tc>
        <w:tc>
          <w:tcPr>
            <w:tcW w:w="1701" w:type="dxa"/>
            <w:tcBorders>
              <w:bottom w:val="single" w:sz="6" w:space="0" w:color="000000"/>
            </w:tcBorders>
            <w:vAlign w:val="center"/>
          </w:tcPr>
          <w:p w:rsidR="00061D41" w:rsidRPr="00B80FAB" w:rsidRDefault="00061D41" w:rsidP="00061D41">
            <w:pPr>
              <w:widowControl/>
              <w:jc w:val="center"/>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单位性质</w:t>
            </w:r>
          </w:p>
        </w:tc>
        <w:tc>
          <w:tcPr>
            <w:tcW w:w="1418" w:type="dxa"/>
            <w:tcBorders>
              <w:bottom w:val="single" w:sz="6" w:space="0" w:color="000000"/>
            </w:tcBorders>
            <w:vAlign w:val="center"/>
          </w:tcPr>
          <w:p w:rsidR="00061D41" w:rsidRPr="00B80FAB" w:rsidRDefault="00061D41" w:rsidP="00061D41">
            <w:pPr>
              <w:widowControl/>
              <w:jc w:val="center"/>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单位规格</w:t>
            </w:r>
          </w:p>
        </w:tc>
        <w:tc>
          <w:tcPr>
            <w:tcW w:w="3260" w:type="dxa"/>
            <w:tcBorders>
              <w:bottom w:val="single" w:sz="6" w:space="0" w:color="000000"/>
            </w:tcBorders>
            <w:vAlign w:val="center"/>
          </w:tcPr>
          <w:p w:rsidR="00061D41" w:rsidRPr="00B80FAB" w:rsidRDefault="00061D41" w:rsidP="00061D41">
            <w:pPr>
              <w:widowControl/>
              <w:jc w:val="center"/>
              <w:rPr>
                <w:rFonts w:ascii="仿宋_GB2312" w:eastAsia="仿宋_GB2312" w:hAnsi="仿宋" w:cs="宋体"/>
                <w:kern w:val="0"/>
                <w:sz w:val="24"/>
                <w:szCs w:val="24"/>
              </w:rPr>
            </w:pPr>
            <w:r w:rsidRPr="00B80FAB">
              <w:rPr>
                <w:rFonts w:ascii="仿宋_GB2312" w:eastAsia="仿宋_GB2312" w:hAnsi="仿宋" w:cs="宋体" w:hint="eastAsia"/>
                <w:kern w:val="0"/>
                <w:sz w:val="24"/>
                <w:szCs w:val="24"/>
              </w:rPr>
              <w:t>经费保障形式</w:t>
            </w:r>
          </w:p>
        </w:tc>
      </w:tr>
      <w:tr w:rsidR="00061D41">
        <w:trPr>
          <w:trHeight w:val="454"/>
          <w:jc w:val="center"/>
        </w:trPr>
        <w:tc>
          <w:tcPr>
            <w:tcW w:w="992" w:type="dxa"/>
            <w:tcBorders>
              <w:top w:val="single" w:sz="4" w:space="0" w:color="auto"/>
              <w:left w:val="single" w:sz="4" w:space="0" w:color="auto"/>
              <w:bottom w:val="single" w:sz="4" w:space="0" w:color="auto"/>
            </w:tcBorders>
            <w:shd w:val="clear" w:color="auto" w:fill="auto"/>
            <w:vAlign w:val="center"/>
          </w:tcPr>
          <w:p w:rsidR="00061D41" w:rsidRPr="00B80FAB" w:rsidRDefault="0008648C" w:rsidP="00061D41">
            <w:pPr>
              <w:jc w:val="center"/>
              <w:rPr>
                <w:rFonts w:ascii="仿宋_GB2312" w:eastAsia="仿宋_GB2312" w:hAnsi="仿宋"/>
                <w:bCs/>
                <w:sz w:val="24"/>
                <w:szCs w:val="24"/>
              </w:rPr>
            </w:pPr>
            <w:r>
              <w:rPr>
                <w:rFonts w:ascii="仿宋_GB2312" w:eastAsia="仿宋_GB2312" w:hAnsi="仿宋"/>
                <w:bCs/>
                <w:sz w:val="24"/>
                <w:szCs w:val="24"/>
              </w:rPr>
              <w:t>1</w:t>
            </w:r>
          </w:p>
        </w:tc>
        <w:tc>
          <w:tcPr>
            <w:tcW w:w="2692" w:type="dxa"/>
            <w:tcBorders>
              <w:top w:val="single" w:sz="4" w:space="0" w:color="auto"/>
              <w:bottom w:val="single" w:sz="4" w:space="0" w:color="auto"/>
            </w:tcBorders>
            <w:vAlign w:val="center"/>
          </w:tcPr>
          <w:p w:rsidR="00061D41" w:rsidRDefault="00061D41" w:rsidP="00061D41">
            <w:pPr>
              <w:jc w:val="center"/>
              <w:rPr>
                <w:rFonts w:ascii="仿宋_GB2312" w:eastAsia="仿宋_GB2312" w:hAnsi="仿宋"/>
                <w:bCs/>
                <w:sz w:val="24"/>
                <w:szCs w:val="24"/>
              </w:rPr>
            </w:pPr>
            <w:r>
              <w:rPr>
                <w:rFonts w:ascii="仿宋_GB2312" w:eastAsia="仿宋_GB2312" w:hAnsi="仿宋" w:hint="eastAsia"/>
                <w:bCs/>
                <w:sz w:val="24"/>
                <w:szCs w:val="24"/>
              </w:rPr>
              <w:t>保定市徐水区殡葬管理所</w:t>
            </w:r>
          </w:p>
        </w:tc>
        <w:tc>
          <w:tcPr>
            <w:tcW w:w="1701" w:type="dxa"/>
            <w:vAlign w:val="center"/>
          </w:tcPr>
          <w:p w:rsidR="00061D41" w:rsidRDefault="00061D41" w:rsidP="00061D41">
            <w:pPr>
              <w:jc w:val="center"/>
              <w:rPr>
                <w:rFonts w:ascii="仿宋_GB2312" w:eastAsia="仿宋_GB2312" w:hAnsi="仿宋"/>
                <w:bCs/>
                <w:sz w:val="24"/>
                <w:szCs w:val="24"/>
              </w:rPr>
            </w:pPr>
            <w:r>
              <w:rPr>
                <w:rFonts w:ascii="仿宋_GB2312" w:eastAsia="仿宋_GB2312" w:hAnsi="仿宋" w:hint="eastAsia"/>
                <w:bCs/>
                <w:sz w:val="24"/>
                <w:szCs w:val="24"/>
              </w:rPr>
              <w:t>事业</w:t>
            </w:r>
          </w:p>
        </w:tc>
        <w:tc>
          <w:tcPr>
            <w:tcW w:w="1418" w:type="dxa"/>
            <w:vAlign w:val="center"/>
          </w:tcPr>
          <w:p w:rsidR="00061D41" w:rsidRDefault="00061D41" w:rsidP="00061D41">
            <w:pPr>
              <w:jc w:val="center"/>
              <w:rPr>
                <w:rFonts w:ascii="仿宋_GB2312" w:eastAsia="仿宋_GB2312" w:hAnsi="仿宋"/>
                <w:bCs/>
                <w:sz w:val="24"/>
                <w:szCs w:val="24"/>
              </w:rPr>
            </w:pPr>
            <w:r>
              <w:rPr>
                <w:rFonts w:ascii="仿宋_GB2312" w:eastAsia="仿宋_GB2312" w:hAnsi="仿宋" w:hint="eastAsia"/>
                <w:bCs/>
                <w:sz w:val="24"/>
                <w:szCs w:val="24"/>
              </w:rPr>
              <w:t>其他</w:t>
            </w:r>
          </w:p>
        </w:tc>
        <w:tc>
          <w:tcPr>
            <w:tcW w:w="3260" w:type="dxa"/>
            <w:vAlign w:val="center"/>
          </w:tcPr>
          <w:p w:rsidR="00061D41" w:rsidRDefault="00061D41" w:rsidP="00061D41">
            <w:pPr>
              <w:jc w:val="center"/>
              <w:rPr>
                <w:rFonts w:ascii="仿宋_GB2312" w:eastAsia="仿宋_GB2312" w:hAnsi="仿宋"/>
                <w:bCs/>
                <w:sz w:val="24"/>
                <w:szCs w:val="24"/>
              </w:rPr>
            </w:pPr>
            <w:r>
              <w:rPr>
                <w:rFonts w:ascii="仿宋_GB2312" w:eastAsia="仿宋_GB2312" w:hint="eastAsia"/>
                <w:sz w:val="24"/>
                <w:szCs w:val="24"/>
              </w:rPr>
              <w:t>财政性资金定额或定项补助</w:t>
            </w:r>
          </w:p>
        </w:tc>
      </w:tr>
    </w:tbl>
    <w:p w:rsidR="0040396B" w:rsidRDefault="0040396B">
      <w:pPr>
        <w:spacing w:line="360" w:lineRule="auto"/>
        <w:rPr>
          <w:rFonts w:ascii="仿宋" w:eastAsia="仿宋" w:hAnsi="仿宋"/>
          <w:b/>
          <w:sz w:val="32"/>
          <w:szCs w:val="32"/>
        </w:rPr>
      </w:pPr>
    </w:p>
    <w:p w:rsidR="0040396B" w:rsidRDefault="001C058B">
      <w:pPr>
        <w:jc w:val="center"/>
        <w:outlineLvl w:val="0"/>
        <w:rPr>
          <w:rFonts w:ascii="方正小标宋_GBK" w:eastAsia="方正小标宋_GBK"/>
          <w:sz w:val="44"/>
        </w:rPr>
      </w:pPr>
      <w:r>
        <w:rPr>
          <w:rFonts w:ascii="方正小标宋_GBK" w:eastAsia="方正小标宋_GBK" w:hint="eastAsia"/>
          <w:sz w:val="44"/>
        </w:rPr>
        <w:t>第二部分：</w:t>
      </w:r>
      <w:r w:rsidR="00183BF8">
        <w:rPr>
          <w:rFonts w:ascii="方正小标宋_GBK" w:eastAsia="方正小标宋_GBK" w:hint="eastAsia"/>
          <w:sz w:val="44"/>
        </w:rPr>
        <w:t>单位</w:t>
      </w:r>
      <w:r>
        <w:rPr>
          <w:rFonts w:ascii="方正小标宋_GBK" w:eastAsia="方正小标宋_GBK" w:hint="eastAsia"/>
          <w:sz w:val="44"/>
        </w:rPr>
        <w:t>预算安排的总体情况</w:t>
      </w:r>
      <w:r>
        <w:rPr>
          <w:rFonts w:ascii="方正小标宋_GBK" w:eastAsia="方正小标宋_GBK"/>
          <w:sz w:val="44"/>
        </w:rPr>
        <w:t xml:space="preserve"> </w:t>
      </w:r>
    </w:p>
    <w:p w:rsidR="0040396B" w:rsidRDefault="001C058B">
      <w:pPr>
        <w:spacing w:line="360" w:lineRule="auto"/>
        <w:ind w:firstLineChars="200" w:firstLine="640"/>
        <w:rPr>
          <w:rFonts w:ascii="仿宋" w:eastAsia="仿宋" w:hAnsi="仿宋"/>
          <w:sz w:val="32"/>
          <w:szCs w:val="32"/>
        </w:rPr>
      </w:pPr>
      <w:r>
        <w:rPr>
          <w:rFonts w:ascii="仿宋" w:eastAsia="仿宋" w:hAnsi="仿宋" w:hint="eastAsia"/>
          <w:sz w:val="32"/>
          <w:szCs w:val="32"/>
        </w:rPr>
        <w:t>按照预算管理有关规定，目前我区</w:t>
      </w:r>
      <w:r w:rsidR="00183BF8">
        <w:rPr>
          <w:rFonts w:ascii="仿宋" w:eastAsia="仿宋" w:hAnsi="仿宋" w:hint="eastAsia"/>
          <w:sz w:val="32"/>
          <w:szCs w:val="32"/>
        </w:rPr>
        <w:t>单位</w:t>
      </w:r>
      <w:r>
        <w:rPr>
          <w:rFonts w:ascii="仿宋" w:eastAsia="仿宋" w:hAnsi="仿宋" w:hint="eastAsia"/>
          <w:sz w:val="32"/>
          <w:szCs w:val="32"/>
        </w:rPr>
        <w:t>预算的编制实行综合预算制度，即全部收入和支出都反映</w:t>
      </w:r>
      <w:r>
        <w:rPr>
          <w:rFonts w:ascii="仿宋" w:eastAsia="仿宋" w:hAnsi="仿宋"/>
          <w:sz w:val="32"/>
          <w:szCs w:val="32"/>
        </w:rPr>
        <w:t>在</w:t>
      </w:r>
      <w:r>
        <w:rPr>
          <w:rFonts w:ascii="仿宋" w:eastAsia="仿宋" w:hAnsi="仿宋" w:hint="eastAsia"/>
          <w:sz w:val="32"/>
          <w:szCs w:val="32"/>
        </w:rPr>
        <w:t>预算中。</w:t>
      </w:r>
    </w:p>
    <w:p w:rsidR="0040396B" w:rsidRDefault="001C058B">
      <w:pPr>
        <w:spacing w:line="360" w:lineRule="auto"/>
        <w:ind w:firstLineChars="200" w:firstLine="643"/>
        <w:rPr>
          <w:rFonts w:ascii="仿宋" w:eastAsia="仿宋" w:hAnsi="仿宋"/>
          <w:b/>
          <w:sz w:val="32"/>
          <w:szCs w:val="32"/>
        </w:rPr>
      </w:pPr>
      <w:r>
        <w:rPr>
          <w:rFonts w:ascii="仿宋" w:eastAsia="仿宋" w:hAnsi="仿宋" w:hint="eastAsia"/>
          <w:b/>
          <w:sz w:val="32"/>
          <w:szCs w:val="32"/>
        </w:rPr>
        <w:t>一、收入说明</w:t>
      </w:r>
    </w:p>
    <w:p w:rsidR="0040396B" w:rsidRDefault="001C058B">
      <w:pPr>
        <w:spacing w:line="360" w:lineRule="auto"/>
        <w:ind w:firstLineChars="200" w:firstLine="640"/>
        <w:rPr>
          <w:rFonts w:ascii="仿宋" w:eastAsia="仿宋" w:hAnsi="仿宋"/>
          <w:sz w:val="32"/>
          <w:szCs w:val="32"/>
        </w:rPr>
      </w:pPr>
      <w:r>
        <w:rPr>
          <w:rFonts w:ascii="仿宋" w:eastAsia="仿宋" w:hAnsi="仿宋"/>
          <w:sz w:val="32"/>
          <w:szCs w:val="32"/>
        </w:rPr>
        <w:t>2022年预算收入为</w:t>
      </w:r>
      <w:r w:rsidR="00955EF8" w:rsidRPr="00955EF8">
        <w:rPr>
          <w:rFonts w:ascii="仿宋" w:eastAsia="仿宋" w:hAnsi="仿宋"/>
          <w:sz w:val="32"/>
          <w:szCs w:val="32"/>
        </w:rPr>
        <w:t>499.420268</w:t>
      </w:r>
      <w:r>
        <w:rPr>
          <w:rFonts w:ascii="仿宋" w:eastAsia="仿宋" w:hAnsi="仿宋"/>
          <w:sz w:val="32"/>
          <w:szCs w:val="32"/>
        </w:rPr>
        <w:t>万元,其中：一般公共预算收入</w:t>
      </w:r>
      <w:r w:rsidR="00955EF8" w:rsidRPr="00955EF8">
        <w:rPr>
          <w:rFonts w:ascii="仿宋" w:eastAsia="仿宋" w:hAnsi="仿宋"/>
          <w:sz w:val="32"/>
          <w:szCs w:val="32"/>
        </w:rPr>
        <w:t>474.220268</w:t>
      </w:r>
      <w:r>
        <w:rPr>
          <w:rFonts w:ascii="仿宋" w:eastAsia="仿宋" w:hAnsi="仿宋"/>
          <w:sz w:val="32"/>
          <w:szCs w:val="32"/>
        </w:rPr>
        <w:t>万元，基金预算收入</w:t>
      </w:r>
      <w:r w:rsidR="00955EF8" w:rsidRPr="00955EF8">
        <w:rPr>
          <w:rFonts w:ascii="仿宋" w:eastAsia="仿宋" w:hAnsi="仿宋"/>
          <w:sz w:val="32"/>
          <w:szCs w:val="32"/>
        </w:rPr>
        <w:t>25.200000</w:t>
      </w:r>
      <w:r>
        <w:rPr>
          <w:rFonts w:ascii="仿宋" w:eastAsia="仿宋" w:hAnsi="仿宋"/>
          <w:sz w:val="32"/>
          <w:szCs w:val="32"/>
        </w:rPr>
        <w:t>万元，</w:t>
      </w:r>
      <w:r w:rsidR="001C3D48">
        <w:rPr>
          <w:rFonts w:ascii="仿宋" w:eastAsia="仿宋" w:hAnsi="仿宋" w:hint="eastAsia"/>
          <w:sz w:val="32"/>
          <w:szCs w:val="32"/>
        </w:rPr>
        <w:t>上年</w:t>
      </w:r>
      <w:r w:rsidR="001C3D48">
        <w:rPr>
          <w:rFonts w:ascii="仿宋" w:eastAsia="仿宋" w:hAnsi="仿宋"/>
          <w:sz w:val="32"/>
          <w:szCs w:val="32"/>
        </w:rPr>
        <w:t>结转结余</w:t>
      </w:r>
      <w:r w:rsidR="006516AF">
        <w:rPr>
          <w:rFonts w:ascii="仿宋" w:eastAsia="仿宋" w:hAnsi="仿宋"/>
          <w:sz w:val="32"/>
          <w:szCs w:val="32"/>
        </w:rPr>
        <w:t>0</w:t>
      </w:r>
      <w:r w:rsidR="001C3D48">
        <w:rPr>
          <w:rFonts w:ascii="仿宋" w:eastAsia="仿宋" w:hAnsi="仿宋" w:hint="eastAsia"/>
          <w:sz w:val="32"/>
          <w:szCs w:val="32"/>
        </w:rPr>
        <w:t>万元</w:t>
      </w:r>
      <w:r w:rsidR="001C3D48">
        <w:rPr>
          <w:rFonts w:ascii="仿宋" w:eastAsia="仿宋" w:hAnsi="仿宋"/>
          <w:sz w:val="32"/>
          <w:szCs w:val="32"/>
        </w:rPr>
        <w:t>，</w:t>
      </w:r>
      <w:r>
        <w:rPr>
          <w:rFonts w:ascii="仿宋" w:eastAsia="仿宋" w:hAnsi="仿宋"/>
          <w:sz w:val="32"/>
          <w:szCs w:val="32"/>
        </w:rPr>
        <w:t>财政专户收入</w:t>
      </w:r>
      <w:r w:rsidR="00866AD2">
        <w:rPr>
          <w:rFonts w:ascii="仿宋" w:eastAsia="仿宋" w:hAnsi="仿宋"/>
          <w:sz w:val="32"/>
          <w:szCs w:val="32"/>
        </w:rPr>
        <w:t>0</w:t>
      </w:r>
      <w:r>
        <w:rPr>
          <w:rFonts w:ascii="仿宋" w:eastAsia="仿宋" w:hAnsi="仿宋"/>
          <w:sz w:val="32"/>
          <w:szCs w:val="32"/>
        </w:rPr>
        <w:t>万元，其他来源收入</w:t>
      </w:r>
      <w:r w:rsidR="00866AD2">
        <w:rPr>
          <w:rFonts w:ascii="仿宋" w:eastAsia="仿宋" w:hAnsi="仿宋"/>
          <w:sz w:val="32"/>
          <w:szCs w:val="32"/>
        </w:rPr>
        <w:t>0</w:t>
      </w:r>
      <w:r>
        <w:rPr>
          <w:rFonts w:ascii="仿宋" w:eastAsia="仿宋" w:hAnsi="仿宋"/>
          <w:sz w:val="32"/>
          <w:szCs w:val="32"/>
        </w:rPr>
        <w:t>万元。</w:t>
      </w:r>
    </w:p>
    <w:p w:rsidR="0040396B" w:rsidRDefault="001C058B">
      <w:pPr>
        <w:spacing w:line="360" w:lineRule="auto"/>
        <w:ind w:firstLineChars="200" w:firstLine="643"/>
        <w:rPr>
          <w:rFonts w:ascii="仿宋" w:eastAsia="仿宋" w:hAnsi="仿宋"/>
          <w:b/>
          <w:sz w:val="32"/>
          <w:szCs w:val="32"/>
        </w:rPr>
      </w:pPr>
      <w:r>
        <w:rPr>
          <w:rFonts w:ascii="仿宋" w:eastAsia="仿宋" w:hAnsi="仿宋" w:hint="eastAsia"/>
          <w:b/>
          <w:sz w:val="32"/>
          <w:szCs w:val="32"/>
        </w:rPr>
        <w:t>二、支出说明</w:t>
      </w:r>
    </w:p>
    <w:p w:rsidR="0040396B" w:rsidRDefault="001C058B">
      <w:pPr>
        <w:spacing w:line="360" w:lineRule="auto"/>
        <w:ind w:firstLineChars="200" w:firstLine="640"/>
        <w:rPr>
          <w:rFonts w:ascii="仿宋" w:eastAsia="仿宋" w:hAnsi="仿宋"/>
          <w:sz w:val="32"/>
          <w:szCs w:val="32"/>
        </w:rPr>
      </w:pPr>
      <w:r>
        <w:rPr>
          <w:rFonts w:ascii="仿宋" w:eastAsia="仿宋" w:hAnsi="仿宋"/>
          <w:sz w:val="32"/>
          <w:szCs w:val="32"/>
        </w:rPr>
        <w:t>2022年</w:t>
      </w:r>
      <w:r w:rsidR="008552DC">
        <w:rPr>
          <w:rFonts w:ascii="仿宋" w:eastAsia="仿宋" w:hAnsi="仿宋" w:hint="eastAsia"/>
          <w:sz w:val="32"/>
          <w:szCs w:val="32"/>
        </w:rPr>
        <w:t>单位</w:t>
      </w:r>
      <w:r w:rsidR="00026F44" w:rsidRPr="00955EF8">
        <w:rPr>
          <w:rFonts w:ascii="仿宋" w:eastAsia="仿宋" w:hAnsi="仿宋"/>
          <w:sz w:val="32"/>
          <w:szCs w:val="32"/>
        </w:rPr>
        <w:t>499.420268</w:t>
      </w:r>
      <w:r>
        <w:rPr>
          <w:rFonts w:ascii="仿宋" w:eastAsia="仿宋" w:hAnsi="仿宋"/>
          <w:sz w:val="32"/>
          <w:szCs w:val="32"/>
        </w:rPr>
        <w:t>支出预算：万元</w:t>
      </w:r>
    </w:p>
    <w:p w:rsidR="0040396B" w:rsidRDefault="001C058B">
      <w:pPr>
        <w:spacing w:line="360" w:lineRule="auto"/>
        <w:ind w:firstLineChars="200" w:firstLine="640"/>
        <w:rPr>
          <w:rFonts w:ascii="仿宋" w:eastAsia="仿宋" w:hAnsi="仿宋"/>
          <w:sz w:val="32"/>
          <w:szCs w:val="32"/>
        </w:rPr>
      </w:pPr>
      <w:r>
        <w:rPr>
          <w:rFonts w:ascii="仿宋" w:eastAsia="仿宋" w:hAnsi="仿宋" w:hint="eastAsia"/>
          <w:sz w:val="32"/>
          <w:szCs w:val="32"/>
        </w:rPr>
        <w:t>基本支出</w:t>
      </w:r>
      <w:r w:rsidR="002F0F84">
        <w:rPr>
          <w:rFonts w:ascii="仿宋" w:eastAsia="仿宋" w:hAnsi="仿宋"/>
          <w:sz w:val="32"/>
          <w:szCs w:val="32"/>
        </w:rPr>
        <w:t>364.070728</w:t>
      </w:r>
      <w:r>
        <w:rPr>
          <w:rFonts w:ascii="仿宋" w:eastAsia="仿宋" w:hAnsi="仿宋" w:hint="eastAsia"/>
          <w:sz w:val="32"/>
          <w:szCs w:val="32"/>
        </w:rPr>
        <w:t>万元</w:t>
      </w:r>
    </w:p>
    <w:p w:rsidR="0040396B" w:rsidRDefault="001C058B">
      <w:pPr>
        <w:spacing w:line="360" w:lineRule="auto"/>
        <w:ind w:firstLineChars="200" w:firstLine="640"/>
        <w:rPr>
          <w:rFonts w:ascii="仿宋" w:eastAsia="仿宋" w:hAnsi="仿宋"/>
          <w:sz w:val="32"/>
          <w:szCs w:val="32"/>
        </w:rPr>
      </w:pPr>
      <w:r>
        <w:rPr>
          <w:rFonts w:ascii="仿宋" w:eastAsia="仿宋" w:hAnsi="仿宋"/>
          <w:sz w:val="32"/>
          <w:szCs w:val="32"/>
        </w:rPr>
        <w:t xml:space="preserve">    其中：人员经费</w:t>
      </w:r>
      <w:r w:rsidR="002F0F84">
        <w:rPr>
          <w:rFonts w:ascii="仿宋" w:eastAsia="仿宋" w:hAnsi="仿宋"/>
          <w:sz w:val="32"/>
          <w:szCs w:val="32"/>
        </w:rPr>
        <w:t>265.66594</w:t>
      </w:r>
      <w:r>
        <w:rPr>
          <w:rFonts w:ascii="仿宋" w:eastAsia="仿宋" w:hAnsi="仿宋"/>
          <w:sz w:val="32"/>
          <w:szCs w:val="32"/>
        </w:rPr>
        <w:t>万元</w:t>
      </w:r>
    </w:p>
    <w:p w:rsidR="0040396B" w:rsidRDefault="001C058B">
      <w:pPr>
        <w:spacing w:line="360" w:lineRule="auto"/>
        <w:ind w:firstLineChars="200" w:firstLine="640"/>
        <w:rPr>
          <w:rFonts w:ascii="仿宋" w:eastAsia="仿宋" w:hAnsi="仿宋"/>
          <w:sz w:val="32"/>
          <w:szCs w:val="32"/>
        </w:rPr>
      </w:pPr>
      <w:r>
        <w:rPr>
          <w:rFonts w:ascii="仿宋" w:eastAsia="仿宋" w:hAnsi="仿宋"/>
          <w:sz w:val="32"/>
          <w:szCs w:val="32"/>
        </w:rPr>
        <w:t xml:space="preserve">          日常公用经费</w:t>
      </w:r>
      <w:r w:rsidR="002F0F84" w:rsidRPr="002F0F84">
        <w:rPr>
          <w:rFonts w:ascii="仿宋" w:eastAsia="仿宋" w:hAnsi="仿宋"/>
          <w:sz w:val="32"/>
          <w:szCs w:val="32"/>
        </w:rPr>
        <w:t>94.404788</w:t>
      </w:r>
      <w:r>
        <w:rPr>
          <w:rFonts w:ascii="仿宋" w:eastAsia="仿宋" w:hAnsi="仿宋"/>
          <w:sz w:val="32"/>
          <w:szCs w:val="32"/>
        </w:rPr>
        <w:t>万元</w:t>
      </w:r>
    </w:p>
    <w:p w:rsidR="0040396B" w:rsidRDefault="001C058B">
      <w:pPr>
        <w:spacing w:line="360" w:lineRule="auto"/>
        <w:ind w:firstLineChars="200" w:firstLine="640"/>
        <w:rPr>
          <w:rFonts w:ascii="仿宋" w:eastAsia="仿宋" w:hAnsi="仿宋"/>
          <w:sz w:val="32"/>
          <w:szCs w:val="32"/>
        </w:rPr>
      </w:pPr>
      <w:r>
        <w:rPr>
          <w:rFonts w:ascii="仿宋" w:eastAsia="仿宋" w:hAnsi="仿宋" w:hint="eastAsia"/>
          <w:sz w:val="32"/>
          <w:szCs w:val="32"/>
        </w:rPr>
        <w:t>项目支出</w:t>
      </w:r>
      <w:r w:rsidR="002F0F84">
        <w:rPr>
          <w:rFonts w:ascii="仿宋" w:eastAsia="仿宋" w:hAnsi="仿宋"/>
          <w:sz w:val="32"/>
          <w:szCs w:val="32"/>
        </w:rPr>
        <w:t>135.34954</w:t>
      </w:r>
      <w:r>
        <w:rPr>
          <w:rFonts w:ascii="仿宋" w:eastAsia="仿宋" w:hAnsi="仿宋"/>
          <w:sz w:val="32"/>
          <w:szCs w:val="32"/>
        </w:rPr>
        <w:t>万元</w:t>
      </w:r>
    </w:p>
    <w:p w:rsidR="0040396B" w:rsidRDefault="001C058B">
      <w:pPr>
        <w:spacing w:line="360" w:lineRule="auto"/>
        <w:ind w:firstLineChars="200" w:firstLine="640"/>
        <w:rPr>
          <w:rFonts w:ascii="仿宋" w:eastAsia="仿宋" w:hAnsi="仿宋"/>
          <w:sz w:val="32"/>
          <w:szCs w:val="32"/>
        </w:rPr>
      </w:pPr>
      <w:r>
        <w:rPr>
          <w:rFonts w:ascii="仿宋" w:eastAsia="仿宋" w:hAnsi="仿宋"/>
          <w:sz w:val="32"/>
          <w:szCs w:val="32"/>
        </w:rPr>
        <w:t xml:space="preserve">    其中：本级支出</w:t>
      </w:r>
      <w:r w:rsidR="009B36C7" w:rsidRPr="009B36C7">
        <w:rPr>
          <w:rFonts w:ascii="仿宋" w:eastAsia="仿宋" w:hAnsi="仿宋"/>
          <w:sz w:val="32"/>
          <w:szCs w:val="32"/>
        </w:rPr>
        <w:t>110.149540</w:t>
      </w:r>
      <w:r>
        <w:rPr>
          <w:rFonts w:ascii="仿宋" w:eastAsia="仿宋" w:hAnsi="仿宋"/>
          <w:sz w:val="32"/>
          <w:szCs w:val="32"/>
        </w:rPr>
        <w:t>万元</w:t>
      </w:r>
    </w:p>
    <w:p w:rsidR="0040396B" w:rsidRDefault="001C058B">
      <w:pPr>
        <w:spacing w:line="360" w:lineRule="auto"/>
        <w:ind w:firstLineChars="200" w:firstLine="643"/>
        <w:rPr>
          <w:rFonts w:ascii="仿宋" w:eastAsia="仿宋" w:hAnsi="仿宋"/>
          <w:b/>
          <w:sz w:val="32"/>
          <w:szCs w:val="32"/>
        </w:rPr>
      </w:pPr>
      <w:r>
        <w:rPr>
          <w:rFonts w:ascii="仿宋" w:eastAsia="仿宋" w:hAnsi="仿宋" w:hint="eastAsia"/>
          <w:b/>
          <w:sz w:val="32"/>
          <w:szCs w:val="32"/>
        </w:rPr>
        <w:t>三、比上年增减情况</w:t>
      </w:r>
    </w:p>
    <w:p w:rsidR="0040396B" w:rsidRDefault="001C058B">
      <w:pPr>
        <w:spacing w:line="360" w:lineRule="auto"/>
        <w:ind w:firstLineChars="200" w:firstLine="640"/>
        <w:rPr>
          <w:rFonts w:ascii="仿宋" w:eastAsia="仿宋" w:hAnsi="仿宋"/>
          <w:sz w:val="32"/>
          <w:szCs w:val="32"/>
        </w:rPr>
      </w:pPr>
      <w:r>
        <w:rPr>
          <w:rFonts w:ascii="仿宋" w:eastAsia="仿宋" w:hAnsi="仿宋" w:hint="eastAsia"/>
          <w:sz w:val="32"/>
          <w:szCs w:val="32"/>
        </w:rPr>
        <w:t>本年度预算收支安排</w:t>
      </w:r>
      <w:r w:rsidR="004F78D4" w:rsidRPr="00955EF8">
        <w:rPr>
          <w:rFonts w:ascii="仿宋" w:eastAsia="仿宋" w:hAnsi="仿宋"/>
          <w:sz w:val="32"/>
          <w:szCs w:val="32"/>
        </w:rPr>
        <w:t>499.420268</w:t>
      </w:r>
      <w:r>
        <w:rPr>
          <w:rFonts w:ascii="仿宋" w:eastAsia="仿宋" w:hAnsi="仿宋" w:hint="eastAsia"/>
          <w:sz w:val="32"/>
          <w:szCs w:val="32"/>
        </w:rPr>
        <w:t>万元，较上年</w:t>
      </w:r>
      <w:r w:rsidR="00457602">
        <w:rPr>
          <w:rFonts w:ascii="仿宋" w:eastAsia="仿宋" w:hAnsi="仿宋" w:hint="eastAsia"/>
          <w:sz w:val="32"/>
          <w:szCs w:val="32"/>
        </w:rPr>
        <w:t>减少</w:t>
      </w:r>
      <w:r w:rsidR="00457602">
        <w:rPr>
          <w:rFonts w:ascii="仿宋" w:eastAsia="仿宋" w:hAnsi="仿宋"/>
          <w:sz w:val="32"/>
          <w:szCs w:val="32"/>
        </w:rPr>
        <w:t>148.360928</w:t>
      </w:r>
      <w:r>
        <w:rPr>
          <w:rFonts w:ascii="仿宋" w:eastAsia="仿宋" w:hAnsi="仿宋"/>
          <w:sz w:val="32"/>
          <w:szCs w:val="32"/>
        </w:rPr>
        <w:t>万元。其中:基本支出增加</w:t>
      </w:r>
      <w:r w:rsidR="007C45E1">
        <w:rPr>
          <w:rFonts w:ascii="仿宋" w:eastAsia="仿宋" w:hAnsi="仿宋"/>
          <w:sz w:val="32"/>
          <w:szCs w:val="32"/>
        </w:rPr>
        <w:t>291.290728</w:t>
      </w:r>
      <w:r>
        <w:rPr>
          <w:rFonts w:ascii="仿宋" w:eastAsia="仿宋" w:hAnsi="仿宋"/>
          <w:sz w:val="32"/>
          <w:szCs w:val="32"/>
        </w:rPr>
        <w:t>万元，</w:t>
      </w:r>
      <w:r w:rsidRPr="003A2EBE">
        <w:rPr>
          <w:rFonts w:ascii="仿宋" w:eastAsia="仿宋" w:hAnsi="仿宋"/>
          <w:color w:val="000000" w:themeColor="text1"/>
          <w:sz w:val="32"/>
          <w:szCs w:val="32"/>
        </w:rPr>
        <w:t>主要原因是</w:t>
      </w:r>
      <w:r w:rsidR="00DC0EC2" w:rsidRPr="003A2EBE">
        <w:rPr>
          <w:rFonts w:ascii="仿宋" w:eastAsia="仿宋" w:hAnsi="仿宋" w:hint="eastAsia"/>
          <w:color w:val="000000" w:themeColor="text1"/>
          <w:sz w:val="32"/>
          <w:szCs w:val="32"/>
        </w:rPr>
        <w:t>人员</w:t>
      </w:r>
      <w:r w:rsidR="007C45E1" w:rsidRPr="003A2EBE">
        <w:rPr>
          <w:rFonts w:ascii="仿宋" w:eastAsia="仿宋" w:hAnsi="仿宋" w:hint="eastAsia"/>
          <w:color w:val="000000" w:themeColor="text1"/>
          <w:sz w:val="32"/>
          <w:szCs w:val="32"/>
        </w:rPr>
        <w:t>增加及</w:t>
      </w:r>
      <w:r w:rsidR="00DC0EC2" w:rsidRPr="003A2EBE">
        <w:rPr>
          <w:rFonts w:ascii="仿宋" w:eastAsia="仿宋" w:hAnsi="仿宋" w:hint="eastAsia"/>
          <w:color w:val="000000" w:themeColor="text1"/>
          <w:sz w:val="32"/>
          <w:szCs w:val="32"/>
        </w:rPr>
        <w:t>工资调整</w:t>
      </w:r>
      <w:r w:rsidR="006809EC" w:rsidRPr="003A2EBE">
        <w:rPr>
          <w:rFonts w:ascii="仿宋" w:eastAsia="仿宋" w:hAnsi="仿宋"/>
          <w:color w:val="000000" w:themeColor="text1"/>
          <w:sz w:val="32"/>
          <w:szCs w:val="32"/>
        </w:rPr>
        <w:t>；项目支出</w:t>
      </w:r>
      <w:r w:rsidR="00AA076D" w:rsidRPr="003A2EBE">
        <w:rPr>
          <w:rFonts w:ascii="仿宋" w:eastAsia="仿宋" w:hAnsi="仿宋" w:hint="eastAsia"/>
          <w:color w:val="000000" w:themeColor="text1"/>
          <w:sz w:val="32"/>
          <w:szCs w:val="32"/>
        </w:rPr>
        <w:t>增加</w:t>
      </w:r>
      <w:r w:rsidR="007C45E1" w:rsidRPr="003A2EBE">
        <w:rPr>
          <w:rFonts w:ascii="仿宋" w:eastAsia="仿宋" w:hAnsi="仿宋"/>
          <w:color w:val="000000" w:themeColor="text1"/>
          <w:sz w:val="32"/>
          <w:szCs w:val="32"/>
        </w:rPr>
        <w:t>120.10954</w:t>
      </w:r>
      <w:r w:rsidR="006809EC" w:rsidRPr="003A2EBE">
        <w:rPr>
          <w:rFonts w:ascii="仿宋" w:eastAsia="仿宋" w:hAnsi="仿宋"/>
          <w:color w:val="000000" w:themeColor="text1"/>
          <w:sz w:val="32"/>
          <w:szCs w:val="32"/>
        </w:rPr>
        <w:t>万元</w:t>
      </w:r>
      <w:r w:rsidR="00587F29" w:rsidRPr="003A2EBE">
        <w:rPr>
          <w:rFonts w:ascii="仿宋" w:eastAsia="仿宋" w:hAnsi="仿宋" w:hint="eastAsia"/>
          <w:color w:val="000000" w:themeColor="text1"/>
          <w:sz w:val="32"/>
          <w:szCs w:val="32"/>
        </w:rPr>
        <w:t>，主要原因是运转经费</w:t>
      </w:r>
      <w:r w:rsidR="00587F29">
        <w:rPr>
          <w:rFonts w:ascii="仿宋" w:eastAsia="仿宋" w:hAnsi="仿宋" w:hint="eastAsia"/>
          <w:sz w:val="32"/>
          <w:szCs w:val="32"/>
        </w:rPr>
        <w:t>增加</w:t>
      </w:r>
      <w:r w:rsidR="0083698A">
        <w:rPr>
          <w:rFonts w:ascii="仿宋" w:eastAsia="仿宋" w:hAnsi="仿宋" w:hint="eastAsia"/>
          <w:sz w:val="32"/>
          <w:szCs w:val="32"/>
        </w:rPr>
        <w:t>。</w:t>
      </w:r>
    </w:p>
    <w:p w:rsidR="0040396B" w:rsidRDefault="00DC0EC2">
      <w:pPr>
        <w:spacing w:line="360" w:lineRule="auto"/>
        <w:ind w:firstLineChars="200" w:firstLine="640"/>
        <w:rPr>
          <w:rFonts w:ascii="仿宋" w:eastAsia="仿宋" w:hAnsi="仿宋"/>
          <w:sz w:val="32"/>
          <w:szCs w:val="32"/>
        </w:rPr>
      </w:pPr>
      <w:r>
        <w:rPr>
          <w:rFonts w:ascii="仿宋" w:eastAsia="仿宋" w:hAnsi="仿宋" w:hint="eastAsia"/>
          <w:sz w:val="32"/>
          <w:szCs w:val="32"/>
        </w:rPr>
        <w:t xml:space="preserve"> </w:t>
      </w:r>
    </w:p>
    <w:p w:rsidR="0040396B" w:rsidRDefault="001C058B">
      <w:pPr>
        <w:jc w:val="center"/>
        <w:outlineLvl w:val="0"/>
        <w:rPr>
          <w:rFonts w:ascii="方正小标宋_GBK" w:eastAsia="方正小标宋_GBK"/>
          <w:sz w:val="44"/>
        </w:rPr>
      </w:pPr>
      <w:r>
        <w:rPr>
          <w:rFonts w:ascii="方正小标宋_GBK" w:eastAsia="方正小标宋_GBK" w:hint="eastAsia"/>
          <w:sz w:val="44"/>
        </w:rPr>
        <w:t>第三部分：</w:t>
      </w:r>
      <w:r w:rsidR="00451566">
        <w:rPr>
          <w:rFonts w:ascii="方正小标宋_GBK" w:eastAsia="方正小标宋_GBK" w:hint="eastAsia"/>
          <w:sz w:val="44"/>
        </w:rPr>
        <w:t>单位</w:t>
      </w:r>
      <w:r>
        <w:rPr>
          <w:rFonts w:ascii="方正小标宋_GBK" w:eastAsia="方正小标宋_GBK" w:hint="eastAsia"/>
          <w:sz w:val="44"/>
        </w:rPr>
        <w:t>运行经费安排情况</w:t>
      </w:r>
    </w:p>
    <w:p w:rsidR="0040396B" w:rsidRDefault="001C058B">
      <w:pPr>
        <w:spacing w:line="360" w:lineRule="auto"/>
        <w:ind w:firstLineChars="200" w:firstLine="640"/>
        <w:rPr>
          <w:rFonts w:ascii="仿宋" w:eastAsia="仿宋" w:hAnsi="仿宋"/>
          <w:b/>
          <w:sz w:val="32"/>
          <w:szCs w:val="32"/>
        </w:rPr>
      </w:pPr>
      <w:r>
        <w:rPr>
          <w:rFonts w:ascii="仿宋" w:eastAsia="仿宋" w:hAnsi="仿宋"/>
          <w:sz w:val="32"/>
          <w:szCs w:val="32"/>
        </w:rPr>
        <w:lastRenderedPageBreak/>
        <w:t>2022年我</w:t>
      </w:r>
      <w:r w:rsidR="006D0ED6">
        <w:rPr>
          <w:rFonts w:ascii="仿宋" w:eastAsia="仿宋" w:hAnsi="仿宋" w:hint="eastAsia"/>
          <w:sz w:val="32"/>
          <w:szCs w:val="32"/>
        </w:rPr>
        <w:t>单位</w:t>
      </w:r>
      <w:r>
        <w:rPr>
          <w:rFonts w:ascii="仿宋" w:eastAsia="仿宋" w:hAnsi="仿宋"/>
          <w:sz w:val="32"/>
          <w:szCs w:val="32"/>
        </w:rPr>
        <w:t>运行经费安排</w:t>
      </w:r>
      <w:r w:rsidR="00364668">
        <w:rPr>
          <w:rFonts w:ascii="仿宋" w:eastAsia="仿宋" w:hAnsi="仿宋"/>
          <w:sz w:val="32"/>
          <w:szCs w:val="32"/>
        </w:rPr>
        <w:t>356.99981</w:t>
      </w:r>
      <w:r>
        <w:rPr>
          <w:rFonts w:ascii="仿宋" w:eastAsia="仿宋" w:hAnsi="仿宋"/>
          <w:sz w:val="32"/>
          <w:szCs w:val="32"/>
        </w:rPr>
        <w:t>万元，其中</w:t>
      </w:r>
      <w:r w:rsidR="00364668">
        <w:rPr>
          <w:rFonts w:ascii="仿宋" w:eastAsia="仿宋" w:hAnsi="仿宋" w:hint="eastAsia"/>
          <w:sz w:val="32"/>
          <w:szCs w:val="32"/>
        </w:rPr>
        <w:t>基本工资</w:t>
      </w:r>
      <w:r w:rsidR="003515B5" w:rsidRPr="003515B5">
        <w:rPr>
          <w:rFonts w:ascii="仿宋" w:eastAsia="仿宋" w:hAnsi="仿宋"/>
          <w:sz w:val="32"/>
          <w:szCs w:val="32"/>
        </w:rPr>
        <w:t>52.008</w:t>
      </w:r>
      <w:r w:rsidR="00364668">
        <w:rPr>
          <w:rFonts w:ascii="仿宋" w:eastAsia="仿宋" w:hAnsi="仿宋" w:hint="eastAsia"/>
          <w:sz w:val="32"/>
          <w:szCs w:val="32"/>
        </w:rPr>
        <w:t>万元，</w:t>
      </w:r>
      <w:r w:rsidR="00364668" w:rsidRPr="00364668">
        <w:rPr>
          <w:rFonts w:ascii="仿宋" w:eastAsia="仿宋" w:hAnsi="仿宋" w:hint="eastAsia"/>
          <w:sz w:val="32"/>
          <w:szCs w:val="32"/>
        </w:rPr>
        <w:t>津贴补贴</w:t>
      </w:r>
      <w:r w:rsidR="003515B5" w:rsidRPr="003515B5">
        <w:rPr>
          <w:rFonts w:ascii="仿宋" w:eastAsia="仿宋" w:hAnsi="仿宋"/>
          <w:sz w:val="32"/>
          <w:szCs w:val="32"/>
        </w:rPr>
        <w:t>12.5565</w:t>
      </w:r>
      <w:r w:rsidR="00364668">
        <w:rPr>
          <w:rFonts w:ascii="仿宋" w:eastAsia="仿宋" w:hAnsi="仿宋" w:hint="eastAsia"/>
          <w:sz w:val="32"/>
          <w:szCs w:val="32"/>
        </w:rPr>
        <w:t>万元，</w:t>
      </w:r>
      <w:r w:rsidR="00364668" w:rsidRPr="00364668">
        <w:rPr>
          <w:rFonts w:ascii="仿宋" w:eastAsia="仿宋" w:hAnsi="仿宋" w:hint="eastAsia"/>
          <w:sz w:val="32"/>
          <w:szCs w:val="32"/>
        </w:rPr>
        <w:t>奖金</w:t>
      </w:r>
      <w:r w:rsidR="003515B5" w:rsidRPr="003515B5">
        <w:rPr>
          <w:rFonts w:ascii="仿宋" w:eastAsia="仿宋" w:hAnsi="仿宋"/>
          <w:sz w:val="32"/>
          <w:szCs w:val="32"/>
        </w:rPr>
        <w:t>84.1932</w:t>
      </w:r>
      <w:r w:rsidR="00364668">
        <w:rPr>
          <w:rFonts w:ascii="仿宋" w:eastAsia="仿宋" w:hAnsi="仿宋" w:hint="eastAsia"/>
          <w:sz w:val="32"/>
          <w:szCs w:val="32"/>
        </w:rPr>
        <w:t>万元，</w:t>
      </w:r>
      <w:r w:rsidR="00364668" w:rsidRPr="00364668">
        <w:rPr>
          <w:rFonts w:ascii="仿宋" w:eastAsia="仿宋" w:hAnsi="仿宋" w:hint="eastAsia"/>
          <w:sz w:val="32"/>
          <w:szCs w:val="32"/>
        </w:rPr>
        <w:t>绩效工资</w:t>
      </w:r>
      <w:r w:rsidR="003515B5" w:rsidRPr="003515B5">
        <w:rPr>
          <w:rFonts w:ascii="仿宋" w:eastAsia="仿宋" w:hAnsi="仿宋"/>
          <w:sz w:val="32"/>
          <w:szCs w:val="32"/>
        </w:rPr>
        <w:t>49.591128</w:t>
      </w:r>
      <w:r w:rsidR="00364668">
        <w:rPr>
          <w:rFonts w:ascii="仿宋" w:eastAsia="仿宋" w:hAnsi="仿宋" w:hint="eastAsia"/>
          <w:sz w:val="32"/>
          <w:szCs w:val="32"/>
        </w:rPr>
        <w:t>万元，</w:t>
      </w:r>
      <w:r w:rsidR="00364668" w:rsidRPr="00364668">
        <w:rPr>
          <w:rFonts w:ascii="仿宋" w:eastAsia="仿宋" w:hAnsi="仿宋" w:hint="eastAsia"/>
          <w:sz w:val="32"/>
          <w:szCs w:val="32"/>
        </w:rPr>
        <w:t>机关事业单位基本养老保险缴费</w:t>
      </w:r>
      <w:r w:rsidR="003515B5" w:rsidRPr="003515B5">
        <w:rPr>
          <w:rFonts w:ascii="仿宋" w:eastAsia="仿宋" w:hAnsi="仿宋"/>
          <w:sz w:val="32"/>
          <w:szCs w:val="32"/>
        </w:rPr>
        <w:t>16.25586</w:t>
      </w:r>
      <w:r w:rsidR="00364668">
        <w:rPr>
          <w:rFonts w:ascii="仿宋" w:eastAsia="仿宋" w:hAnsi="仿宋" w:hint="eastAsia"/>
          <w:sz w:val="32"/>
          <w:szCs w:val="32"/>
        </w:rPr>
        <w:t>万元，</w:t>
      </w:r>
      <w:r w:rsidR="00364668" w:rsidRPr="00364668">
        <w:rPr>
          <w:rFonts w:ascii="仿宋" w:eastAsia="仿宋" w:hAnsi="仿宋" w:hint="eastAsia"/>
          <w:sz w:val="32"/>
          <w:szCs w:val="32"/>
        </w:rPr>
        <w:t>职业年金缴费</w:t>
      </w:r>
      <w:r w:rsidR="003515B5" w:rsidRPr="003515B5">
        <w:rPr>
          <w:rFonts w:ascii="仿宋" w:eastAsia="仿宋" w:hAnsi="仿宋"/>
          <w:sz w:val="32"/>
          <w:szCs w:val="32"/>
        </w:rPr>
        <w:t>8.1287</w:t>
      </w:r>
      <w:r w:rsidR="00364668">
        <w:rPr>
          <w:rFonts w:ascii="仿宋" w:eastAsia="仿宋" w:hAnsi="仿宋" w:hint="eastAsia"/>
          <w:sz w:val="32"/>
          <w:szCs w:val="32"/>
        </w:rPr>
        <w:t>万元，</w:t>
      </w:r>
      <w:r w:rsidR="00364668" w:rsidRPr="00364668">
        <w:rPr>
          <w:rFonts w:ascii="仿宋" w:eastAsia="仿宋" w:hAnsi="仿宋" w:hint="eastAsia"/>
          <w:sz w:val="32"/>
          <w:szCs w:val="32"/>
        </w:rPr>
        <w:t>职工基本医疗保险缴费</w:t>
      </w:r>
      <w:r w:rsidR="003515B5" w:rsidRPr="003515B5">
        <w:rPr>
          <w:rFonts w:ascii="仿宋" w:eastAsia="仿宋" w:hAnsi="仿宋"/>
          <w:sz w:val="32"/>
          <w:szCs w:val="32"/>
        </w:rPr>
        <w:t>7.660549</w:t>
      </w:r>
      <w:r w:rsidR="00364668">
        <w:rPr>
          <w:rFonts w:ascii="仿宋" w:eastAsia="仿宋" w:hAnsi="仿宋" w:hint="eastAsia"/>
          <w:sz w:val="32"/>
          <w:szCs w:val="32"/>
        </w:rPr>
        <w:t>万元，</w:t>
      </w:r>
      <w:r w:rsidR="00364668" w:rsidRPr="00364668">
        <w:rPr>
          <w:rFonts w:ascii="仿宋" w:eastAsia="仿宋" w:hAnsi="仿宋" w:hint="eastAsia"/>
          <w:sz w:val="32"/>
          <w:szCs w:val="32"/>
        </w:rPr>
        <w:t>其他社会保障缴费</w:t>
      </w:r>
      <w:r w:rsidR="003515B5" w:rsidRPr="003515B5">
        <w:rPr>
          <w:rFonts w:ascii="仿宋" w:eastAsia="仿宋" w:hAnsi="仿宋"/>
          <w:sz w:val="32"/>
          <w:szCs w:val="32"/>
        </w:rPr>
        <w:t>1.33919</w:t>
      </w:r>
      <w:r w:rsidR="00364668">
        <w:rPr>
          <w:rFonts w:ascii="仿宋" w:eastAsia="仿宋" w:hAnsi="仿宋" w:hint="eastAsia"/>
          <w:sz w:val="32"/>
          <w:szCs w:val="32"/>
        </w:rPr>
        <w:t>万元，</w:t>
      </w:r>
      <w:r w:rsidR="00364668" w:rsidRPr="00364668">
        <w:rPr>
          <w:rFonts w:ascii="仿宋" w:eastAsia="仿宋" w:hAnsi="仿宋" w:hint="eastAsia"/>
          <w:sz w:val="32"/>
          <w:szCs w:val="32"/>
        </w:rPr>
        <w:t>住房公积金</w:t>
      </w:r>
      <w:r w:rsidR="003515B5" w:rsidRPr="003515B5">
        <w:rPr>
          <w:rFonts w:ascii="仿宋" w:eastAsia="仿宋" w:hAnsi="仿宋"/>
          <w:sz w:val="32"/>
          <w:szCs w:val="32"/>
        </w:rPr>
        <w:t>12.191895</w:t>
      </w:r>
      <w:r w:rsidR="00364668">
        <w:rPr>
          <w:rFonts w:ascii="仿宋" w:eastAsia="仿宋" w:hAnsi="仿宋" w:hint="eastAsia"/>
          <w:sz w:val="32"/>
          <w:szCs w:val="32"/>
        </w:rPr>
        <w:t>万元，</w:t>
      </w:r>
      <w:r w:rsidR="00364668" w:rsidRPr="00364668">
        <w:rPr>
          <w:rFonts w:ascii="仿宋" w:eastAsia="仿宋" w:hAnsi="仿宋" w:hint="eastAsia"/>
          <w:sz w:val="32"/>
          <w:szCs w:val="32"/>
        </w:rPr>
        <w:t>其他工资福利支出</w:t>
      </w:r>
      <w:r w:rsidR="003515B5" w:rsidRPr="003515B5">
        <w:rPr>
          <w:rFonts w:ascii="仿宋" w:eastAsia="仿宋" w:hAnsi="仿宋"/>
          <w:sz w:val="32"/>
          <w:szCs w:val="32"/>
        </w:rPr>
        <w:t>18.67</w:t>
      </w:r>
      <w:bookmarkStart w:id="0" w:name="_GoBack"/>
      <w:bookmarkEnd w:id="0"/>
      <w:r w:rsidR="00364668">
        <w:rPr>
          <w:rFonts w:ascii="仿宋" w:eastAsia="仿宋" w:hAnsi="仿宋" w:hint="eastAsia"/>
          <w:sz w:val="32"/>
          <w:szCs w:val="32"/>
        </w:rPr>
        <w:t>万元；</w:t>
      </w:r>
      <w:r>
        <w:rPr>
          <w:rFonts w:ascii="仿宋" w:eastAsia="仿宋" w:hAnsi="仿宋"/>
          <w:sz w:val="32"/>
          <w:szCs w:val="32"/>
        </w:rPr>
        <w:t>办公费</w:t>
      </w:r>
      <w:r w:rsidR="009A3F69">
        <w:rPr>
          <w:rFonts w:ascii="仿宋" w:eastAsia="仿宋" w:hAnsi="仿宋"/>
          <w:sz w:val="32"/>
          <w:szCs w:val="32"/>
        </w:rPr>
        <w:t>3.184</w:t>
      </w:r>
      <w:r>
        <w:rPr>
          <w:rFonts w:ascii="仿宋" w:eastAsia="仿宋" w:hAnsi="仿宋"/>
          <w:sz w:val="32"/>
          <w:szCs w:val="32"/>
        </w:rPr>
        <w:t>万元，邮电费</w:t>
      </w:r>
      <w:r w:rsidR="0019228E">
        <w:rPr>
          <w:rFonts w:ascii="仿宋" w:eastAsia="仿宋" w:hAnsi="仿宋" w:hint="eastAsia"/>
          <w:sz w:val="32"/>
          <w:szCs w:val="32"/>
        </w:rPr>
        <w:t>0</w:t>
      </w:r>
      <w:r>
        <w:rPr>
          <w:rFonts w:ascii="仿宋" w:eastAsia="仿宋" w:hAnsi="仿宋"/>
          <w:sz w:val="32"/>
          <w:szCs w:val="32"/>
        </w:rPr>
        <w:t>万元，工会经费</w:t>
      </w:r>
      <w:r w:rsidR="000600DE">
        <w:rPr>
          <w:rFonts w:ascii="仿宋" w:eastAsia="仿宋" w:hAnsi="仿宋" w:hint="eastAsia"/>
          <w:sz w:val="32"/>
          <w:szCs w:val="32"/>
        </w:rPr>
        <w:t>2</w:t>
      </w:r>
      <w:r w:rsidR="000600DE">
        <w:rPr>
          <w:rFonts w:ascii="仿宋" w:eastAsia="仿宋" w:hAnsi="仿宋"/>
          <w:sz w:val="32"/>
          <w:szCs w:val="32"/>
        </w:rPr>
        <w:t>.031983</w:t>
      </w:r>
      <w:r w:rsidR="000600DE">
        <w:rPr>
          <w:rFonts w:ascii="仿宋" w:eastAsia="仿宋" w:hAnsi="仿宋" w:hint="eastAsia"/>
          <w:sz w:val="32"/>
          <w:szCs w:val="32"/>
        </w:rPr>
        <w:t>万元</w:t>
      </w:r>
      <w:r>
        <w:rPr>
          <w:rFonts w:ascii="仿宋" w:eastAsia="仿宋" w:hAnsi="仿宋"/>
          <w:sz w:val="32"/>
          <w:szCs w:val="32"/>
        </w:rPr>
        <w:t>、福利费</w:t>
      </w:r>
      <w:r w:rsidR="000600DE">
        <w:rPr>
          <w:rFonts w:ascii="仿宋" w:eastAsia="仿宋" w:hAnsi="仿宋"/>
          <w:sz w:val="32"/>
          <w:szCs w:val="32"/>
        </w:rPr>
        <w:t>1.3002</w:t>
      </w:r>
      <w:r>
        <w:rPr>
          <w:rFonts w:ascii="仿宋" w:eastAsia="仿宋" w:hAnsi="仿宋"/>
          <w:sz w:val="32"/>
          <w:szCs w:val="32"/>
        </w:rPr>
        <w:t>万元，公务用车运行维护费</w:t>
      </w:r>
      <w:r w:rsidR="0019228E">
        <w:rPr>
          <w:rFonts w:ascii="仿宋" w:eastAsia="仿宋" w:hAnsi="仿宋"/>
          <w:sz w:val="32"/>
          <w:szCs w:val="32"/>
        </w:rPr>
        <w:t>9.72</w:t>
      </w:r>
      <w:r>
        <w:rPr>
          <w:rFonts w:ascii="仿宋" w:eastAsia="仿宋" w:hAnsi="仿宋"/>
          <w:sz w:val="32"/>
          <w:szCs w:val="32"/>
        </w:rPr>
        <w:t>万元</w:t>
      </w:r>
      <w:r>
        <w:rPr>
          <w:rFonts w:ascii="仿宋" w:eastAsia="仿宋" w:hAnsi="仿宋" w:hint="eastAsia"/>
          <w:sz w:val="32"/>
          <w:szCs w:val="32"/>
        </w:rPr>
        <w:t>，</w:t>
      </w:r>
      <w:r>
        <w:rPr>
          <w:rFonts w:ascii="仿宋" w:eastAsia="仿宋" w:hAnsi="仿宋"/>
          <w:sz w:val="32"/>
          <w:szCs w:val="32"/>
        </w:rPr>
        <w:t>其他支出</w:t>
      </w:r>
      <w:r w:rsidR="00605247">
        <w:rPr>
          <w:rFonts w:ascii="仿宋" w:eastAsia="仿宋" w:hAnsi="仿宋"/>
          <w:sz w:val="32"/>
          <w:szCs w:val="32"/>
        </w:rPr>
        <w:t>78.168605</w:t>
      </w:r>
      <w:r>
        <w:rPr>
          <w:rFonts w:ascii="仿宋" w:eastAsia="仿宋" w:hAnsi="仿宋"/>
          <w:sz w:val="32"/>
          <w:szCs w:val="32"/>
        </w:rPr>
        <w:t>万元。</w:t>
      </w:r>
    </w:p>
    <w:p w:rsidR="0040396B" w:rsidRPr="00C34600" w:rsidRDefault="0040396B" w:rsidP="007E3F33">
      <w:pPr>
        <w:spacing w:line="360" w:lineRule="auto"/>
        <w:rPr>
          <w:rFonts w:ascii="黑体" w:eastAsia="黑体" w:hAnsi="黑体" w:cs="Times New Roman"/>
          <w:sz w:val="32"/>
          <w:szCs w:val="32"/>
        </w:rPr>
      </w:pPr>
    </w:p>
    <w:p w:rsidR="0040396B" w:rsidRDefault="0040396B">
      <w:pPr>
        <w:jc w:val="center"/>
        <w:outlineLvl w:val="0"/>
        <w:rPr>
          <w:rFonts w:ascii="方正小标宋_GBK" w:eastAsia="方正小标宋_GBK"/>
          <w:sz w:val="44"/>
        </w:rPr>
      </w:pPr>
    </w:p>
    <w:p w:rsidR="0040396B" w:rsidRDefault="001C058B">
      <w:pPr>
        <w:jc w:val="center"/>
        <w:outlineLvl w:val="0"/>
        <w:rPr>
          <w:rFonts w:ascii="方正小标宋_GBK" w:eastAsia="方正小标宋_GBK"/>
          <w:sz w:val="44"/>
        </w:rPr>
      </w:pPr>
      <w:r>
        <w:rPr>
          <w:rFonts w:ascii="方正小标宋_GBK" w:eastAsia="方正小标宋_GBK" w:hint="eastAsia"/>
          <w:sz w:val="44"/>
        </w:rPr>
        <w:t>第四部分：财政拨款“三公”经费预算情况及增减变化原因</w:t>
      </w:r>
    </w:p>
    <w:tbl>
      <w:tblPr>
        <w:tblW w:w="5000" w:type="pct"/>
        <w:tblLook w:val="04A0" w:firstRow="1" w:lastRow="0" w:firstColumn="1" w:lastColumn="0" w:noHBand="0" w:noVBand="1"/>
      </w:tblPr>
      <w:tblGrid>
        <w:gridCol w:w="9508"/>
      </w:tblGrid>
      <w:tr w:rsidR="0040396B">
        <w:trPr>
          <w:trHeight w:val="405"/>
        </w:trPr>
        <w:tc>
          <w:tcPr>
            <w:tcW w:w="5000" w:type="pct"/>
            <w:tcBorders>
              <w:top w:val="nil"/>
              <w:left w:val="nil"/>
              <w:bottom w:val="nil"/>
              <w:right w:val="nil"/>
            </w:tcBorders>
            <w:shd w:val="clear" w:color="auto" w:fill="auto"/>
            <w:noWrap/>
            <w:vAlign w:val="center"/>
          </w:tcPr>
          <w:tbl>
            <w:tblPr>
              <w:tblW w:w="0" w:type="auto"/>
              <w:jc w:val="center"/>
              <w:tblLook w:val="04A0" w:firstRow="1" w:lastRow="0" w:firstColumn="1" w:lastColumn="0" w:noHBand="0" w:noVBand="1"/>
            </w:tblPr>
            <w:tblGrid>
              <w:gridCol w:w="2163"/>
              <w:gridCol w:w="1212"/>
              <w:gridCol w:w="1496"/>
              <w:gridCol w:w="836"/>
              <w:gridCol w:w="2397"/>
            </w:tblGrid>
            <w:tr w:rsidR="0040396B" w:rsidTr="00B00E2D">
              <w:trPr>
                <w:trHeight w:val="405"/>
                <w:jc w:val="center"/>
              </w:trPr>
              <w:tc>
                <w:tcPr>
                  <w:tcW w:w="8104" w:type="dxa"/>
                  <w:gridSpan w:val="5"/>
                  <w:tcBorders>
                    <w:top w:val="nil"/>
                    <w:left w:val="nil"/>
                    <w:bottom w:val="nil"/>
                    <w:right w:val="nil"/>
                  </w:tcBorders>
                  <w:vAlign w:val="center"/>
                </w:tcPr>
                <w:p w:rsidR="0040396B" w:rsidRDefault="0040396B">
                  <w:pPr>
                    <w:spacing w:line="360" w:lineRule="auto"/>
                    <w:rPr>
                      <w:rFonts w:ascii="黑体" w:eastAsia="黑体" w:hAnsi="黑体" w:cs="宋体"/>
                      <w:kern w:val="0"/>
                      <w:sz w:val="32"/>
                      <w:szCs w:val="32"/>
                    </w:rPr>
                  </w:pPr>
                </w:p>
              </w:tc>
            </w:tr>
            <w:tr w:rsidR="0040396B" w:rsidTr="00B00E2D">
              <w:trPr>
                <w:trHeight w:val="221"/>
                <w:jc w:val="center"/>
              </w:trPr>
              <w:tc>
                <w:tcPr>
                  <w:tcW w:w="2163" w:type="dxa"/>
                  <w:tcBorders>
                    <w:top w:val="nil"/>
                    <w:left w:val="nil"/>
                    <w:bottom w:val="nil"/>
                    <w:right w:val="nil"/>
                  </w:tcBorders>
                  <w:vAlign w:val="center"/>
                </w:tcPr>
                <w:p w:rsidR="0040396B" w:rsidRDefault="0040396B">
                  <w:pPr>
                    <w:widowControl/>
                    <w:jc w:val="left"/>
                    <w:rPr>
                      <w:rFonts w:ascii="宋体" w:hAnsi="宋体" w:cs="宋体"/>
                      <w:kern w:val="0"/>
                      <w:sz w:val="24"/>
                      <w:szCs w:val="24"/>
                    </w:rPr>
                  </w:pPr>
                </w:p>
              </w:tc>
              <w:tc>
                <w:tcPr>
                  <w:tcW w:w="1212" w:type="dxa"/>
                  <w:tcBorders>
                    <w:top w:val="nil"/>
                    <w:left w:val="nil"/>
                    <w:bottom w:val="nil"/>
                    <w:right w:val="nil"/>
                  </w:tcBorders>
                  <w:vAlign w:val="center"/>
                </w:tcPr>
                <w:p w:rsidR="0040396B" w:rsidRDefault="0040396B">
                  <w:pPr>
                    <w:widowControl/>
                    <w:jc w:val="left"/>
                    <w:rPr>
                      <w:rFonts w:ascii="宋体" w:hAnsi="宋体" w:cs="宋体"/>
                      <w:kern w:val="0"/>
                      <w:sz w:val="24"/>
                      <w:szCs w:val="24"/>
                    </w:rPr>
                  </w:pPr>
                </w:p>
              </w:tc>
              <w:tc>
                <w:tcPr>
                  <w:tcW w:w="1496" w:type="dxa"/>
                  <w:tcBorders>
                    <w:top w:val="nil"/>
                    <w:left w:val="nil"/>
                    <w:bottom w:val="nil"/>
                    <w:right w:val="nil"/>
                  </w:tcBorders>
                  <w:vAlign w:val="center"/>
                </w:tcPr>
                <w:p w:rsidR="0040396B" w:rsidRDefault="0040396B">
                  <w:pPr>
                    <w:widowControl/>
                    <w:jc w:val="left"/>
                    <w:rPr>
                      <w:rFonts w:ascii="宋体" w:hAnsi="宋体" w:cs="宋体"/>
                      <w:kern w:val="0"/>
                      <w:sz w:val="24"/>
                      <w:szCs w:val="24"/>
                    </w:rPr>
                  </w:pPr>
                </w:p>
              </w:tc>
              <w:tc>
                <w:tcPr>
                  <w:tcW w:w="836" w:type="dxa"/>
                  <w:tcBorders>
                    <w:top w:val="nil"/>
                    <w:left w:val="nil"/>
                    <w:bottom w:val="nil"/>
                    <w:right w:val="nil"/>
                  </w:tcBorders>
                  <w:vAlign w:val="center"/>
                </w:tcPr>
                <w:p w:rsidR="0040396B" w:rsidRDefault="0040396B">
                  <w:pPr>
                    <w:widowControl/>
                    <w:jc w:val="left"/>
                    <w:rPr>
                      <w:rFonts w:ascii="宋体" w:hAnsi="宋体" w:cs="宋体"/>
                      <w:kern w:val="0"/>
                      <w:sz w:val="24"/>
                      <w:szCs w:val="24"/>
                    </w:rPr>
                  </w:pPr>
                </w:p>
              </w:tc>
              <w:tc>
                <w:tcPr>
                  <w:tcW w:w="2397" w:type="dxa"/>
                  <w:tcBorders>
                    <w:top w:val="nil"/>
                    <w:left w:val="nil"/>
                    <w:bottom w:val="nil"/>
                    <w:right w:val="nil"/>
                  </w:tcBorders>
                  <w:vAlign w:val="center"/>
                </w:tcPr>
                <w:p w:rsidR="0040396B" w:rsidRDefault="001C058B">
                  <w:pPr>
                    <w:widowControl/>
                    <w:jc w:val="right"/>
                    <w:rPr>
                      <w:rFonts w:ascii="宋体" w:hAnsi="宋体" w:cs="宋体"/>
                      <w:kern w:val="0"/>
                      <w:sz w:val="24"/>
                      <w:szCs w:val="24"/>
                    </w:rPr>
                  </w:pPr>
                  <w:r>
                    <w:rPr>
                      <w:rFonts w:ascii="宋体" w:hAnsi="宋体" w:cs="宋体" w:hint="eastAsia"/>
                      <w:kern w:val="0"/>
                      <w:sz w:val="24"/>
                      <w:szCs w:val="24"/>
                    </w:rPr>
                    <w:t>单位：万元</w:t>
                  </w:r>
                </w:p>
              </w:tc>
            </w:tr>
            <w:tr w:rsidR="0040396B" w:rsidTr="00B00E2D">
              <w:trPr>
                <w:trHeight w:val="285"/>
                <w:jc w:val="center"/>
              </w:trPr>
              <w:tc>
                <w:tcPr>
                  <w:tcW w:w="2163" w:type="dxa"/>
                  <w:tcBorders>
                    <w:top w:val="single" w:sz="4" w:space="0" w:color="auto"/>
                    <w:left w:val="single" w:sz="4" w:space="0" w:color="auto"/>
                    <w:bottom w:val="single" w:sz="4" w:space="0" w:color="auto"/>
                    <w:right w:val="single" w:sz="4" w:space="0" w:color="auto"/>
                  </w:tcBorders>
                  <w:vAlign w:val="center"/>
                </w:tcPr>
                <w:p w:rsidR="0040396B" w:rsidRDefault="001C058B">
                  <w:pPr>
                    <w:widowControl/>
                    <w:jc w:val="center"/>
                    <w:rPr>
                      <w:rFonts w:ascii="仿宋_GB2312" w:eastAsia="仿宋_GB2312" w:hAnsi="宋体" w:cs="宋体"/>
                      <w:b/>
                      <w:kern w:val="0"/>
                      <w:sz w:val="24"/>
                      <w:szCs w:val="24"/>
                    </w:rPr>
                  </w:pPr>
                  <w:r>
                    <w:rPr>
                      <w:rFonts w:ascii="仿宋_GB2312" w:eastAsia="仿宋_GB2312" w:hAnsi="宋体" w:cs="宋体" w:hint="eastAsia"/>
                      <w:b/>
                      <w:kern w:val="0"/>
                      <w:sz w:val="24"/>
                      <w:szCs w:val="24"/>
                    </w:rPr>
                    <w:t>项目名称</w:t>
                  </w:r>
                </w:p>
              </w:tc>
              <w:tc>
                <w:tcPr>
                  <w:tcW w:w="1212" w:type="dxa"/>
                  <w:tcBorders>
                    <w:top w:val="single" w:sz="4" w:space="0" w:color="auto"/>
                    <w:left w:val="nil"/>
                    <w:bottom w:val="single" w:sz="4" w:space="0" w:color="auto"/>
                    <w:right w:val="single" w:sz="4" w:space="0" w:color="auto"/>
                  </w:tcBorders>
                  <w:vAlign w:val="center"/>
                </w:tcPr>
                <w:p w:rsidR="0040396B" w:rsidRDefault="001C058B">
                  <w:pPr>
                    <w:widowControl/>
                    <w:jc w:val="center"/>
                    <w:rPr>
                      <w:rFonts w:ascii="仿宋_GB2312" w:eastAsia="仿宋_GB2312" w:hAnsi="宋体" w:cs="宋体"/>
                      <w:b/>
                      <w:kern w:val="0"/>
                      <w:sz w:val="24"/>
                      <w:szCs w:val="24"/>
                    </w:rPr>
                  </w:pPr>
                  <w:r>
                    <w:rPr>
                      <w:rFonts w:ascii="仿宋_GB2312" w:eastAsia="仿宋_GB2312" w:hAnsi="宋体" w:cs="宋体"/>
                      <w:b/>
                      <w:kern w:val="0"/>
                      <w:sz w:val="24"/>
                      <w:szCs w:val="24"/>
                    </w:rPr>
                    <w:t>2021</w:t>
                  </w:r>
                  <w:r>
                    <w:rPr>
                      <w:rFonts w:ascii="仿宋_GB2312" w:eastAsia="仿宋_GB2312" w:hAnsi="宋体" w:cs="宋体" w:hint="eastAsia"/>
                      <w:b/>
                      <w:kern w:val="0"/>
                      <w:sz w:val="24"/>
                      <w:szCs w:val="24"/>
                    </w:rPr>
                    <w:t>年度预算</w:t>
                  </w:r>
                </w:p>
              </w:tc>
              <w:tc>
                <w:tcPr>
                  <w:tcW w:w="1496" w:type="dxa"/>
                  <w:tcBorders>
                    <w:top w:val="single" w:sz="4" w:space="0" w:color="auto"/>
                    <w:left w:val="nil"/>
                    <w:bottom w:val="single" w:sz="4" w:space="0" w:color="auto"/>
                    <w:right w:val="single" w:sz="4" w:space="0" w:color="auto"/>
                  </w:tcBorders>
                  <w:vAlign w:val="center"/>
                </w:tcPr>
                <w:p w:rsidR="0040396B" w:rsidRDefault="001C058B">
                  <w:pPr>
                    <w:widowControl/>
                    <w:jc w:val="center"/>
                    <w:rPr>
                      <w:rFonts w:ascii="仿宋_GB2312" w:eastAsia="仿宋_GB2312" w:hAnsi="宋体" w:cs="宋体"/>
                      <w:b/>
                      <w:kern w:val="0"/>
                      <w:sz w:val="24"/>
                      <w:szCs w:val="24"/>
                    </w:rPr>
                  </w:pPr>
                  <w:r>
                    <w:rPr>
                      <w:rFonts w:ascii="仿宋_GB2312" w:eastAsia="仿宋_GB2312" w:hAnsi="宋体" w:cs="宋体"/>
                      <w:b/>
                      <w:kern w:val="0"/>
                      <w:sz w:val="24"/>
                      <w:szCs w:val="24"/>
                    </w:rPr>
                    <w:t>2022</w:t>
                  </w:r>
                  <w:r>
                    <w:rPr>
                      <w:rFonts w:ascii="仿宋_GB2312" w:eastAsia="仿宋_GB2312" w:hAnsi="宋体" w:cs="宋体" w:hint="eastAsia"/>
                      <w:b/>
                      <w:kern w:val="0"/>
                      <w:sz w:val="24"/>
                      <w:szCs w:val="24"/>
                    </w:rPr>
                    <w:t>年度预算</w:t>
                  </w:r>
                </w:p>
              </w:tc>
              <w:tc>
                <w:tcPr>
                  <w:tcW w:w="836" w:type="dxa"/>
                  <w:tcBorders>
                    <w:top w:val="single" w:sz="4" w:space="0" w:color="auto"/>
                    <w:left w:val="nil"/>
                    <w:bottom w:val="single" w:sz="4" w:space="0" w:color="auto"/>
                    <w:right w:val="single" w:sz="4" w:space="0" w:color="auto"/>
                  </w:tcBorders>
                  <w:vAlign w:val="center"/>
                </w:tcPr>
                <w:p w:rsidR="0040396B" w:rsidRDefault="001C058B">
                  <w:pPr>
                    <w:widowControl/>
                    <w:jc w:val="center"/>
                    <w:rPr>
                      <w:rFonts w:ascii="仿宋_GB2312" w:eastAsia="仿宋_GB2312" w:hAnsi="宋体" w:cs="宋体"/>
                      <w:b/>
                      <w:kern w:val="0"/>
                      <w:sz w:val="24"/>
                      <w:szCs w:val="24"/>
                    </w:rPr>
                  </w:pPr>
                  <w:r>
                    <w:rPr>
                      <w:rFonts w:ascii="仿宋_GB2312" w:eastAsia="仿宋_GB2312" w:hAnsi="宋体" w:cs="宋体" w:hint="eastAsia"/>
                      <w:b/>
                      <w:kern w:val="0"/>
                      <w:sz w:val="24"/>
                      <w:szCs w:val="24"/>
                    </w:rPr>
                    <w:t>增减金额</w:t>
                  </w:r>
                </w:p>
              </w:tc>
              <w:tc>
                <w:tcPr>
                  <w:tcW w:w="2397" w:type="dxa"/>
                  <w:tcBorders>
                    <w:top w:val="single" w:sz="4" w:space="0" w:color="auto"/>
                    <w:left w:val="nil"/>
                    <w:bottom w:val="single" w:sz="4" w:space="0" w:color="auto"/>
                    <w:right w:val="single" w:sz="4" w:space="0" w:color="auto"/>
                  </w:tcBorders>
                  <w:vAlign w:val="center"/>
                </w:tcPr>
                <w:p w:rsidR="0040396B" w:rsidRDefault="001C058B">
                  <w:pPr>
                    <w:widowControl/>
                    <w:jc w:val="center"/>
                    <w:rPr>
                      <w:rFonts w:ascii="仿宋_GB2312" w:eastAsia="仿宋_GB2312" w:hAnsi="宋体" w:cs="宋体"/>
                      <w:b/>
                      <w:kern w:val="0"/>
                      <w:sz w:val="24"/>
                      <w:szCs w:val="24"/>
                    </w:rPr>
                  </w:pPr>
                  <w:r>
                    <w:rPr>
                      <w:rFonts w:ascii="仿宋_GB2312" w:eastAsia="仿宋_GB2312" w:hAnsi="宋体" w:cs="宋体" w:hint="eastAsia"/>
                      <w:b/>
                      <w:kern w:val="0"/>
                      <w:sz w:val="24"/>
                      <w:szCs w:val="24"/>
                    </w:rPr>
                    <w:t>变化原因</w:t>
                  </w:r>
                </w:p>
              </w:tc>
            </w:tr>
            <w:tr w:rsidR="0040396B" w:rsidTr="00B00E2D">
              <w:trPr>
                <w:trHeight w:val="285"/>
                <w:jc w:val="center"/>
              </w:trPr>
              <w:tc>
                <w:tcPr>
                  <w:tcW w:w="2163" w:type="dxa"/>
                  <w:tcBorders>
                    <w:top w:val="nil"/>
                    <w:left w:val="single" w:sz="4" w:space="0" w:color="auto"/>
                    <w:bottom w:val="single" w:sz="4" w:space="0" w:color="auto"/>
                    <w:right w:val="single" w:sz="4" w:space="0" w:color="auto"/>
                  </w:tcBorders>
                  <w:vAlign w:val="center"/>
                </w:tcPr>
                <w:p w:rsidR="0040396B" w:rsidRDefault="001C058B">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因公出国经费</w:t>
                  </w:r>
                </w:p>
              </w:tc>
              <w:tc>
                <w:tcPr>
                  <w:tcW w:w="1212" w:type="dxa"/>
                  <w:tcBorders>
                    <w:top w:val="nil"/>
                    <w:left w:val="nil"/>
                    <w:bottom w:val="single" w:sz="4" w:space="0" w:color="auto"/>
                    <w:right w:val="single" w:sz="4" w:space="0" w:color="auto"/>
                  </w:tcBorders>
                  <w:vAlign w:val="center"/>
                </w:tcPr>
                <w:p w:rsidR="0040396B" w:rsidRDefault="007E3F33">
                  <w:pPr>
                    <w:widowControl/>
                    <w:jc w:val="center"/>
                    <w:rPr>
                      <w:rFonts w:ascii="仿宋_GB2312" w:eastAsia="仿宋_GB2312" w:hAnsi="宋体" w:cs="宋体"/>
                      <w:color w:val="FF0000"/>
                      <w:kern w:val="0"/>
                      <w:sz w:val="24"/>
                      <w:szCs w:val="24"/>
                    </w:rPr>
                  </w:pPr>
                  <w:r>
                    <w:rPr>
                      <w:rFonts w:ascii="仿宋_GB2312" w:eastAsia="仿宋_GB2312" w:hAnsi="宋体" w:cs="宋体" w:hint="eastAsia"/>
                      <w:color w:val="FF0000"/>
                      <w:kern w:val="0"/>
                      <w:sz w:val="24"/>
                      <w:szCs w:val="24"/>
                    </w:rPr>
                    <w:t>0</w:t>
                  </w:r>
                </w:p>
              </w:tc>
              <w:tc>
                <w:tcPr>
                  <w:tcW w:w="1496" w:type="dxa"/>
                  <w:tcBorders>
                    <w:top w:val="nil"/>
                    <w:left w:val="nil"/>
                    <w:bottom w:val="single" w:sz="4" w:space="0" w:color="auto"/>
                    <w:right w:val="single" w:sz="4" w:space="0" w:color="auto"/>
                  </w:tcBorders>
                  <w:vAlign w:val="center"/>
                </w:tcPr>
                <w:p w:rsidR="0040396B" w:rsidRDefault="007E3F33">
                  <w:pPr>
                    <w:widowControl/>
                    <w:jc w:val="center"/>
                    <w:rPr>
                      <w:rFonts w:ascii="仿宋_GB2312" w:eastAsia="仿宋_GB2312" w:hAnsi="宋体" w:cs="宋体"/>
                      <w:color w:val="FF0000"/>
                      <w:kern w:val="0"/>
                      <w:sz w:val="24"/>
                      <w:szCs w:val="24"/>
                    </w:rPr>
                  </w:pPr>
                  <w:r>
                    <w:rPr>
                      <w:rFonts w:ascii="仿宋_GB2312" w:eastAsia="仿宋_GB2312" w:hAnsi="宋体" w:cs="宋体" w:hint="eastAsia"/>
                      <w:color w:val="FF0000"/>
                      <w:kern w:val="0"/>
                      <w:sz w:val="24"/>
                      <w:szCs w:val="24"/>
                    </w:rPr>
                    <w:t>0</w:t>
                  </w:r>
                </w:p>
              </w:tc>
              <w:tc>
                <w:tcPr>
                  <w:tcW w:w="836" w:type="dxa"/>
                  <w:tcBorders>
                    <w:top w:val="nil"/>
                    <w:left w:val="nil"/>
                    <w:bottom w:val="single" w:sz="4" w:space="0" w:color="auto"/>
                    <w:right w:val="single" w:sz="4" w:space="0" w:color="auto"/>
                  </w:tcBorders>
                  <w:vAlign w:val="center"/>
                </w:tcPr>
                <w:p w:rsidR="0040396B" w:rsidRDefault="007E3F33">
                  <w:pPr>
                    <w:widowControl/>
                    <w:jc w:val="center"/>
                    <w:rPr>
                      <w:rFonts w:ascii="仿宋_GB2312" w:eastAsia="仿宋_GB2312" w:hAnsi="宋体" w:cs="宋体"/>
                      <w:color w:val="FF0000"/>
                      <w:kern w:val="0"/>
                      <w:sz w:val="24"/>
                      <w:szCs w:val="24"/>
                    </w:rPr>
                  </w:pPr>
                  <w:r>
                    <w:rPr>
                      <w:rFonts w:ascii="仿宋_GB2312" w:eastAsia="仿宋_GB2312" w:hAnsi="宋体" w:cs="宋体" w:hint="eastAsia"/>
                      <w:color w:val="FF0000"/>
                      <w:kern w:val="0"/>
                      <w:sz w:val="24"/>
                      <w:szCs w:val="24"/>
                    </w:rPr>
                    <w:t>0</w:t>
                  </w:r>
                </w:p>
              </w:tc>
              <w:tc>
                <w:tcPr>
                  <w:tcW w:w="2397" w:type="dxa"/>
                  <w:tcBorders>
                    <w:top w:val="nil"/>
                    <w:left w:val="nil"/>
                    <w:bottom w:val="single" w:sz="4" w:space="0" w:color="auto"/>
                    <w:right w:val="single" w:sz="4" w:space="0" w:color="auto"/>
                  </w:tcBorders>
                  <w:vAlign w:val="center"/>
                </w:tcPr>
                <w:p w:rsidR="0040396B" w:rsidRDefault="0040396B">
                  <w:pPr>
                    <w:widowControl/>
                    <w:jc w:val="left"/>
                    <w:rPr>
                      <w:rFonts w:ascii="仿宋_GB2312" w:eastAsia="仿宋_GB2312" w:hAnsi="宋体" w:cs="宋体"/>
                      <w:kern w:val="0"/>
                      <w:sz w:val="24"/>
                      <w:szCs w:val="24"/>
                    </w:rPr>
                  </w:pPr>
                </w:p>
              </w:tc>
            </w:tr>
            <w:tr w:rsidR="0040396B" w:rsidTr="00B00E2D">
              <w:trPr>
                <w:trHeight w:val="285"/>
                <w:jc w:val="center"/>
              </w:trPr>
              <w:tc>
                <w:tcPr>
                  <w:tcW w:w="2163" w:type="dxa"/>
                  <w:tcBorders>
                    <w:top w:val="nil"/>
                    <w:left w:val="single" w:sz="4" w:space="0" w:color="auto"/>
                    <w:bottom w:val="single" w:sz="4" w:space="0" w:color="auto"/>
                    <w:right w:val="single" w:sz="4" w:space="0" w:color="auto"/>
                  </w:tcBorders>
                  <w:vAlign w:val="center"/>
                </w:tcPr>
                <w:p w:rsidR="0040396B" w:rsidRDefault="001C058B">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公务用车购置经费</w:t>
                  </w:r>
                </w:p>
              </w:tc>
              <w:tc>
                <w:tcPr>
                  <w:tcW w:w="1212" w:type="dxa"/>
                  <w:tcBorders>
                    <w:top w:val="nil"/>
                    <w:left w:val="nil"/>
                    <w:bottom w:val="single" w:sz="4" w:space="0" w:color="auto"/>
                    <w:right w:val="single" w:sz="4" w:space="0" w:color="auto"/>
                  </w:tcBorders>
                  <w:vAlign w:val="center"/>
                </w:tcPr>
                <w:p w:rsidR="0040396B" w:rsidRDefault="007E3F33">
                  <w:pPr>
                    <w:widowControl/>
                    <w:jc w:val="center"/>
                    <w:rPr>
                      <w:rFonts w:ascii="仿宋_GB2312" w:eastAsia="仿宋_GB2312" w:hAnsi="宋体" w:cs="宋体"/>
                      <w:color w:val="FF0000"/>
                      <w:kern w:val="0"/>
                      <w:sz w:val="24"/>
                      <w:szCs w:val="24"/>
                    </w:rPr>
                  </w:pPr>
                  <w:r>
                    <w:rPr>
                      <w:rFonts w:ascii="仿宋_GB2312" w:eastAsia="仿宋_GB2312" w:hAnsi="宋体" w:cs="宋体" w:hint="eastAsia"/>
                      <w:color w:val="FF0000"/>
                      <w:kern w:val="0"/>
                      <w:sz w:val="24"/>
                      <w:szCs w:val="24"/>
                    </w:rPr>
                    <w:t>0</w:t>
                  </w:r>
                </w:p>
              </w:tc>
              <w:tc>
                <w:tcPr>
                  <w:tcW w:w="1496" w:type="dxa"/>
                  <w:tcBorders>
                    <w:top w:val="nil"/>
                    <w:left w:val="nil"/>
                    <w:bottom w:val="single" w:sz="4" w:space="0" w:color="auto"/>
                    <w:right w:val="single" w:sz="4" w:space="0" w:color="auto"/>
                  </w:tcBorders>
                  <w:vAlign w:val="center"/>
                </w:tcPr>
                <w:p w:rsidR="0040396B" w:rsidRDefault="007E3F33">
                  <w:pPr>
                    <w:widowControl/>
                    <w:jc w:val="center"/>
                    <w:rPr>
                      <w:rFonts w:ascii="仿宋_GB2312" w:eastAsia="仿宋_GB2312" w:hAnsi="宋体" w:cs="宋体"/>
                      <w:color w:val="FF0000"/>
                      <w:kern w:val="0"/>
                      <w:sz w:val="24"/>
                      <w:szCs w:val="24"/>
                    </w:rPr>
                  </w:pPr>
                  <w:r>
                    <w:rPr>
                      <w:rFonts w:ascii="仿宋_GB2312" w:eastAsia="仿宋_GB2312" w:hAnsi="宋体" w:cs="宋体" w:hint="eastAsia"/>
                      <w:color w:val="FF0000"/>
                      <w:kern w:val="0"/>
                      <w:sz w:val="24"/>
                      <w:szCs w:val="24"/>
                    </w:rPr>
                    <w:t>0</w:t>
                  </w:r>
                </w:p>
              </w:tc>
              <w:tc>
                <w:tcPr>
                  <w:tcW w:w="836" w:type="dxa"/>
                  <w:tcBorders>
                    <w:top w:val="nil"/>
                    <w:left w:val="nil"/>
                    <w:bottom w:val="single" w:sz="4" w:space="0" w:color="auto"/>
                    <w:right w:val="single" w:sz="4" w:space="0" w:color="auto"/>
                  </w:tcBorders>
                  <w:vAlign w:val="center"/>
                </w:tcPr>
                <w:p w:rsidR="0040396B" w:rsidRDefault="007E3F33">
                  <w:pPr>
                    <w:widowControl/>
                    <w:jc w:val="center"/>
                    <w:rPr>
                      <w:rFonts w:ascii="仿宋_GB2312" w:eastAsia="仿宋_GB2312" w:hAnsi="宋体" w:cs="宋体"/>
                      <w:color w:val="FF0000"/>
                      <w:kern w:val="0"/>
                      <w:sz w:val="24"/>
                      <w:szCs w:val="24"/>
                    </w:rPr>
                  </w:pPr>
                  <w:r>
                    <w:rPr>
                      <w:rFonts w:ascii="仿宋_GB2312" w:eastAsia="仿宋_GB2312" w:hAnsi="宋体" w:cs="宋体" w:hint="eastAsia"/>
                      <w:color w:val="FF0000"/>
                      <w:kern w:val="0"/>
                      <w:sz w:val="24"/>
                      <w:szCs w:val="24"/>
                    </w:rPr>
                    <w:t>0</w:t>
                  </w:r>
                </w:p>
              </w:tc>
              <w:tc>
                <w:tcPr>
                  <w:tcW w:w="2397" w:type="dxa"/>
                  <w:tcBorders>
                    <w:top w:val="nil"/>
                    <w:left w:val="nil"/>
                    <w:bottom w:val="single" w:sz="4" w:space="0" w:color="auto"/>
                    <w:right w:val="single" w:sz="4" w:space="0" w:color="auto"/>
                  </w:tcBorders>
                  <w:vAlign w:val="center"/>
                </w:tcPr>
                <w:p w:rsidR="0040396B" w:rsidRDefault="0040396B">
                  <w:pPr>
                    <w:widowControl/>
                    <w:jc w:val="left"/>
                    <w:rPr>
                      <w:rFonts w:ascii="仿宋_GB2312" w:eastAsia="仿宋_GB2312" w:hAnsi="宋体" w:cs="宋体"/>
                      <w:kern w:val="0"/>
                      <w:sz w:val="24"/>
                      <w:szCs w:val="24"/>
                    </w:rPr>
                  </w:pPr>
                </w:p>
              </w:tc>
            </w:tr>
            <w:tr w:rsidR="0040396B" w:rsidTr="00B00E2D">
              <w:trPr>
                <w:trHeight w:val="570"/>
                <w:jc w:val="center"/>
              </w:trPr>
              <w:tc>
                <w:tcPr>
                  <w:tcW w:w="2163" w:type="dxa"/>
                  <w:tcBorders>
                    <w:top w:val="nil"/>
                    <w:left w:val="single" w:sz="4" w:space="0" w:color="auto"/>
                    <w:bottom w:val="single" w:sz="4" w:space="0" w:color="auto"/>
                    <w:right w:val="single" w:sz="4" w:space="0" w:color="auto"/>
                  </w:tcBorders>
                  <w:vAlign w:val="center"/>
                </w:tcPr>
                <w:p w:rsidR="0040396B" w:rsidRDefault="001C058B">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公务用车运行经费</w:t>
                  </w:r>
                </w:p>
              </w:tc>
              <w:tc>
                <w:tcPr>
                  <w:tcW w:w="1212" w:type="dxa"/>
                  <w:tcBorders>
                    <w:top w:val="nil"/>
                    <w:left w:val="nil"/>
                    <w:bottom w:val="single" w:sz="4" w:space="0" w:color="auto"/>
                    <w:right w:val="single" w:sz="4" w:space="0" w:color="auto"/>
                  </w:tcBorders>
                  <w:vAlign w:val="center"/>
                </w:tcPr>
                <w:p w:rsidR="0040396B" w:rsidRDefault="00AA21E7" w:rsidP="00B00E2D">
                  <w:pPr>
                    <w:widowControl/>
                    <w:jc w:val="center"/>
                    <w:rPr>
                      <w:rFonts w:ascii="仿宋_GB2312" w:eastAsia="仿宋_GB2312" w:hAnsi="宋体" w:cs="宋体"/>
                      <w:color w:val="FF0000"/>
                      <w:kern w:val="0"/>
                      <w:sz w:val="24"/>
                      <w:szCs w:val="24"/>
                    </w:rPr>
                  </w:pPr>
                  <w:r>
                    <w:rPr>
                      <w:rFonts w:ascii="仿宋_GB2312" w:eastAsia="仿宋_GB2312" w:hAnsi="宋体" w:cs="宋体"/>
                      <w:color w:val="FF0000"/>
                      <w:kern w:val="0"/>
                      <w:sz w:val="24"/>
                      <w:szCs w:val="24"/>
                    </w:rPr>
                    <w:t>10.8</w:t>
                  </w:r>
                </w:p>
              </w:tc>
              <w:tc>
                <w:tcPr>
                  <w:tcW w:w="1496" w:type="dxa"/>
                  <w:tcBorders>
                    <w:top w:val="nil"/>
                    <w:left w:val="nil"/>
                    <w:bottom w:val="single" w:sz="4" w:space="0" w:color="auto"/>
                    <w:right w:val="single" w:sz="4" w:space="0" w:color="auto"/>
                  </w:tcBorders>
                  <w:vAlign w:val="center"/>
                </w:tcPr>
                <w:p w:rsidR="0040396B" w:rsidRDefault="00AA21E7">
                  <w:pPr>
                    <w:widowControl/>
                    <w:jc w:val="center"/>
                    <w:rPr>
                      <w:rFonts w:ascii="仿宋_GB2312" w:eastAsia="仿宋_GB2312" w:hAnsi="宋体" w:cs="宋体"/>
                      <w:color w:val="FF0000"/>
                      <w:kern w:val="0"/>
                      <w:sz w:val="24"/>
                      <w:szCs w:val="24"/>
                    </w:rPr>
                  </w:pPr>
                  <w:r>
                    <w:rPr>
                      <w:rFonts w:ascii="仿宋_GB2312" w:eastAsia="仿宋_GB2312" w:hAnsi="宋体" w:cs="宋体"/>
                      <w:color w:val="FF0000"/>
                      <w:kern w:val="0"/>
                      <w:sz w:val="24"/>
                      <w:szCs w:val="24"/>
                    </w:rPr>
                    <w:t>9.72</w:t>
                  </w:r>
                </w:p>
              </w:tc>
              <w:tc>
                <w:tcPr>
                  <w:tcW w:w="836" w:type="dxa"/>
                  <w:tcBorders>
                    <w:top w:val="nil"/>
                    <w:left w:val="nil"/>
                    <w:bottom w:val="single" w:sz="4" w:space="0" w:color="auto"/>
                    <w:right w:val="single" w:sz="4" w:space="0" w:color="auto"/>
                  </w:tcBorders>
                  <w:vAlign w:val="center"/>
                </w:tcPr>
                <w:p w:rsidR="0040396B" w:rsidRDefault="00235273" w:rsidP="00B00E2D">
                  <w:pPr>
                    <w:widowControl/>
                    <w:jc w:val="center"/>
                    <w:rPr>
                      <w:rFonts w:ascii="仿宋_GB2312" w:eastAsia="仿宋_GB2312" w:hAnsi="宋体" w:cs="宋体"/>
                      <w:color w:val="FF0000"/>
                      <w:kern w:val="0"/>
                      <w:sz w:val="24"/>
                      <w:szCs w:val="24"/>
                    </w:rPr>
                  </w:pPr>
                  <w:r>
                    <w:rPr>
                      <w:rFonts w:ascii="仿宋_GB2312" w:eastAsia="仿宋_GB2312" w:hAnsi="宋体" w:cs="宋体"/>
                      <w:color w:val="FF0000"/>
                      <w:kern w:val="0"/>
                      <w:sz w:val="24"/>
                      <w:szCs w:val="24"/>
                    </w:rPr>
                    <w:t>-</w:t>
                  </w:r>
                  <w:r w:rsidR="00B00E2D">
                    <w:rPr>
                      <w:rFonts w:ascii="仿宋_GB2312" w:eastAsia="仿宋_GB2312" w:hAnsi="宋体" w:cs="宋体"/>
                      <w:color w:val="FF0000"/>
                      <w:kern w:val="0"/>
                      <w:sz w:val="24"/>
                      <w:szCs w:val="24"/>
                    </w:rPr>
                    <w:t>1.08</w:t>
                  </w:r>
                </w:p>
              </w:tc>
              <w:tc>
                <w:tcPr>
                  <w:tcW w:w="2397" w:type="dxa"/>
                  <w:tcBorders>
                    <w:top w:val="nil"/>
                    <w:left w:val="nil"/>
                    <w:bottom w:val="single" w:sz="4" w:space="0" w:color="auto"/>
                    <w:right w:val="single" w:sz="4" w:space="0" w:color="auto"/>
                  </w:tcBorders>
                  <w:vAlign w:val="center"/>
                </w:tcPr>
                <w:p w:rsidR="0040396B" w:rsidRDefault="00DC0EC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核定经费降低</w:t>
                  </w:r>
                </w:p>
              </w:tc>
            </w:tr>
            <w:tr w:rsidR="0040396B" w:rsidTr="00B00E2D">
              <w:trPr>
                <w:trHeight w:val="855"/>
                <w:jc w:val="center"/>
              </w:trPr>
              <w:tc>
                <w:tcPr>
                  <w:tcW w:w="2163" w:type="dxa"/>
                  <w:tcBorders>
                    <w:top w:val="nil"/>
                    <w:left w:val="single" w:sz="4" w:space="0" w:color="auto"/>
                    <w:bottom w:val="single" w:sz="4" w:space="0" w:color="auto"/>
                    <w:right w:val="single" w:sz="4" w:space="0" w:color="auto"/>
                  </w:tcBorders>
                  <w:vAlign w:val="center"/>
                </w:tcPr>
                <w:p w:rsidR="0040396B" w:rsidRDefault="001C058B">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公务接待费支出</w:t>
                  </w:r>
                </w:p>
              </w:tc>
              <w:tc>
                <w:tcPr>
                  <w:tcW w:w="1212" w:type="dxa"/>
                  <w:tcBorders>
                    <w:top w:val="nil"/>
                    <w:left w:val="nil"/>
                    <w:bottom w:val="single" w:sz="4" w:space="0" w:color="auto"/>
                    <w:right w:val="single" w:sz="4" w:space="0" w:color="auto"/>
                  </w:tcBorders>
                  <w:vAlign w:val="center"/>
                </w:tcPr>
                <w:p w:rsidR="0040396B" w:rsidRDefault="00667826">
                  <w:pPr>
                    <w:widowControl/>
                    <w:jc w:val="center"/>
                    <w:rPr>
                      <w:rFonts w:ascii="仿宋_GB2312" w:eastAsia="仿宋_GB2312" w:hAnsi="宋体" w:cs="宋体"/>
                      <w:color w:val="FF0000"/>
                      <w:kern w:val="0"/>
                      <w:sz w:val="24"/>
                      <w:szCs w:val="24"/>
                    </w:rPr>
                  </w:pPr>
                  <w:r>
                    <w:rPr>
                      <w:rFonts w:ascii="仿宋_GB2312" w:eastAsia="仿宋_GB2312" w:hAnsi="宋体" w:cs="宋体" w:hint="eastAsia"/>
                      <w:color w:val="FF0000"/>
                      <w:kern w:val="0"/>
                      <w:sz w:val="24"/>
                      <w:szCs w:val="24"/>
                    </w:rPr>
                    <w:t>0</w:t>
                  </w:r>
                </w:p>
              </w:tc>
              <w:tc>
                <w:tcPr>
                  <w:tcW w:w="1496" w:type="dxa"/>
                  <w:tcBorders>
                    <w:top w:val="nil"/>
                    <w:left w:val="nil"/>
                    <w:bottom w:val="single" w:sz="4" w:space="0" w:color="auto"/>
                    <w:right w:val="single" w:sz="4" w:space="0" w:color="auto"/>
                  </w:tcBorders>
                  <w:vAlign w:val="center"/>
                </w:tcPr>
                <w:p w:rsidR="0040396B" w:rsidRDefault="00667826">
                  <w:pPr>
                    <w:widowControl/>
                    <w:jc w:val="center"/>
                    <w:rPr>
                      <w:rFonts w:ascii="仿宋_GB2312" w:eastAsia="仿宋_GB2312" w:hAnsi="宋体" w:cs="宋体"/>
                      <w:color w:val="FF0000"/>
                      <w:kern w:val="0"/>
                      <w:sz w:val="24"/>
                      <w:szCs w:val="24"/>
                    </w:rPr>
                  </w:pPr>
                  <w:r>
                    <w:rPr>
                      <w:rFonts w:ascii="仿宋_GB2312" w:eastAsia="仿宋_GB2312" w:hAnsi="宋体" w:cs="宋体" w:hint="eastAsia"/>
                      <w:color w:val="FF0000"/>
                      <w:kern w:val="0"/>
                      <w:sz w:val="24"/>
                      <w:szCs w:val="24"/>
                    </w:rPr>
                    <w:t>0</w:t>
                  </w:r>
                </w:p>
              </w:tc>
              <w:tc>
                <w:tcPr>
                  <w:tcW w:w="836" w:type="dxa"/>
                  <w:tcBorders>
                    <w:top w:val="nil"/>
                    <w:left w:val="nil"/>
                    <w:bottom w:val="single" w:sz="4" w:space="0" w:color="auto"/>
                    <w:right w:val="single" w:sz="4" w:space="0" w:color="auto"/>
                  </w:tcBorders>
                  <w:vAlign w:val="center"/>
                </w:tcPr>
                <w:p w:rsidR="0040396B" w:rsidRDefault="00667826">
                  <w:pPr>
                    <w:widowControl/>
                    <w:jc w:val="center"/>
                    <w:rPr>
                      <w:rFonts w:ascii="仿宋_GB2312" w:eastAsia="仿宋_GB2312" w:hAnsi="宋体" w:cs="宋体"/>
                      <w:color w:val="FF0000"/>
                      <w:kern w:val="0"/>
                      <w:sz w:val="24"/>
                      <w:szCs w:val="24"/>
                    </w:rPr>
                  </w:pPr>
                  <w:r>
                    <w:rPr>
                      <w:rFonts w:ascii="仿宋_GB2312" w:eastAsia="仿宋_GB2312" w:hAnsi="宋体" w:cs="宋体"/>
                      <w:color w:val="FF0000"/>
                      <w:kern w:val="0"/>
                      <w:sz w:val="24"/>
                      <w:szCs w:val="24"/>
                    </w:rPr>
                    <w:t>0</w:t>
                  </w:r>
                </w:p>
              </w:tc>
              <w:tc>
                <w:tcPr>
                  <w:tcW w:w="2397" w:type="dxa"/>
                  <w:tcBorders>
                    <w:top w:val="nil"/>
                    <w:left w:val="nil"/>
                    <w:bottom w:val="single" w:sz="4" w:space="0" w:color="auto"/>
                    <w:right w:val="single" w:sz="4" w:space="0" w:color="auto"/>
                  </w:tcBorders>
                  <w:vAlign w:val="center"/>
                </w:tcPr>
                <w:p w:rsidR="0040396B" w:rsidRDefault="0040396B">
                  <w:pPr>
                    <w:widowControl/>
                    <w:jc w:val="left"/>
                    <w:rPr>
                      <w:rFonts w:ascii="仿宋_GB2312" w:eastAsia="仿宋_GB2312" w:hAnsi="宋体" w:cs="宋体"/>
                      <w:kern w:val="0"/>
                      <w:sz w:val="24"/>
                      <w:szCs w:val="24"/>
                    </w:rPr>
                  </w:pPr>
                </w:p>
              </w:tc>
            </w:tr>
            <w:tr w:rsidR="0040396B" w:rsidTr="00B00E2D">
              <w:trPr>
                <w:trHeight w:val="1140"/>
                <w:jc w:val="center"/>
              </w:trPr>
              <w:tc>
                <w:tcPr>
                  <w:tcW w:w="2163" w:type="dxa"/>
                  <w:tcBorders>
                    <w:top w:val="nil"/>
                    <w:left w:val="single" w:sz="4" w:space="0" w:color="auto"/>
                    <w:bottom w:val="single" w:sz="4" w:space="0" w:color="auto"/>
                    <w:right w:val="single" w:sz="4" w:space="0" w:color="auto"/>
                  </w:tcBorders>
                  <w:vAlign w:val="center"/>
                </w:tcPr>
                <w:p w:rsidR="0040396B" w:rsidRDefault="001C058B">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合计</w:t>
                  </w:r>
                </w:p>
              </w:tc>
              <w:tc>
                <w:tcPr>
                  <w:tcW w:w="1212" w:type="dxa"/>
                  <w:tcBorders>
                    <w:top w:val="nil"/>
                    <w:left w:val="nil"/>
                    <w:bottom w:val="single" w:sz="4" w:space="0" w:color="auto"/>
                    <w:right w:val="single" w:sz="4" w:space="0" w:color="auto"/>
                  </w:tcBorders>
                  <w:vAlign w:val="center"/>
                </w:tcPr>
                <w:p w:rsidR="0040396B" w:rsidRDefault="00AA21E7" w:rsidP="00B00E2D">
                  <w:pPr>
                    <w:widowControl/>
                    <w:jc w:val="center"/>
                    <w:rPr>
                      <w:rFonts w:ascii="仿宋_GB2312" w:eastAsia="仿宋_GB2312" w:hAnsi="宋体" w:cs="宋体"/>
                      <w:color w:val="FF0000"/>
                      <w:kern w:val="0"/>
                      <w:sz w:val="24"/>
                      <w:szCs w:val="24"/>
                    </w:rPr>
                  </w:pPr>
                  <w:r>
                    <w:rPr>
                      <w:rFonts w:ascii="仿宋_GB2312" w:eastAsia="仿宋_GB2312" w:hAnsi="宋体" w:cs="宋体" w:hint="eastAsia"/>
                      <w:color w:val="FF0000"/>
                      <w:kern w:val="0"/>
                      <w:sz w:val="24"/>
                      <w:szCs w:val="24"/>
                    </w:rPr>
                    <w:t>10.8</w:t>
                  </w:r>
                </w:p>
              </w:tc>
              <w:tc>
                <w:tcPr>
                  <w:tcW w:w="1496" w:type="dxa"/>
                  <w:tcBorders>
                    <w:top w:val="nil"/>
                    <w:left w:val="nil"/>
                    <w:bottom w:val="single" w:sz="4" w:space="0" w:color="auto"/>
                    <w:right w:val="single" w:sz="4" w:space="0" w:color="auto"/>
                  </w:tcBorders>
                  <w:vAlign w:val="center"/>
                </w:tcPr>
                <w:p w:rsidR="0040396B" w:rsidRDefault="00AA21E7">
                  <w:pPr>
                    <w:widowControl/>
                    <w:jc w:val="center"/>
                    <w:rPr>
                      <w:rFonts w:ascii="仿宋_GB2312" w:eastAsia="仿宋_GB2312" w:hAnsi="宋体" w:cs="宋体"/>
                      <w:color w:val="FF0000"/>
                      <w:kern w:val="0"/>
                      <w:sz w:val="24"/>
                      <w:szCs w:val="24"/>
                    </w:rPr>
                  </w:pPr>
                  <w:r>
                    <w:rPr>
                      <w:rFonts w:ascii="仿宋_GB2312" w:eastAsia="仿宋_GB2312" w:hAnsi="宋体" w:cs="宋体" w:hint="eastAsia"/>
                      <w:color w:val="FF0000"/>
                      <w:kern w:val="0"/>
                      <w:sz w:val="24"/>
                      <w:szCs w:val="24"/>
                    </w:rPr>
                    <w:t>9.72</w:t>
                  </w:r>
                </w:p>
              </w:tc>
              <w:tc>
                <w:tcPr>
                  <w:tcW w:w="836" w:type="dxa"/>
                  <w:tcBorders>
                    <w:top w:val="nil"/>
                    <w:left w:val="nil"/>
                    <w:bottom w:val="single" w:sz="4" w:space="0" w:color="auto"/>
                    <w:right w:val="single" w:sz="4" w:space="0" w:color="auto"/>
                  </w:tcBorders>
                  <w:vAlign w:val="center"/>
                </w:tcPr>
                <w:p w:rsidR="0040396B" w:rsidRDefault="00D674C5" w:rsidP="00B00E2D">
                  <w:pPr>
                    <w:widowControl/>
                    <w:jc w:val="center"/>
                    <w:rPr>
                      <w:rFonts w:ascii="仿宋_GB2312" w:eastAsia="仿宋_GB2312" w:hAnsi="宋体" w:cs="宋体"/>
                      <w:color w:val="FF0000"/>
                      <w:kern w:val="0"/>
                      <w:sz w:val="24"/>
                      <w:szCs w:val="24"/>
                    </w:rPr>
                  </w:pPr>
                  <w:r>
                    <w:rPr>
                      <w:rFonts w:ascii="仿宋_GB2312" w:eastAsia="仿宋_GB2312" w:hAnsi="宋体" w:cs="宋体"/>
                      <w:color w:val="FF0000"/>
                      <w:kern w:val="0"/>
                      <w:sz w:val="24"/>
                      <w:szCs w:val="24"/>
                    </w:rPr>
                    <w:t>-</w:t>
                  </w:r>
                  <w:r w:rsidR="00B00E2D">
                    <w:rPr>
                      <w:rFonts w:ascii="仿宋_GB2312" w:eastAsia="仿宋_GB2312" w:hAnsi="宋体" w:cs="宋体"/>
                      <w:color w:val="FF0000"/>
                      <w:kern w:val="0"/>
                      <w:sz w:val="24"/>
                      <w:szCs w:val="24"/>
                    </w:rPr>
                    <w:t>1.08</w:t>
                  </w:r>
                </w:p>
              </w:tc>
              <w:tc>
                <w:tcPr>
                  <w:tcW w:w="2397" w:type="dxa"/>
                  <w:tcBorders>
                    <w:top w:val="nil"/>
                    <w:left w:val="nil"/>
                    <w:bottom w:val="single" w:sz="4" w:space="0" w:color="auto"/>
                    <w:right w:val="single" w:sz="4" w:space="0" w:color="auto"/>
                  </w:tcBorders>
                  <w:vAlign w:val="center"/>
                </w:tcPr>
                <w:p w:rsidR="0040396B" w:rsidRDefault="00AA21E7">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核定经费降低</w:t>
                  </w:r>
                </w:p>
              </w:tc>
            </w:tr>
            <w:tr w:rsidR="0040396B" w:rsidTr="00B00E2D">
              <w:trPr>
                <w:trHeight w:val="285"/>
                <w:jc w:val="center"/>
              </w:trPr>
              <w:tc>
                <w:tcPr>
                  <w:tcW w:w="2163" w:type="dxa"/>
                  <w:tcBorders>
                    <w:top w:val="nil"/>
                    <w:left w:val="nil"/>
                    <w:bottom w:val="nil"/>
                    <w:right w:val="nil"/>
                  </w:tcBorders>
                  <w:vAlign w:val="center"/>
                </w:tcPr>
                <w:p w:rsidR="0040396B" w:rsidRDefault="0040396B">
                  <w:pPr>
                    <w:widowControl/>
                    <w:jc w:val="left"/>
                    <w:rPr>
                      <w:rFonts w:ascii="宋体" w:hAnsi="宋体" w:cs="宋体"/>
                      <w:kern w:val="0"/>
                      <w:sz w:val="24"/>
                      <w:szCs w:val="24"/>
                    </w:rPr>
                  </w:pPr>
                </w:p>
              </w:tc>
              <w:tc>
                <w:tcPr>
                  <w:tcW w:w="1212" w:type="dxa"/>
                  <w:tcBorders>
                    <w:top w:val="nil"/>
                    <w:left w:val="nil"/>
                    <w:bottom w:val="nil"/>
                    <w:right w:val="nil"/>
                  </w:tcBorders>
                  <w:vAlign w:val="center"/>
                </w:tcPr>
                <w:p w:rsidR="0040396B" w:rsidRDefault="0040396B">
                  <w:pPr>
                    <w:widowControl/>
                    <w:jc w:val="left"/>
                    <w:rPr>
                      <w:rFonts w:ascii="宋体" w:hAnsi="宋体" w:cs="宋体"/>
                      <w:kern w:val="0"/>
                      <w:sz w:val="24"/>
                      <w:szCs w:val="24"/>
                    </w:rPr>
                  </w:pPr>
                </w:p>
              </w:tc>
              <w:tc>
                <w:tcPr>
                  <w:tcW w:w="1496" w:type="dxa"/>
                  <w:tcBorders>
                    <w:top w:val="nil"/>
                    <w:left w:val="nil"/>
                    <w:bottom w:val="nil"/>
                    <w:right w:val="nil"/>
                  </w:tcBorders>
                  <w:vAlign w:val="center"/>
                </w:tcPr>
                <w:p w:rsidR="0040396B" w:rsidRDefault="0040396B">
                  <w:pPr>
                    <w:widowControl/>
                    <w:jc w:val="left"/>
                    <w:rPr>
                      <w:rFonts w:ascii="宋体" w:hAnsi="宋体" w:cs="宋体"/>
                      <w:kern w:val="0"/>
                      <w:sz w:val="24"/>
                      <w:szCs w:val="24"/>
                    </w:rPr>
                  </w:pPr>
                </w:p>
              </w:tc>
              <w:tc>
                <w:tcPr>
                  <w:tcW w:w="836" w:type="dxa"/>
                  <w:tcBorders>
                    <w:top w:val="nil"/>
                    <w:left w:val="nil"/>
                    <w:bottom w:val="nil"/>
                    <w:right w:val="nil"/>
                  </w:tcBorders>
                  <w:vAlign w:val="center"/>
                </w:tcPr>
                <w:p w:rsidR="0040396B" w:rsidRDefault="0040396B">
                  <w:pPr>
                    <w:widowControl/>
                    <w:jc w:val="left"/>
                    <w:rPr>
                      <w:rFonts w:ascii="宋体" w:hAnsi="宋体" w:cs="宋体"/>
                      <w:kern w:val="0"/>
                      <w:sz w:val="24"/>
                      <w:szCs w:val="24"/>
                    </w:rPr>
                  </w:pPr>
                </w:p>
              </w:tc>
              <w:tc>
                <w:tcPr>
                  <w:tcW w:w="2397" w:type="dxa"/>
                  <w:tcBorders>
                    <w:top w:val="nil"/>
                    <w:left w:val="nil"/>
                    <w:bottom w:val="nil"/>
                    <w:right w:val="nil"/>
                  </w:tcBorders>
                  <w:vAlign w:val="center"/>
                </w:tcPr>
                <w:p w:rsidR="0040396B" w:rsidRDefault="0040396B">
                  <w:pPr>
                    <w:widowControl/>
                    <w:jc w:val="left"/>
                    <w:rPr>
                      <w:rFonts w:ascii="宋体" w:hAnsi="宋体" w:cs="宋体"/>
                      <w:kern w:val="0"/>
                      <w:sz w:val="24"/>
                      <w:szCs w:val="24"/>
                    </w:rPr>
                  </w:pPr>
                </w:p>
              </w:tc>
            </w:tr>
          </w:tbl>
          <w:p w:rsidR="0040396B" w:rsidRDefault="0040396B">
            <w:pPr>
              <w:widowControl/>
              <w:spacing w:line="520" w:lineRule="exact"/>
              <w:ind w:right="480"/>
              <w:rPr>
                <w:rFonts w:ascii="仿宋" w:eastAsia="仿宋" w:hAnsi="仿宋" w:cs="宋体"/>
                <w:kern w:val="0"/>
                <w:sz w:val="24"/>
                <w:szCs w:val="24"/>
              </w:rPr>
            </w:pPr>
          </w:p>
        </w:tc>
      </w:tr>
    </w:tbl>
    <w:p w:rsidR="0040396B" w:rsidRDefault="0040396B">
      <w:pPr>
        <w:spacing w:line="360" w:lineRule="auto"/>
        <w:rPr>
          <w:rFonts w:ascii="黑体" w:eastAsia="黑体" w:hAnsi="黑体" w:cs="Times New Roman"/>
          <w:sz w:val="32"/>
          <w:szCs w:val="32"/>
        </w:rPr>
      </w:pPr>
    </w:p>
    <w:p w:rsidR="0040396B" w:rsidRDefault="0040396B">
      <w:pPr>
        <w:spacing w:line="360" w:lineRule="auto"/>
        <w:rPr>
          <w:rFonts w:ascii="黑体" w:eastAsia="黑体" w:hAnsi="黑体" w:cs="Times New Roman"/>
          <w:sz w:val="32"/>
          <w:szCs w:val="32"/>
        </w:rPr>
      </w:pPr>
    </w:p>
    <w:p w:rsidR="0040396B" w:rsidRDefault="001C058B">
      <w:pPr>
        <w:jc w:val="center"/>
        <w:outlineLvl w:val="0"/>
        <w:rPr>
          <w:rFonts w:ascii="方正小标宋_GBK" w:eastAsia="方正小标宋_GBK"/>
          <w:sz w:val="44"/>
        </w:rPr>
      </w:pPr>
      <w:r>
        <w:rPr>
          <w:rFonts w:ascii="方正小标宋_GBK" w:eastAsia="方正小标宋_GBK" w:hint="eastAsia"/>
          <w:sz w:val="44"/>
        </w:rPr>
        <w:lastRenderedPageBreak/>
        <w:t>第五部分：预算绩效信息</w:t>
      </w:r>
    </w:p>
    <w:p w:rsidR="0040396B" w:rsidRDefault="0040396B">
      <w:pPr>
        <w:spacing w:line="360" w:lineRule="auto"/>
        <w:jc w:val="center"/>
        <w:rPr>
          <w:rFonts w:ascii="黑体" w:eastAsia="黑体" w:hAnsi="黑体" w:cs="Times New Roman"/>
          <w:sz w:val="32"/>
          <w:szCs w:val="32"/>
        </w:rPr>
      </w:pPr>
    </w:p>
    <w:p w:rsidR="0040396B" w:rsidRDefault="004B2272">
      <w:pPr>
        <w:jc w:val="center"/>
        <w:outlineLvl w:val="0"/>
        <w:rPr>
          <w:rFonts w:ascii="方正小标宋_GBK" w:eastAsia="方正小标宋_GBK"/>
          <w:sz w:val="44"/>
        </w:rPr>
      </w:pPr>
      <w:r>
        <w:rPr>
          <w:rFonts w:ascii="方正小标宋_GBK" w:eastAsia="方正小标宋_GBK" w:hint="eastAsia"/>
          <w:sz w:val="44"/>
        </w:rPr>
        <w:t>单位</w:t>
      </w:r>
      <w:r w:rsidR="001C058B">
        <w:rPr>
          <w:rFonts w:ascii="方正小标宋_GBK" w:eastAsia="方正小标宋_GBK" w:hint="eastAsia"/>
          <w:sz w:val="44"/>
        </w:rPr>
        <w:t>整体</w:t>
      </w:r>
      <w:r w:rsidR="001C058B">
        <w:rPr>
          <w:rFonts w:ascii="方正小标宋_GBK" w:eastAsia="方正小标宋_GBK"/>
          <w:sz w:val="44"/>
        </w:rPr>
        <w:t>绩效目标</w:t>
      </w:r>
    </w:p>
    <w:p w:rsidR="00C021FF" w:rsidRDefault="00C021FF">
      <w:pPr>
        <w:jc w:val="center"/>
        <w:outlineLvl w:val="0"/>
        <w:rPr>
          <w:rFonts w:ascii="方正小标宋_GBK" w:eastAsia="方正小标宋_GBK"/>
          <w:sz w:val="44"/>
        </w:rPr>
      </w:pPr>
    </w:p>
    <w:p w:rsidR="00C021FF" w:rsidRPr="00C021FF" w:rsidRDefault="00C021FF" w:rsidP="00C021FF">
      <w:pPr>
        <w:pStyle w:val="a9"/>
        <w:numPr>
          <w:ilvl w:val="0"/>
          <w:numId w:val="1"/>
        </w:numPr>
        <w:spacing w:line="360" w:lineRule="auto"/>
        <w:ind w:firstLineChars="0"/>
        <w:rPr>
          <w:rFonts w:ascii="仿宋" w:eastAsia="仿宋" w:hAnsi="仿宋"/>
          <w:sz w:val="32"/>
          <w:szCs w:val="32"/>
        </w:rPr>
      </w:pPr>
      <w:bookmarkStart w:id="1" w:name="_Toc_2_2_0000000001"/>
      <w:r w:rsidRPr="00C021FF">
        <w:rPr>
          <w:rFonts w:ascii="仿宋" w:eastAsia="仿宋" w:hAnsi="仿宋"/>
          <w:sz w:val="32"/>
          <w:szCs w:val="32"/>
        </w:rPr>
        <w:t>总体绩效目标</w:t>
      </w:r>
      <w:bookmarkEnd w:id="1"/>
    </w:p>
    <w:p w:rsidR="00C021FF" w:rsidRPr="00C021FF" w:rsidRDefault="00C021FF" w:rsidP="00C021FF">
      <w:pPr>
        <w:spacing w:line="360" w:lineRule="auto"/>
        <w:ind w:firstLineChars="200" w:firstLine="640"/>
        <w:rPr>
          <w:rFonts w:ascii="仿宋" w:eastAsia="仿宋" w:hAnsi="仿宋"/>
          <w:sz w:val="32"/>
          <w:szCs w:val="32"/>
        </w:rPr>
      </w:pPr>
      <w:r w:rsidRPr="00C021FF">
        <w:rPr>
          <w:rFonts w:ascii="仿宋" w:eastAsia="仿宋" w:hAnsi="仿宋"/>
          <w:sz w:val="32"/>
          <w:szCs w:val="32"/>
        </w:rPr>
        <w:t>聚焦</w:t>
      </w:r>
      <w:r w:rsidR="00E94F4C">
        <w:rPr>
          <w:rFonts w:ascii="仿宋" w:eastAsia="仿宋" w:hAnsi="仿宋" w:hint="eastAsia"/>
          <w:sz w:val="32"/>
          <w:szCs w:val="32"/>
        </w:rPr>
        <w:t>殡葬</w:t>
      </w:r>
      <w:r w:rsidR="00E94F4C">
        <w:rPr>
          <w:rFonts w:ascii="仿宋" w:eastAsia="仿宋" w:hAnsi="仿宋"/>
          <w:sz w:val="32"/>
          <w:szCs w:val="32"/>
        </w:rPr>
        <w:t>丧葬</w:t>
      </w:r>
      <w:r w:rsidRPr="00C021FF">
        <w:rPr>
          <w:rFonts w:ascii="仿宋" w:eastAsia="仿宋" w:hAnsi="仿宋"/>
          <w:sz w:val="32"/>
          <w:szCs w:val="32"/>
        </w:rPr>
        <w:t>群体</w:t>
      </w:r>
      <w:r w:rsidR="00D126AA">
        <w:rPr>
          <w:rFonts w:ascii="仿宋" w:eastAsia="仿宋" w:hAnsi="仿宋" w:hint="eastAsia"/>
          <w:sz w:val="32"/>
          <w:szCs w:val="32"/>
        </w:rPr>
        <w:t>，</w:t>
      </w:r>
      <w:r w:rsidRPr="00C021FF">
        <w:rPr>
          <w:rFonts w:ascii="仿宋" w:eastAsia="仿宋" w:hAnsi="仿宋"/>
          <w:sz w:val="32"/>
          <w:szCs w:val="32"/>
        </w:rPr>
        <w:t>以做好基本</w:t>
      </w:r>
      <w:r w:rsidR="00E94F4C">
        <w:rPr>
          <w:rFonts w:ascii="仿宋" w:eastAsia="仿宋" w:hAnsi="仿宋" w:hint="eastAsia"/>
          <w:sz w:val="32"/>
          <w:szCs w:val="32"/>
        </w:rPr>
        <w:t>殡葬</w:t>
      </w:r>
      <w:r w:rsidRPr="00C021FF">
        <w:rPr>
          <w:rFonts w:ascii="仿宋" w:eastAsia="仿宋" w:hAnsi="仿宋"/>
          <w:sz w:val="32"/>
          <w:szCs w:val="32"/>
        </w:rPr>
        <w:t>服务等各项工作，殡葬设施满足群众基本需求和环境保护标准要求，</w:t>
      </w:r>
      <w:r w:rsidR="00CF052F" w:rsidRPr="00C021FF">
        <w:rPr>
          <w:rFonts w:ascii="仿宋" w:eastAsia="仿宋" w:hAnsi="仿宋"/>
          <w:sz w:val="32"/>
          <w:szCs w:val="32"/>
        </w:rPr>
        <w:t xml:space="preserve"> </w:t>
      </w:r>
      <w:r w:rsidRPr="00C021FF">
        <w:rPr>
          <w:rFonts w:ascii="仿宋" w:eastAsia="仿宋" w:hAnsi="仿宋"/>
          <w:sz w:val="32"/>
          <w:szCs w:val="32"/>
        </w:rPr>
        <w:t>2022年大力发展</w:t>
      </w:r>
      <w:r w:rsidR="00E94F4C">
        <w:rPr>
          <w:rFonts w:ascii="仿宋" w:eastAsia="仿宋" w:hAnsi="仿宋" w:hint="eastAsia"/>
          <w:sz w:val="32"/>
          <w:szCs w:val="32"/>
        </w:rPr>
        <w:t>殡葬建设</w:t>
      </w:r>
      <w:r w:rsidR="00931C04">
        <w:rPr>
          <w:rFonts w:ascii="仿宋" w:eastAsia="仿宋" w:hAnsi="仿宋" w:hint="eastAsia"/>
          <w:sz w:val="32"/>
          <w:szCs w:val="32"/>
        </w:rPr>
        <w:t>，</w:t>
      </w:r>
      <w:r w:rsidR="00931C04">
        <w:rPr>
          <w:rFonts w:ascii="仿宋" w:eastAsia="仿宋" w:hAnsi="仿宋"/>
          <w:sz w:val="32"/>
          <w:szCs w:val="32"/>
        </w:rPr>
        <w:t>为</w:t>
      </w:r>
      <w:r w:rsidR="00CF052F">
        <w:rPr>
          <w:rFonts w:ascii="仿宋" w:eastAsia="仿宋" w:hAnsi="仿宋" w:hint="eastAsia"/>
          <w:sz w:val="32"/>
          <w:szCs w:val="32"/>
        </w:rPr>
        <w:t>保障</w:t>
      </w:r>
      <w:r w:rsidR="00931C04">
        <w:rPr>
          <w:rFonts w:ascii="仿宋" w:eastAsia="仿宋" w:hAnsi="仿宋"/>
          <w:sz w:val="32"/>
          <w:szCs w:val="32"/>
        </w:rPr>
        <w:t>全区及保定</w:t>
      </w:r>
      <w:r w:rsidR="00931C04">
        <w:rPr>
          <w:rFonts w:ascii="仿宋" w:eastAsia="仿宋" w:hAnsi="仿宋" w:hint="eastAsia"/>
          <w:sz w:val="32"/>
          <w:szCs w:val="32"/>
        </w:rPr>
        <w:t>周边</w:t>
      </w:r>
      <w:r w:rsidR="00931C04">
        <w:rPr>
          <w:rFonts w:ascii="仿宋" w:eastAsia="仿宋" w:hAnsi="仿宋"/>
          <w:sz w:val="32"/>
          <w:szCs w:val="32"/>
        </w:rPr>
        <w:t>殡葬</w:t>
      </w:r>
      <w:r w:rsidR="00CF052F">
        <w:rPr>
          <w:rFonts w:ascii="仿宋" w:eastAsia="仿宋" w:hAnsi="仿宋" w:hint="eastAsia"/>
          <w:sz w:val="32"/>
          <w:szCs w:val="32"/>
        </w:rPr>
        <w:t>更好的</w:t>
      </w:r>
      <w:r w:rsidR="00CF052F">
        <w:rPr>
          <w:rFonts w:ascii="仿宋" w:eastAsia="仿宋" w:hAnsi="仿宋"/>
          <w:sz w:val="32"/>
          <w:szCs w:val="32"/>
        </w:rPr>
        <w:t>服务</w:t>
      </w:r>
      <w:r w:rsidRPr="00C021FF">
        <w:rPr>
          <w:rFonts w:ascii="仿宋" w:eastAsia="仿宋" w:hAnsi="仿宋"/>
          <w:sz w:val="32"/>
          <w:szCs w:val="32"/>
        </w:rPr>
        <w:t>。</w:t>
      </w:r>
    </w:p>
    <w:p w:rsidR="00C021FF" w:rsidRPr="00C021FF" w:rsidRDefault="00C021FF" w:rsidP="00C021FF">
      <w:pPr>
        <w:spacing w:line="360" w:lineRule="auto"/>
        <w:ind w:firstLineChars="200" w:firstLine="640"/>
        <w:rPr>
          <w:rFonts w:ascii="仿宋" w:eastAsia="仿宋" w:hAnsi="仿宋"/>
          <w:sz w:val="32"/>
          <w:szCs w:val="32"/>
        </w:rPr>
      </w:pPr>
      <w:bookmarkStart w:id="2" w:name="_Toc_2_2_0000000002"/>
      <w:r w:rsidRPr="00C021FF">
        <w:rPr>
          <w:rFonts w:ascii="仿宋" w:eastAsia="仿宋" w:hAnsi="仿宋"/>
          <w:sz w:val="32"/>
          <w:szCs w:val="32"/>
        </w:rPr>
        <w:t>二、分项绩效目标</w:t>
      </w:r>
      <w:bookmarkEnd w:id="2"/>
    </w:p>
    <w:p w:rsidR="00C021FF" w:rsidRPr="00C021FF" w:rsidRDefault="00C021FF" w:rsidP="00C021FF">
      <w:pPr>
        <w:spacing w:line="360" w:lineRule="auto"/>
        <w:ind w:firstLineChars="200" w:firstLine="640"/>
        <w:rPr>
          <w:rFonts w:ascii="仿宋" w:eastAsia="仿宋" w:hAnsi="仿宋"/>
          <w:sz w:val="32"/>
          <w:szCs w:val="32"/>
        </w:rPr>
      </w:pPr>
      <w:r w:rsidRPr="00C021FF">
        <w:rPr>
          <w:rFonts w:ascii="仿宋" w:eastAsia="仿宋" w:hAnsi="仿宋"/>
          <w:sz w:val="32"/>
          <w:szCs w:val="32"/>
        </w:rPr>
        <w:t>（</w:t>
      </w:r>
      <w:r w:rsidR="00300772">
        <w:rPr>
          <w:rFonts w:ascii="仿宋" w:eastAsia="仿宋" w:hAnsi="仿宋" w:hint="eastAsia"/>
          <w:sz w:val="32"/>
          <w:szCs w:val="32"/>
        </w:rPr>
        <w:t>一</w:t>
      </w:r>
      <w:r w:rsidRPr="00C021FF">
        <w:rPr>
          <w:rFonts w:ascii="仿宋" w:eastAsia="仿宋" w:hAnsi="仿宋"/>
          <w:sz w:val="32"/>
          <w:szCs w:val="32"/>
        </w:rPr>
        <w:t>）殡葬服务</w:t>
      </w:r>
    </w:p>
    <w:p w:rsidR="00C021FF" w:rsidRPr="00C021FF" w:rsidRDefault="00C021FF" w:rsidP="00C021FF">
      <w:pPr>
        <w:spacing w:line="360" w:lineRule="auto"/>
        <w:ind w:firstLineChars="200" w:firstLine="640"/>
        <w:rPr>
          <w:rFonts w:ascii="仿宋" w:eastAsia="仿宋" w:hAnsi="仿宋"/>
          <w:sz w:val="32"/>
          <w:szCs w:val="32"/>
        </w:rPr>
      </w:pPr>
      <w:r w:rsidRPr="00C021FF">
        <w:rPr>
          <w:rFonts w:ascii="仿宋" w:eastAsia="仿宋" w:hAnsi="仿宋"/>
          <w:sz w:val="32"/>
          <w:szCs w:val="32"/>
        </w:rPr>
        <w:t>绩效目标：为殡葬管理所工作人员提供优质的工作环境，保持殡葬管理所日常的保洁工作。殡葬设施和设备现代、节能、节地、环保，能够满足群众需求，改善生态环境。加强和改进殡葬管理工作，支持全区殡葬服务设施建设。</w:t>
      </w:r>
    </w:p>
    <w:p w:rsidR="00C021FF" w:rsidRPr="00C021FF" w:rsidRDefault="00C021FF" w:rsidP="00C021FF">
      <w:pPr>
        <w:spacing w:line="360" w:lineRule="auto"/>
        <w:ind w:firstLineChars="200" w:firstLine="640"/>
        <w:rPr>
          <w:rFonts w:ascii="仿宋" w:eastAsia="仿宋" w:hAnsi="仿宋"/>
          <w:sz w:val="32"/>
          <w:szCs w:val="32"/>
        </w:rPr>
      </w:pPr>
      <w:r w:rsidRPr="00C021FF">
        <w:rPr>
          <w:rFonts w:ascii="仿宋" w:eastAsia="仿宋" w:hAnsi="仿宋"/>
          <w:sz w:val="32"/>
          <w:szCs w:val="32"/>
        </w:rPr>
        <w:t>绩效指标：殡葬设施设备年更新改造率达到95%以上，殡葬设备环保更新数量占已有殡葬设备数量的比例达到95%以上。</w:t>
      </w:r>
    </w:p>
    <w:p w:rsidR="00C021FF" w:rsidRPr="00C021FF" w:rsidRDefault="00C021FF" w:rsidP="00C021FF">
      <w:pPr>
        <w:spacing w:line="360" w:lineRule="auto"/>
        <w:ind w:firstLineChars="200" w:firstLine="640"/>
        <w:rPr>
          <w:rFonts w:ascii="仿宋" w:eastAsia="仿宋" w:hAnsi="仿宋"/>
          <w:sz w:val="32"/>
          <w:szCs w:val="32"/>
        </w:rPr>
      </w:pPr>
      <w:bookmarkStart w:id="3" w:name="_Toc_2_2_0000000003"/>
      <w:r w:rsidRPr="00C021FF">
        <w:rPr>
          <w:rFonts w:ascii="仿宋" w:eastAsia="仿宋" w:hAnsi="仿宋"/>
          <w:sz w:val="32"/>
          <w:szCs w:val="32"/>
        </w:rPr>
        <w:t>三、工作保障措施</w:t>
      </w:r>
      <w:bookmarkEnd w:id="3"/>
    </w:p>
    <w:p w:rsidR="00C021FF" w:rsidRPr="00C021FF" w:rsidRDefault="00C021FF" w:rsidP="00C021FF">
      <w:pPr>
        <w:spacing w:line="360" w:lineRule="auto"/>
        <w:ind w:firstLineChars="200" w:firstLine="640"/>
        <w:rPr>
          <w:rFonts w:ascii="仿宋" w:eastAsia="仿宋" w:hAnsi="仿宋"/>
          <w:sz w:val="32"/>
          <w:szCs w:val="32"/>
        </w:rPr>
      </w:pPr>
      <w:r w:rsidRPr="00C021FF">
        <w:rPr>
          <w:rFonts w:ascii="仿宋" w:eastAsia="仿宋" w:hAnsi="仿宋"/>
          <w:sz w:val="32"/>
          <w:szCs w:val="32"/>
        </w:rPr>
        <w:t>（一）完善制度，建立高效工作机制。通过完善</w:t>
      </w:r>
      <w:r w:rsidR="00E9528E">
        <w:rPr>
          <w:rFonts w:ascii="仿宋" w:eastAsia="仿宋" w:hAnsi="仿宋" w:hint="eastAsia"/>
          <w:sz w:val="32"/>
          <w:szCs w:val="32"/>
        </w:rPr>
        <w:t>殡葬</w:t>
      </w:r>
      <w:r w:rsidR="00E9528E">
        <w:rPr>
          <w:rFonts w:ascii="仿宋" w:eastAsia="仿宋" w:hAnsi="仿宋"/>
          <w:sz w:val="32"/>
          <w:szCs w:val="32"/>
        </w:rPr>
        <w:t>服务设施、殡葬信息</w:t>
      </w:r>
      <w:r w:rsidRPr="00C021FF">
        <w:rPr>
          <w:rFonts w:ascii="仿宋" w:eastAsia="仿宋" w:hAnsi="仿宋"/>
          <w:sz w:val="32"/>
          <w:szCs w:val="32"/>
        </w:rPr>
        <w:t>，</w:t>
      </w:r>
      <w:r w:rsidR="00E9528E">
        <w:rPr>
          <w:rFonts w:ascii="仿宋" w:eastAsia="仿宋" w:hAnsi="仿宋" w:hint="eastAsia"/>
          <w:sz w:val="32"/>
          <w:szCs w:val="32"/>
        </w:rPr>
        <w:t>更</w:t>
      </w:r>
      <w:r w:rsidR="00E9528E">
        <w:rPr>
          <w:rFonts w:ascii="仿宋" w:eastAsia="仿宋" w:hAnsi="仿宋"/>
          <w:sz w:val="32"/>
          <w:szCs w:val="32"/>
        </w:rPr>
        <w:t>快速的</w:t>
      </w:r>
      <w:r w:rsidRPr="00C021FF">
        <w:rPr>
          <w:rFonts w:ascii="仿宋" w:eastAsia="仿宋" w:hAnsi="仿宋"/>
          <w:sz w:val="32"/>
          <w:szCs w:val="32"/>
        </w:rPr>
        <w:t>促进全区</w:t>
      </w:r>
      <w:r w:rsidR="00E9528E">
        <w:rPr>
          <w:rFonts w:ascii="仿宋" w:eastAsia="仿宋" w:hAnsi="仿宋" w:hint="eastAsia"/>
          <w:sz w:val="32"/>
          <w:szCs w:val="32"/>
        </w:rPr>
        <w:t>殡葬事业</w:t>
      </w:r>
      <w:r w:rsidRPr="00C021FF">
        <w:rPr>
          <w:rFonts w:ascii="仿宋" w:eastAsia="仿宋" w:hAnsi="仿宋"/>
          <w:sz w:val="32"/>
          <w:szCs w:val="32"/>
        </w:rPr>
        <w:t>又好又快发展。</w:t>
      </w:r>
    </w:p>
    <w:p w:rsidR="00C021FF" w:rsidRPr="00C021FF" w:rsidRDefault="00C021FF" w:rsidP="00C021FF">
      <w:pPr>
        <w:spacing w:line="360" w:lineRule="auto"/>
        <w:ind w:firstLineChars="200" w:firstLine="640"/>
        <w:rPr>
          <w:rFonts w:ascii="仿宋" w:eastAsia="仿宋" w:hAnsi="仿宋"/>
          <w:sz w:val="32"/>
          <w:szCs w:val="32"/>
        </w:rPr>
      </w:pPr>
      <w:r w:rsidRPr="00C021FF">
        <w:rPr>
          <w:rFonts w:ascii="仿宋" w:eastAsia="仿宋" w:hAnsi="仿宋"/>
          <w:sz w:val="32"/>
          <w:szCs w:val="32"/>
        </w:rPr>
        <w:t>（二）注重实效，加强预算绩效管理。落实全面预算绩效管理要求。围绕</w:t>
      </w:r>
      <w:r w:rsidR="007B4AF7">
        <w:rPr>
          <w:rFonts w:ascii="仿宋" w:eastAsia="仿宋" w:hAnsi="仿宋" w:hint="eastAsia"/>
          <w:sz w:val="32"/>
          <w:szCs w:val="32"/>
        </w:rPr>
        <w:t>单位</w:t>
      </w:r>
      <w:r w:rsidR="007B4AF7">
        <w:rPr>
          <w:rFonts w:ascii="仿宋" w:eastAsia="仿宋" w:hAnsi="仿宋"/>
          <w:sz w:val="32"/>
          <w:szCs w:val="32"/>
        </w:rPr>
        <w:t>职责和事业发展规划设定绩效目标，按要求开展</w:t>
      </w:r>
      <w:r w:rsidR="007B4AF7">
        <w:rPr>
          <w:rFonts w:ascii="仿宋" w:eastAsia="仿宋" w:hAnsi="仿宋" w:hint="eastAsia"/>
          <w:sz w:val="32"/>
          <w:szCs w:val="32"/>
        </w:rPr>
        <w:t>单位</w:t>
      </w:r>
      <w:r w:rsidRPr="00C021FF">
        <w:rPr>
          <w:rFonts w:ascii="仿宋" w:eastAsia="仿宋" w:hAnsi="仿宋"/>
          <w:sz w:val="32"/>
          <w:szCs w:val="32"/>
        </w:rPr>
        <w:t>预算绩效实时监控、绩效自评和重点评价工作，对评价中发现的</w:t>
      </w:r>
      <w:r w:rsidRPr="00C021FF">
        <w:rPr>
          <w:rFonts w:ascii="仿宋" w:eastAsia="仿宋" w:hAnsi="仿宋"/>
          <w:sz w:val="32"/>
          <w:szCs w:val="32"/>
        </w:rPr>
        <w:lastRenderedPageBreak/>
        <w:t>问题及时整改，推动提高</w:t>
      </w:r>
      <w:r w:rsidR="007B4AF7">
        <w:rPr>
          <w:rFonts w:ascii="仿宋" w:eastAsia="仿宋" w:hAnsi="仿宋" w:hint="eastAsia"/>
          <w:sz w:val="32"/>
          <w:szCs w:val="32"/>
        </w:rPr>
        <w:t>单位</w:t>
      </w:r>
      <w:r w:rsidRPr="00C021FF">
        <w:rPr>
          <w:rFonts w:ascii="仿宋" w:eastAsia="仿宋" w:hAnsi="仿宋"/>
          <w:sz w:val="32"/>
          <w:szCs w:val="32"/>
        </w:rPr>
        <w:t>整体绩效管理水平。</w:t>
      </w:r>
    </w:p>
    <w:p w:rsidR="00C021FF" w:rsidRPr="00C021FF" w:rsidRDefault="00C021FF" w:rsidP="00C021FF">
      <w:pPr>
        <w:spacing w:line="360" w:lineRule="auto"/>
        <w:ind w:firstLineChars="200" w:firstLine="640"/>
        <w:rPr>
          <w:rFonts w:ascii="仿宋" w:eastAsia="仿宋" w:hAnsi="仿宋"/>
          <w:sz w:val="32"/>
          <w:szCs w:val="32"/>
        </w:rPr>
      </w:pPr>
      <w:r w:rsidRPr="00C021FF">
        <w:rPr>
          <w:rFonts w:ascii="仿宋" w:eastAsia="仿宋" w:hAnsi="仿宋"/>
          <w:sz w:val="32"/>
          <w:szCs w:val="32"/>
        </w:rPr>
        <w:t>（三）精编预算，做好专项资金保障。预算安排首先要落实党和国家的各项民生政策，突出重点、注重绩效，合理安排一般公共预算、政府性基金和部门其他收入。对落实政策的奖补类项目、保障</w:t>
      </w:r>
      <w:r w:rsidR="00B573B0">
        <w:rPr>
          <w:rFonts w:ascii="仿宋" w:eastAsia="仿宋" w:hAnsi="仿宋" w:hint="eastAsia"/>
          <w:sz w:val="32"/>
          <w:szCs w:val="32"/>
        </w:rPr>
        <w:t>单位</w:t>
      </w:r>
      <w:r w:rsidRPr="00C021FF">
        <w:rPr>
          <w:rFonts w:ascii="仿宋" w:eastAsia="仿宋" w:hAnsi="仿宋"/>
          <w:sz w:val="32"/>
          <w:szCs w:val="32"/>
        </w:rPr>
        <w:t>履行职责所需经费、政府购买社会服务项目和一些绩效评估结果较好的专项项目，区分轻重缓急，统筹安排。确保支出进度达标，及时发挥财政资金效益。</w:t>
      </w:r>
    </w:p>
    <w:p w:rsidR="00C021FF" w:rsidRPr="00C021FF" w:rsidRDefault="00C021FF" w:rsidP="00C021FF">
      <w:pPr>
        <w:spacing w:line="360" w:lineRule="auto"/>
        <w:ind w:firstLineChars="200" w:firstLine="640"/>
        <w:rPr>
          <w:rFonts w:ascii="仿宋" w:eastAsia="仿宋" w:hAnsi="仿宋"/>
          <w:sz w:val="32"/>
          <w:szCs w:val="32"/>
        </w:rPr>
      </w:pPr>
      <w:r w:rsidRPr="00C021FF">
        <w:rPr>
          <w:rFonts w:ascii="仿宋" w:eastAsia="仿宋" w:hAnsi="仿宋"/>
          <w:sz w:val="32"/>
          <w:szCs w:val="32"/>
        </w:rPr>
        <w:t>（</w:t>
      </w:r>
      <w:r w:rsidR="00812A68">
        <w:rPr>
          <w:rFonts w:ascii="仿宋" w:eastAsia="仿宋" w:hAnsi="仿宋" w:hint="eastAsia"/>
          <w:sz w:val="32"/>
          <w:szCs w:val="32"/>
        </w:rPr>
        <w:t>四</w:t>
      </w:r>
      <w:r w:rsidRPr="00C021FF">
        <w:rPr>
          <w:rFonts w:ascii="仿宋" w:eastAsia="仿宋" w:hAnsi="仿宋"/>
          <w:sz w:val="32"/>
          <w:szCs w:val="32"/>
        </w:rPr>
        <w:t>）加强内控，规范财务资产管理。加强内部监督制度建设，对绩效运行情况、重大支出决策、资产处置及其他重要经济业务事项的决策和执行进行监督，确保财政资金安全有效。完善财务管理制度，严格审批程序，加强固定资产登记、使用和报废处置管理，做到支出合理，物尽其用。</w:t>
      </w:r>
    </w:p>
    <w:p w:rsidR="0040396B" w:rsidRPr="00C021FF" w:rsidRDefault="0040396B">
      <w:pPr>
        <w:spacing w:line="360" w:lineRule="auto"/>
        <w:ind w:firstLineChars="200" w:firstLine="640"/>
        <w:rPr>
          <w:rFonts w:ascii="仿宋" w:eastAsia="仿宋" w:hAnsi="仿宋"/>
          <w:sz w:val="32"/>
          <w:szCs w:val="32"/>
        </w:rPr>
      </w:pPr>
    </w:p>
    <w:p w:rsidR="00952548" w:rsidRDefault="00952548">
      <w:pPr>
        <w:jc w:val="center"/>
        <w:outlineLvl w:val="0"/>
        <w:rPr>
          <w:rFonts w:ascii="方正小标宋_GBK" w:eastAsia="方正小标宋_GBK"/>
          <w:sz w:val="44"/>
        </w:rPr>
      </w:pPr>
    </w:p>
    <w:p w:rsidR="00952548" w:rsidRDefault="00952548">
      <w:pPr>
        <w:jc w:val="center"/>
        <w:outlineLvl w:val="0"/>
        <w:rPr>
          <w:rFonts w:ascii="方正小标宋_GBK" w:eastAsia="方正小标宋_GBK"/>
          <w:sz w:val="44"/>
        </w:rPr>
      </w:pPr>
    </w:p>
    <w:p w:rsidR="00952548" w:rsidRDefault="00952548">
      <w:pPr>
        <w:jc w:val="center"/>
        <w:outlineLvl w:val="0"/>
        <w:rPr>
          <w:rFonts w:ascii="方正小标宋_GBK" w:eastAsia="方正小标宋_GBK"/>
          <w:sz w:val="44"/>
        </w:rPr>
      </w:pPr>
    </w:p>
    <w:p w:rsidR="00952548" w:rsidRDefault="00952548">
      <w:pPr>
        <w:jc w:val="center"/>
        <w:outlineLvl w:val="0"/>
        <w:rPr>
          <w:rFonts w:ascii="方正小标宋_GBK" w:eastAsia="方正小标宋_GBK"/>
          <w:sz w:val="44"/>
        </w:rPr>
      </w:pPr>
    </w:p>
    <w:p w:rsidR="00952548" w:rsidRDefault="00952548">
      <w:pPr>
        <w:jc w:val="center"/>
        <w:outlineLvl w:val="0"/>
        <w:rPr>
          <w:rFonts w:ascii="方正小标宋_GBK" w:eastAsia="方正小标宋_GBK"/>
          <w:sz w:val="44"/>
        </w:rPr>
      </w:pPr>
    </w:p>
    <w:p w:rsidR="00952548" w:rsidRDefault="00952548">
      <w:pPr>
        <w:jc w:val="center"/>
        <w:outlineLvl w:val="0"/>
        <w:rPr>
          <w:rFonts w:ascii="方正小标宋_GBK" w:eastAsia="方正小标宋_GBK"/>
          <w:sz w:val="44"/>
        </w:rPr>
      </w:pPr>
    </w:p>
    <w:p w:rsidR="00952548" w:rsidRDefault="00952548">
      <w:pPr>
        <w:jc w:val="center"/>
        <w:outlineLvl w:val="0"/>
        <w:rPr>
          <w:rFonts w:ascii="方正小标宋_GBK" w:eastAsia="方正小标宋_GBK"/>
          <w:sz w:val="44"/>
        </w:rPr>
      </w:pPr>
    </w:p>
    <w:p w:rsidR="00952548" w:rsidRDefault="00952548">
      <w:pPr>
        <w:jc w:val="center"/>
        <w:outlineLvl w:val="0"/>
        <w:rPr>
          <w:rFonts w:ascii="方正小标宋_GBK" w:eastAsia="方正小标宋_GBK"/>
          <w:sz w:val="44"/>
        </w:rPr>
      </w:pPr>
    </w:p>
    <w:p w:rsidR="00952548" w:rsidRDefault="00952548">
      <w:pPr>
        <w:jc w:val="center"/>
        <w:outlineLvl w:val="0"/>
        <w:rPr>
          <w:rFonts w:ascii="方正小标宋_GBK" w:eastAsia="方正小标宋_GBK"/>
          <w:sz w:val="44"/>
        </w:rPr>
      </w:pPr>
    </w:p>
    <w:p w:rsidR="00952548" w:rsidRDefault="00952548">
      <w:pPr>
        <w:jc w:val="center"/>
        <w:outlineLvl w:val="0"/>
        <w:rPr>
          <w:rFonts w:ascii="方正小标宋_GBK" w:eastAsia="方正小标宋_GBK"/>
          <w:sz w:val="44"/>
        </w:rPr>
      </w:pPr>
    </w:p>
    <w:p w:rsidR="00952548" w:rsidRDefault="00952548">
      <w:pPr>
        <w:jc w:val="center"/>
        <w:outlineLvl w:val="0"/>
        <w:rPr>
          <w:rFonts w:ascii="方正小标宋_GBK" w:eastAsia="方正小标宋_GBK"/>
          <w:sz w:val="44"/>
        </w:rPr>
      </w:pPr>
    </w:p>
    <w:p w:rsidR="00952548" w:rsidRDefault="00952548">
      <w:pPr>
        <w:jc w:val="center"/>
        <w:outlineLvl w:val="0"/>
        <w:rPr>
          <w:rFonts w:ascii="方正小标宋_GBK" w:eastAsia="方正小标宋_GBK"/>
          <w:sz w:val="44"/>
        </w:rPr>
      </w:pPr>
    </w:p>
    <w:p w:rsidR="00952548" w:rsidRDefault="00952548">
      <w:pPr>
        <w:jc w:val="center"/>
        <w:outlineLvl w:val="0"/>
        <w:rPr>
          <w:rFonts w:ascii="方正小标宋_GBK" w:eastAsia="方正小标宋_GBK"/>
          <w:sz w:val="44"/>
        </w:rPr>
      </w:pPr>
    </w:p>
    <w:p w:rsidR="00952548" w:rsidRDefault="00952548">
      <w:pPr>
        <w:jc w:val="center"/>
        <w:outlineLvl w:val="0"/>
        <w:rPr>
          <w:rFonts w:ascii="方正小标宋_GBK" w:eastAsia="方正小标宋_GBK"/>
          <w:sz w:val="44"/>
        </w:rPr>
      </w:pPr>
    </w:p>
    <w:p w:rsidR="00952548" w:rsidRDefault="00952548">
      <w:pPr>
        <w:jc w:val="center"/>
        <w:outlineLvl w:val="0"/>
        <w:rPr>
          <w:rFonts w:ascii="方正小标宋_GBK" w:eastAsia="方正小标宋_GBK"/>
          <w:sz w:val="44"/>
        </w:rPr>
      </w:pPr>
    </w:p>
    <w:p w:rsidR="00952548" w:rsidRDefault="00952548">
      <w:pPr>
        <w:jc w:val="center"/>
        <w:outlineLvl w:val="0"/>
        <w:rPr>
          <w:rFonts w:ascii="方正小标宋_GBK" w:eastAsia="方正小标宋_GBK"/>
          <w:sz w:val="44"/>
        </w:rPr>
      </w:pPr>
    </w:p>
    <w:p w:rsidR="0040396B" w:rsidRDefault="001C058B">
      <w:pPr>
        <w:jc w:val="center"/>
        <w:outlineLvl w:val="0"/>
        <w:rPr>
          <w:rFonts w:ascii="方正书宋_GBK" w:eastAsia="方正书宋_GBK"/>
        </w:rPr>
      </w:pPr>
      <w:r>
        <w:rPr>
          <w:rFonts w:ascii="方正小标宋_GBK" w:eastAsia="方正小标宋_GBK" w:hint="eastAsia"/>
          <w:sz w:val="44"/>
        </w:rPr>
        <w:t>预算项目绩效目标</w:t>
      </w:r>
      <w:r>
        <w:rPr>
          <w:rFonts w:ascii="方正书宋_GBK" w:eastAsia="方正书宋_GBK"/>
        </w:rPr>
        <w:t xml:space="preserve"> </w:t>
      </w:r>
    </w:p>
    <w:p w:rsidR="00952548" w:rsidRDefault="00952548">
      <w:pPr>
        <w:jc w:val="center"/>
        <w:outlineLvl w:val="0"/>
        <w:rPr>
          <w:rFonts w:ascii="方正书宋_GBK" w:eastAsia="方正书宋_GBK"/>
        </w:rPr>
      </w:pPr>
    </w:p>
    <w:p w:rsidR="00952548" w:rsidRDefault="00952548">
      <w:pPr>
        <w:jc w:val="center"/>
        <w:outlineLvl w:val="0"/>
        <w:rPr>
          <w:rFonts w:ascii="方正书宋_GBK" w:eastAsia="方正书宋_GBK"/>
        </w:rPr>
      </w:pPr>
    </w:p>
    <w:p w:rsidR="00952548" w:rsidRDefault="00952548">
      <w:pPr>
        <w:jc w:val="center"/>
        <w:outlineLvl w:val="0"/>
        <w:rPr>
          <w:rFonts w:ascii="方正书宋_GBK" w:eastAsia="方正书宋_GBK"/>
        </w:rPr>
      </w:pPr>
    </w:p>
    <w:p w:rsidR="0040396B" w:rsidRDefault="0040396B">
      <w:pPr>
        <w:spacing w:line="360" w:lineRule="auto"/>
        <w:ind w:firstLineChars="200" w:firstLine="640"/>
        <w:rPr>
          <w:rFonts w:ascii="仿宋" w:eastAsia="仿宋" w:hAnsi="仿宋"/>
          <w:sz w:val="32"/>
          <w:szCs w:val="32"/>
        </w:rPr>
      </w:pPr>
    </w:p>
    <w:p w:rsidR="0040396B" w:rsidRDefault="0040396B">
      <w:pPr>
        <w:spacing w:line="360" w:lineRule="auto"/>
        <w:ind w:firstLineChars="200" w:firstLine="640"/>
        <w:rPr>
          <w:rFonts w:ascii="仿宋" w:eastAsia="仿宋" w:hAnsi="仿宋"/>
          <w:sz w:val="32"/>
          <w:szCs w:val="32"/>
        </w:rPr>
      </w:pP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sectPr w:rsidR="00C021FF">
          <w:pgSz w:w="11900" w:h="16840"/>
          <w:pgMar w:top="1984" w:right="1304" w:bottom="1134" w:left="1304" w:header="720" w:footer="720" w:gutter="0"/>
          <w:cols w:space="720"/>
        </w:sectPr>
      </w:pPr>
    </w:p>
    <w:p w:rsidR="00C021FF" w:rsidRPr="00952548" w:rsidRDefault="00952548" w:rsidP="00176816">
      <w:pPr>
        <w:tabs>
          <w:tab w:val="left" w:pos="540"/>
          <w:tab w:val="center" w:pos="4646"/>
        </w:tabs>
        <w:jc w:val="left"/>
        <w:sectPr w:rsidR="00C021FF" w:rsidRPr="00952548">
          <w:pgSz w:w="11900" w:h="16840"/>
          <w:pgMar w:top="1984" w:right="1304" w:bottom="1134" w:left="1304" w:header="720" w:footer="720" w:gutter="0"/>
          <w:cols w:space="720"/>
        </w:sectPr>
      </w:pPr>
      <w:r>
        <w:lastRenderedPageBreak/>
        <w:tab/>
      </w: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rsidP="00C021FF">
      <w:pPr>
        <w:sectPr w:rsidR="00C021FF">
          <w:pgSz w:w="11900" w:h="16840"/>
          <w:pgMar w:top="1984" w:right="1304" w:bottom="1134" w:left="1304" w:header="720" w:footer="720" w:gutter="0"/>
          <w:cols w:space="720"/>
        </w:sectPr>
      </w:pPr>
    </w:p>
    <w:p w:rsidR="00C021FF" w:rsidRDefault="00C021FF" w:rsidP="0068033C">
      <w:pPr>
        <w:jc w:val="center"/>
        <w:sectPr w:rsidR="00C021FF">
          <w:pgSz w:w="11900" w:h="16840"/>
          <w:pgMar w:top="1984" w:right="1304" w:bottom="1134" w:left="1304" w:header="720" w:footer="720" w:gutter="0"/>
          <w:cols w:space="720"/>
        </w:sectPr>
      </w:pPr>
      <w:r>
        <w:rPr>
          <w:rFonts w:ascii="方正仿宋_GBK" w:eastAsia="方正仿宋_GBK" w:hAnsi="方正仿宋_GBK" w:cs="方正仿宋_GBK"/>
          <w:color w:val="000000"/>
          <w:sz w:val="28"/>
        </w:rPr>
        <w:lastRenderedPageBreak/>
        <w:t xml:space="preserve"> </w:t>
      </w: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68033C" w:rsidP="00C021FF">
      <w:pPr>
        <w:ind w:firstLine="560"/>
        <w:outlineLvl w:val="3"/>
      </w:pPr>
      <w:bookmarkStart w:id="4" w:name="_Toc_4_4_0000000021"/>
      <w:r>
        <w:rPr>
          <w:rFonts w:ascii="方正仿宋_GBK" w:eastAsia="方正仿宋_GBK" w:hAnsi="方正仿宋_GBK" w:cs="方正仿宋_GBK"/>
          <w:color w:val="000000"/>
          <w:sz w:val="28"/>
        </w:rPr>
        <w:t>1</w:t>
      </w:r>
      <w:r w:rsidR="00C021FF">
        <w:rPr>
          <w:rFonts w:ascii="方正仿宋_GBK" w:eastAsia="方正仿宋_GBK" w:hAnsi="方正仿宋_GBK" w:cs="方正仿宋_GBK"/>
          <w:color w:val="000000"/>
          <w:sz w:val="28"/>
        </w:rPr>
        <w:t>.保定市徐水区殡葬管理所惠民专项经费（运转保障）绩效目标表</w:t>
      </w:r>
      <w:bookmarkEnd w:id="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304"/>
        <w:gridCol w:w="1276"/>
        <w:gridCol w:w="1843"/>
      </w:tblGrid>
      <w:tr w:rsidR="00C021FF" w:rsidTr="00061DB9">
        <w:trPr>
          <w:trHeight w:val="397"/>
          <w:jc w:val="center"/>
        </w:trPr>
        <w:tc>
          <w:tcPr>
            <w:tcW w:w="8050" w:type="dxa"/>
            <w:gridSpan w:val="6"/>
            <w:tcBorders>
              <w:top w:val="single" w:sz="6" w:space="0" w:color="FFFFFF"/>
              <w:left w:val="single" w:sz="6" w:space="0" w:color="FFFFFF"/>
              <w:right w:val="single" w:sz="6" w:space="0" w:color="FFFFFF"/>
            </w:tcBorders>
            <w:vAlign w:val="center"/>
          </w:tcPr>
          <w:p w:rsidR="00C021FF" w:rsidRDefault="00C021FF" w:rsidP="00061DB9">
            <w:pPr>
              <w:pStyle w:val="5"/>
            </w:pPr>
            <w:r>
              <w:t>314005殡葬管理所</w:t>
            </w:r>
          </w:p>
        </w:tc>
        <w:tc>
          <w:tcPr>
            <w:tcW w:w="1843" w:type="dxa"/>
            <w:tcBorders>
              <w:top w:val="single" w:sz="6" w:space="0" w:color="FFFFFF"/>
              <w:left w:val="single" w:sz="6" w:space="0" w:color="FFFFFF"/>
              <w:right w:val="single" w:sz="6" w:space="0" w:color="FFFFFF"/>
            </w:tcBorders>
            <w:vAlign w:val="center"/>
          </w:tcPr>
          <w:p w:rsidR="00C021FF" w:rsidRDefault="00C021FF" w:rsidP="00061DB9">
            <w:pPr>
              <w:pStyle w:val="4"/>
            </w:pPr>
            <w:r>
              <w:t>单位：万元</w:t>
            </w:r>
          </w:p>
        </w:tc>
      </w:tr>
      <w:tr w:rsidR="00C021FF" w:rsidTr="00061DB9">
        <w:trPr>
          <w:trHeight w:val="369"/>
          <w:jc w:val="center"/>
        </w:trPr>
        <w:tc>
          <w:tcPr>
            <w:tcW w:w="1276" w:type="dxa"/>
            <w:vAlign w:val="center"/>
          </w:tcPr>
          <w:p w:rsidR="00C021FF" w:rsidRDefault="00C021FF" w:rsidP="00061DB9">
            <w:pPr>
              <w:pStyle w:val="1"/>
            </w:pPr>
            <w:r>
              <w:t>项目编码</w:t>
            </w:r>
          </w:p>
        </w:tc>
        <w:tc>
          <w:tcPr>
            <w:tcW w:w="2608" w:type="dxa"/>
            <w:gridSpan w:val="2"/>
            <w:vAlign w:val="center"/>
          </w:tcPr>
          <w:p w:rsidR="00C021FF" w:rsidRDefault="00C021FF" w:rsidP="00061DB9">
            <w:pPr>
              <w:pStyle w:val="2"/>
            </w:pPr>
            <w:r>
              <w:t>13062522P007NTE101274</w:t>
            </w:r>
          </w:p>
        </w:tc>
        <w:tc>
          <w:tcPr>
            <w:tcW w:w="1587" w:type="dxa"/>
            <w:vAlign w:val="center"/>
          </w:tcPr>
          <w:p w:rsidR="00C021FF" w:rsidRDefault="00C021FF" w:rsidP="00061DB9">
            <w:pPr>
              <w:pStyle w:val="1"/>
            </w:pPr>
            <w:r>
              <w:t>项目名称</w:t>
            </w:r>
          </w:p>
        </w:tc>
        <w:tc>
          <w:tcPr>
            <w:tcW w:w="4422" w:type="dxa"/>
            <w:gridSpan w:val="3"/>
            <w:vAlign w:val="center"/>
          </w:tcPr>
          <w:p w:rsidR="00C021FF" w:rsidRDefault="00C021FF" w:rsidP="00061DB9">
            <w:pPr>
              <w:pStyle w:val="2"/>
            </w:pPr>
            <w:r>
              <w:t>保定市徐水区殡葬管理所惠民专项经费（运转保障）</w:t>
            </w:r>
          </w:p>
        </w:tc>
      </w:tr>
      <w:tr w:rsidR="00C021FF" w:rsidTr="00061DB9">
        <w:trPr>
          <w:trHeight w:val="369"/>
          <w:jc w:val="center"/>
        </w:trPr>
        <w:tc>
          <w:tcPr>
            <w:tcW w:w="1276" w:type="dxa"/>
            <w:vMerge w:val="restart"/>
            <w:vAlign w:val="center"/>
          </w:tcPr>
          <w:p w:rsidR="00C021FF" w:rsidRDefault="00C021FF" w:rsidP="00061DB9">
            <w:pPr>
              <w:pStyle w:val="1"/>
            </w:pPr>
            <w:r>
              <w:t>预算规模及资金用途</w:t>
            </w:r>
          </w:p>
        </w:tc>
        <w:tc>
          <w:tcPr>
            <w:tcW w:w="1276" w:type="dxa"/>
            <w:vAlign w:val="center"/>
          </w:tcPr>
          <w:p w:rsidR="00C021FF" w:rsidRDefault="00C021FF" w:rsidP="00061DB9">
            <w:pPr>
              <w:pStyle w:val="1"/>
            </w:pPr>
            <w:r>
              <w:t>预算数</w:t>
            </w:r>
          </w:p>
        </w:tc>
        <w:tc>
          <w:tcPr>
            <w:tcW w:w="1332" w:type="dxa"/>
            <w:vAlign w:val="center"/>
          </w:tcPr>
          <w:p w:rsidR="00C021FF" w:rsidRDefault="00C021FF" w:rsidP="00061DB9">
            <w:pPr>
              <w:pStyle w:val="2"/>
            </w:pPr>
            <w:r>
              <w:t>10.00</w:t>
            </w:r>
          </w:p>
        </w:tc>
        <w:tc>
          <w:tcPr>
            <w:tcW w:w="1587" w:type="dxa"/>
            <w:vAlign w:val="center"/>
          </w:tcPr>
          <w:p w:rsidR="00C021FF" w:rsidRDefault="00C021FF" w:rsidP="00061DB9">
            <w:pPr>
              <w:pStyle w:val="1"/>
            </w:pPr>
            <w:r>
              <w:t>其中：财政    资金</w:t>
            </w:r>
          </w:p>
        </w:tc>
        <w:tc>
          <w:tcPr>
            <w:tcW w:w="1304" w:type="dxa"/>
            <w:vAlign w:val="center"/>
          </w:tcPr>
          <w:p w:rsidR="00C021FF" w:rsidRDefault="00C021FF" w:rsidP="00061DB9">
            <w:pPr>
              <w:pStyle w:val="2"/>
            </w:pPr>
            <w:r>
              <w:t>10.00</w:t>
            </w:r>
          </w:p>
        </w:tc>
        <w:tc>
          <w:tcPr>
            <w:tcW w:w="1276" w:type="dxa"/>
            <w:vAlign w:val="center"/>
          </w:tcPr>
          <w:p w:rsidR="00C021FF" w:rsidRDefault="00C021FF" w:rsidP="00061DB9">
            <w:pPr>
              <w:pStyle w:val="1"/>
            </w:pPr>
            <w:r>
              <w:t>其他资金</w:t>
            </w:r>
          </w:p>
        </w:tc>
        <w:tc>
          <w:tcPr>
            <w:tcW w:w="1843" w:type="dxa"/>
            <w:vAlign w:val="center"/>
          </w:tcPr>
          <w:p w:rsidR="00C021FF" w:rsidRDefault="00C021FF" w:rsidP="00061DB9">
            <w:pPr>
              <w:pStyle w:val="2"/>
            </w:pPr>
            <w:r>
              <w:t xml:space="preserve"> </w:t>
            </w:r>
          </w:p>
        </w:tc>
      </w:tr>
      <w:tr w:rsidR="00C021FF" w:rsidTr="00061DB9">
        <w:trPr>
          <w:trHeight w:val="369"/>
          <w:jc w:val="center"/>
        </w:trPr>
        <w:tc>
          <w:tcPr>
            <w:tcW w:w="1276" w:type="dxa"/>
            <w:vMerge/>
          </w:tcPr>
          <w:p w:rsidR="00C021FF" w:rsidRDefault="00C021FF" w:rsidP="00061DB9"/>
        </w:tc>
        <w:tc>
          <w:tcPr>
            <w:tcW w:w="8617" w:type="dxa"/>
            <w:gridSpan w:val="6"/>
            <w:vAlign w:val="center"/>
          </w:tcPr>
          <w:p w:rsidR="00C021FF" w:rsidRDefault="00C021FF" w:rsidP="00061DB9">
            <w:pPr>
              <w:pStyle w:val="2"/>
            </w:pPr>
            <w:r>
              <w:t>为全区惠民范围内减免殡葬服务项目服务</w:t>
            </w:r>
          </w:p>
        </w:tc>
      </w:tr>
      <w:tr w:rsidR="00C021FF" w:rsidTr="00061DB9">
        <w:trPr>
          <w:trHeight w:val="369"/>
          <w:jc w:val="center"/>
        </w:trPr>
        <w:tc>
          <w:tcPr>
            <w:tcW w:w="1276" w:type="dxa"/>
            <w:vMerge w:val="restart"/>
            <w:vAlign w:val="center"/>
          </w:tcPr>
          <w:p w:rsidR="00C021FF" w:rsidRDefault="00C021FF" w:rsidP="00061DB9">
            <w:pPr>
              <w:pStyle w:val="1"/>
            </w:pPr>
            <w:r>
              <w:t>资金支出计划（%）</w:t>
            </w:r>
          </w:p>
        </w:tc>
        <w:tc>
          <w:tcPr>
            <w:tcW w:w="2608" w:type="dxa"/>
            <w:gridSpan w:val="2"/>
            <w:vAlign w:val="center"/>
          </w:tcPr>
          <w:p w:rsidR="00C021FF" w:rsidRDefault="00C021FF" w:rsidP="00061DB9">
            <w:pPr>
              <w:pStyle w:val="1"/>
            </w:pPr>
            <w:r>
              <w:t>3月底</w:t>
            </w:r>
          </w:p>
        </w:tc>
        <w:tc>
          <w:tcPr>
            <w:tcW w:w="1587" w:type="dxa"/>
            <w:vAlign w:val="center"/>
          </w:tcPr>
          <w:p w:rsidR="00C021FF" w:rsidRDefault="00C021FF" w:rsidP="00061DB9">
            <w:pPr>
              <w:pStyle w:val="1"/>
            </w:pPr>
            <w:r>
              <w:t>6月底</w:t>
            </w:r>
          </w:p>
        </w:tc>
        <w:tc>
          <w:tcPr>
            <w:tcW w:w="1304" w:type="dxa"/>
            <w:vAlign w:val="center"/>
          </w:tcPr>
          <w:p w:rsidR="00C021FF" w:rsidRDefault="00C021FF" w:rsidP="00061DB9">
            <w:pPr>
              <w:pStyle w:val="1"/>
            </w:pPr>
            <w:r>
              <w:t>10月底</w:t>
            </w:r>
          </w:p>
        </w:tc>
        <w:tc>
          <w:tcPr>
            <w:tcW w:w="3118" w:type="dxa"/>
            <w:gridSpan w:val="2"/>
            <w:vAlign w:val="center"/>
          </w:tcPr>
          <w:p w:rsidR="00C021FF" w:rsidRDefault="00C021FF" w:rsidP="00061DB9">
            <w:pPr>
              <w:pStyle w:val="1"/>
            </w:pPr>
            <w:r>
              <w:t>12月底</w:t>
            </w:r>
          </w:p>
        </w:tc>
      </w:tr>
      <w:tr w:rsidR="00C021FF" w:rsidTr="00061DB9">
        <w:trPr>
          <w:trHeight w:val="369"/>
          <w:jc w:val="center"/>
        </w:trPr>
        <w:tc>
          <w:tcPr>
            <w:tcW w:w="1276" w:type="dxa"/>
            <w:vMerge/>
          </w:tcPr>
          <w:p w:rsidR="00C021FF" w:rsidRDefault="00C021FF" w:rsidP="00061DB9"/>
        </w:tc>
        <w:tc>
          <w:tcPr>
            <w:tcW w:w="2608" w:type="dxa"/>
            <w:gridSpan w:val="2"/>
            <w:vAlign w:val="center"/>
          </w:tcPr>
          <w:p w:rsidR="00C021FF" w:rsidRDefault="00C021FF" w:rsidP="00061DB9">
            <w:pPr>
              <w:pStyle w:val="3"/>
            </w:pPr>
            <w:r>
              <w:t xml:space="preserve"> </w:t>
            </w:r>
          </w:p>
        </w:tc>
        <w:tc>
          <w:tcPr>
            <w:tcW w:w="1587" w:type="dxa"/>
            <w:vAlign w:val="center"/>
          </w:tcPr>
          <w:p w:rsidR="00C021FF" w:rsidRDefault="00C021FF" w:rsidP="00061DB9">
            <w:pPr>
              <w:pStyle w:val="3"/>
            </w:pPr>
            <w:r>
              <w:t>70%</w:t>
            </w:r>
          </w:p>
        </w:tc>
        <w:tc>
          <w:tcPr>
            <w:tcW w:w="1304" w:type="dxa"/>
            <w:vAlign w:val="center"/>
          </w:tcPr>
          <w:p w:rsidR="00C021FF" w:rsidRDefault="00C021FF" w:rsidP="00061DB9">
            <w:pPr>
              <w:pStyle w:val="3"/>
            </w:pPr>
            <w:r>
              <w:t>90%</w:t>
            </w:r>
          </w:p>
        </w:tc>
        <w:tc>
          <w:tcPr>
            <w:tcW w:w="3118" w:type="dxa"/>
            <w:gridSpan w:val="2"/>
            <w:vAlign w:val="center"/>
          </w:tcPr>
          <w:p w:rsidR="00C021FF" w:rsidRDefault="00C021FF" w:rsidP="00061DB9">
            <w:pPr>
              <w:pStyle w:val="3"/>
            </w:pPr>
            <w:r>
              <w:t>100%</w:t>
            </w:r>
          </w:p>
        </w:tc>
      </w:tr>
      <w:tr w:rsidR="00C021FF" w:rsidTr="00061DB9">
        <w:trPr>
          <w:trHeight w:val="369"/>
          <w:jc w:val="center"/>
        </w:trPr>
        <w:tc>
          <w:tcPr>
            <w:tcW w:w="1276" w:type="dxa"/>
            <w:vAlign w:val="center"/>
          </w:tcPr>
          <w:p w:rsidR="00C021FF" w:rsidRDefault="00C021FF" w:rsidP="00061DB9">
            <w:pPr>
              <w:pStyle w:val="1"/>
            </w:pPr>
            <w:r>
              <w:t>绩效目标</w:t>
            </w:r>
          </w:p>
        </w:tc>
        <w:tc>
          <w:tcPr>
            <w:tcW w:w="8617" w:type="dxa"/>
            <w:gridSpan w:val="6"/>
            <w:vAlign w:val="center"/>
          </w:tcPr>
          <w:p w:rsidR="00C021FF" w:rsidRDefault="00C021FF" w:rsidP="00061DB9">
            <w:pPr>
              <w:pStyle w:val="2"/>
            </w:pPr>
            <w:r>
              <w:t>1.提高殡葬服务水平，提高殡葬惠民服务水准</w:t>
            </w:r>
          </w:p>
          <w:p w:rsidR="00C021FF" w:rsidRDefault="00C021FF" w:rsidP="00061DB9">
            <w:pPr>
              <w:pStyle w:val="2"/>
            </w:pPr>
            <w:r>
              <w:t>2.具体用于殡葬惠民政策，避免城乡低收入群众基本殡葬费用</w:t>
            </w:r>
          </w:p>
          <w:p w:rsidR="00C021FF" w:rsidRDefault="00C021FF" w:rsidP="00061DB9">
            <w:pPr>
              <w:pStyle w:val="2"/>
            </w:pPr>
            <w:r>
              <w:t>3.平均到各月支付，4月份支付40000元，6月份支付30000元，9月支付30000元。</w:t>
            </w:r>
          </w:p>
        </w:tc>
      </w:tr>
    </w:tbl>
    <w:p w:rsidR="00C021FF" w:rsidRDefault="00C021FF" w:rsidP="00C021FF">
      <w:pPr>
        <w:spacing w:line="2" w:lineRule="exact"/>
        <w:jc w:val="center"/>
      </w:pPr>
      <w:r>
        <w:rPr>
          <w:rFonts w:ascii="方正书宋_GBK" w:eastAsia="方正书宋_GBK" w:hAnsi="方正书宋_GBK" w:cs="方正书宋_GBK"/>
          <w:color w:val="000000"/>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2891"/>
        <w:gridCol w:w="1276"/>
        <w:gridCol w:w="1843"/>
      </w:tblGrid>
      <w:tr w:rsidR="00C021FF" w:rsidTr="00061DB9">
        <w:trPr>
          <w:trHeight w:val="397"/>
          <w:tblHeader/>
          <w:jc w:val="center"/>
        </w:trPr>
        <w:tc>
          <w:tcPr>
            <w:tcW w:w="1276" w:type="dxa"/>
            <w:vAlign w:val="center"/>
          </w:tcPr>
          <w:p w:rsidR="00C021FF" w:rsidRDefault="00C021FF" w:rsidP="00061DB9">
            <w:pPr>
              <w:pStyle w:val="1"/>
            </w:pPr>
            <w:r>
              <w:t>一级指标</w:t>
            </w:r>
          </w:p>
        </w:tc>
        <w:tc>
          <w:tcPr>
            <w:tcW w:w="1276" w:type="dxa"/>
            <w:vAlign w:val="center"/>
          </w:tcPr>
          <w:p w:rsidR="00C021FF" w:rsidRDefault="00C021FF" w:rsidP="00061DB9">
            <w:pPr>
              <w:pStyle w:val="1"/>
            </w:pPr>
            <w:r>
              <w:t>二级指标</w:t>
            </w:r>
          </w:p>
        </w:tc>
        <w:tc>
          <w:tcPr>
            <w:tcW w:w="1332" w:type="dxa"/>
            <w:vAlign w:val="center"/>
          </w:tcPr>
          <w:p w:rsidR="00C021FF" w:rsidRDefault="00C021FF" w:rsidP="00061DB9">
            <w:pPr>
              <w:pStyle w:val="1"/>
            </w:pPr>
            <w:r>
              <w:t>三级指标</w:t>
            </w:r>
          </w:p>
        </w:tc>
        <w:tc>
          <w:tcPr>
            <w:tcW w:w="2891" w:type="dxa"/>
            <w:vAlign w:val="center"/>
          </w:tcPr>
          <w:p w:rsidR="00C021FF" w:rsidRDefault="00C021FF" w:rsidP="00061DB9">
            <w:pPr>
              <w:pStyle w:val="1"/>
            </w:pPr>
            <w:r>
              <w:t>绩效指标描述</w:t>
            </w:r>
          </w:p>
        </w:tc>
        <w:tc>
          <w:tcPr>
            <w:tcW w:w="1276" w:type="dxa"/>
            <w:vAlign w:val="center"/>
          </w:tcPr>
          <w:p w:rsidR="00C021FF" w:rsidRDefault="00C021FF" w:rsidP="00061DB9">
            <w:pPr>
              <w:pStyle w:val="1"/>
            </w:pPr>
            <w:r>
              <w:t>指标值</w:t>
            </w:r>
          </w:p>
        </w:tc>
        <w:tc>
          <w:tcPr>
            <w:tcW w:w="1843" w:type="dxa"/>
            <w:vAlign w:val="center"/>
          </w:tcPr>
          <w:p w:rsidR="00C021FF" w:rsidRDefault="00C021FF" w:rsidP="00061DB9">
            <w:pPr>
              <w:pStyle w:val="1"/>
            </w:pPr>
            <w:r>
              <w:t>指标值确定依据</w:t>
            </w:r>
          </w:p>
        </w:tc>
      </w:tr>
      <w:tr w:rsidR="00C021FF" w:rsidTr="00061DB9">
        <w:trPr>
          <w:trHeight w:val="369"/>
          <w:jc w:val="center"/>
        </w:trPr>
        <w:tc>
          <w:tcPr>
            <w:tcW w:w="1276" w:type="dxa"/>
            <w:vMerge w:val="restart"/>
            <w:vAlign w:val="center"/>
          </w:tcPr>
          <w:p w:rsidR="00C021FF" w:rsidRDefault="00C021FF" w:rsidP="00061DB9">
            <w:pPr>
              <w:pStyle w:val="3"/>
            </w:pPr>
            <w:r>
              <w:t>产出指标</w:t>
            </w:r>
          </w:p>
        </w:tc>
        <w:tc>
          <w:tcPr>
            <w:tcW w:w="1276" w:type="dxa"/>
            <w:vAlign w:val="center"/>
          </w:tcPr>
          <w:p w:rsidR="00C021FF" w:rsidRDefault="00C021FF" w:rsidP="00061DB9">
            <w:pPr>
              <w:pStyle w:val="2"/>
            </w:pPr>
            <w:r>
              <w:t>数量指标</w:t>
            </w:r>
          </w:p>
        </w:tc>
        <w:tc>
          <w:tcPr>
            <w:tcW w:w="1332" w:type="dxa"/>
            <w:vAlign w:val="center"/>
          </w:tcPr>
          <w:p w:rsidR="00C021FF" w:rsidRDefault="00C021FF" w:rsidP="00061DB9">
            <w:pPr>
              <w:pStyle w:val="2"/>
            </w:pPr>
            <w:r>
              <w:t>享受惠民补贴人群</w:t>
            </w:r>
          </w:p>
        </w:tc>
        <w:tc>
          <w:tcPr>
            <w:tcW w:w="2891" w:type="dxa"/>
            <w:vAlign w:val="center"/>
          </w:tcPr>
          <w:p w:rsidR="00C021FF" w:rsidRDefault="00C021FF" w:rsidP="00061DB9">
            <w:pPr>
              <w:pStyle w:val="2"/>
            </w:pPr>
            <w:r>
              <w:t>大约每年享受人群2500人</w:t>
            </w:r>
          </w:p>
        </w:tc>
        <w:tc>
          <w:tcPr>
            <w:tcW w:w="1276" w:type="dxa"/>
            <w:vAlign w:val="center"/>
          </w:tcPr>
          <w:p w:rsidR="00C021FF" w:rsidRDefault="00C021FF" w:rsidP="00061DB9">
            <w:pPr>
              <w:pStyle w:val="2"/>
            </w:pPr>
            <w:r>
              <w:t>≤2500人</w:t>
            </w:r>
          </w:p>
        </w:tc>
        <w:tc>
          <w:tcPr>
            <w:tcW w:w="1843" w:type="dxa"/>
            <w:vAlign w:val="center"/>
          </w:tcPr>
          <w:p w:rsidR="00C021FF" w:rsidRDefault="00C021FF" w:rsidP="00061DB9">
            <w:pPr>
              <w:pStyle w:val="2"/>
            </w:pPr>
            <w:r>
              <w:t>根据保民[2013]41号&lt;保定市民政局关于印发&lt;市区落实惠民殡葬政策实施办法&gt;的通知&gt;</w:t>
            </w:r>
          </w:p>
        </w:tc>
      </w:tr>
      <w:tr w:rsidR="00C021FF" w:rsidTr="00061DB9">
        <w:trPr>
          <w:trHeight w:val="369"/>
          <w:jc w:val="center"/>
        </w:trPr>
        <w:tc>
          <w:tcPr>
            <w:tcW w:w="1276" w:type="dxa"/>
            <w:vMerge/>
            <w:vAlign w:val="center"/>
          </w:tcPr>
          <w:p w:rsidR="00C021FF" w:rsidRDefault="00C021FF" w:rsidP="00061DB9"/>
        </w:tc>
        <w:tc>
          <w:tcPr>
            <w:tcW w:w="1276" w:type="dxa"/>
            <w:vAlign w:val="center"/>
          </w:tcPr>
          <w:p w:rsidR="00C021FF" w:rsidRDefault="00C021FF" w:rsidP="00061DB9">
            <w:pPr>
              <w:pStyle w:val="2"/>
            </w:pPr>
            <w:r>
              <w:t>质量指标</w:t>
            </w:r>
          </w:p>
        </w:tc>
        <w:tc>
          <w:tcPr>
            <w:tcW w:w="1332" w:type="dxa"/>
            <w:vAlign w:val="center"/>
          </w:tcPr>
          <w:p w:rsidR="00C021FF" w:rsidRDefault="00C021FF" w:rsidP="00061DB9">
            <w:pPr>
              <w:pStyle w:val="2"/>
            </w:pPr>
            <w:r>
              <w:t>惠民资金使用率</w:t>
            </w:r>
          </w:p>
        </w:tc>
        <w:tc>
          <w:tcPr>
            <w:tcW w:w="2891" w:type="dxa"/>
            <w:vAlign w:val="center"/>
          </w:tcPr>
          <w:p w:rsidR="00C021FF" w:rsidRDefault="00C021FF" w:rsidP="00061DB9">
            <w:pPr>
              <w:pStyle w:val="2"/>
            </w:pPr>
            <w:r>
              <w:t>惠民资金使用率</w:t>
            </w:r>
          </w:p>
        </w:tc>
        <w:tc>
          <w:tcPr>
            <w:tcW w:w="1276" w:type="dxa"/>
            <w:vAlign w:val="center"/>
          </w:tcPr>
          <w:p w:rsidR="00C021FF" w:rsidRDefault="00C021FF" w:rsidP="00061DB9">
            <w:pPr>
              <w:pStyle w:val="2"/>
            </w:pPr>
            <w:r>
              <w:t>≥95%</w:t>
            </w:r>
          </w:p>
        </w:tc>
        <w:tc>
          <w:tcPr>
            <w:tcW w:w="1843" w:type="dxa"/>
            <w:vAlign w:val="center"/>
          </w:tcPr>
          <w:p w:rsidR="00C021FF" w:rsidRDefault="00C021FF" w:rsidP="00061DB9">
            <w:pPr>
              <w:pStyle w:val="2"/>
            </w:pPr>
            <w:r>
              <w:t>根据保民[2013]41号&lt;保定市民政局关于印发&lt;市区落实惠民殡葬政策实施办法&gt;的通知&gt;</w:t>
            </w:r>
          </w:p>
        </w:tc>
      </w:tr>
      <w:tr w:rsidR="00C021FF" w:rsidTr="00061DB9">
        <w:trPr>
          <w:trHeight w:val="369"/>
          <w:jc w:val="center"/>
        </w:trPr>
        <w:tc>
          <w:tcPr>
            <w:tcW w:w="1276" w:type="dxa"/>
            <w:vMerge/>
            <w:vAlign w:val="center"/>
          </w:tcPr>
          <w:p w:rsidR="00C021FF" w:rsidRDefault="00C021FF" w:rsidP="00061DB9"/>
        </w:tc>
        <w:tc>
          <w:tcPr>
            <w:tcW w:w="1276" w:type="dxa"/>
            <w:vAlign w:val="center"/>
          </w:tcPr>
          <w:p w:rsidR="00C021FF" w:rsidRDefault="00C021FF" w:rsidP="00061DB9">
            <w:pPr>
              <w:pStyle w:val="2"/>
            </w:pPr>
            <w:r>
              <w:t>时效指标</w:t>
            </w:r>
          </w:p>
        </w:tc>
        <w:tc>
          <w:tcPr>
            <w:tcW w:w="1332" w:type="dxa"/>
            <w:vAlign w:val="center"/>
          </w:tcPr>
          <w:p w:rsidR="00C021FF" w:rsidRDefault="00C021FF" w:rsidP="00061DB9">
            <w:pPr>
              <w:pStyle w:val="2"/>
            </w:pPr>
            <w:r>
              <w:t>惠民资金</w:t>
            </w:r>
          </w:p>
        </w:tc>
        <w:tc>
          <w:tcPr>
            <w:tcW w:w="2891" w:type="dxa"/>
            <w:vAlign w:val="center"/>
          </w:tcPr>
          <w:p w:rsidR="00C021FF" w:rsidRDefault="00C021FF" w:rsidP="00061DB9">
            <w:pPr>
              <w:pStyle w:val="2"/>
            </w:pPr>
            <w:r>
              <w:t>百分百</w:t>
            </w:r>
          </w:p>
        </w:tc>
        <w:tc>
          <w:tcPr>
            <w:tcW w:w="1276" w:type="dxa"/>
            <w:vAlign w:val="center"/>
          </w:tcPr>
          <w:p w:rsidR="00C021FF" w:rsidRDefault="00C021FF" w:rsidP="00061DB9">
            <w:pPr>
              <w:pStyle w:val="2"/>
            </w:pPr>
            <w:r>
              <w:t>≥95%</w:t>
            </w:r>
          </w:p>
        </w:tc>
        <w:tc>
          <w:tcPr>
            <w:tcW w:w="1843" w:type="dxa"/>
            <w:vAlign w:val="center"/>
          </w:tcPr>
          <w:p w:rsidR="00C021FF" w:rsidRDefault="00C021FF" w:rsidP="00061DB9">
            <w:pPr>
              <w:pStyle w:val="2"/>
            </w:pPr>
            <w:r>
              <w:t>根据保民[2013]41号&lt;保定市民政局关于印发&lt;市区落实惠民殡葬政策实施办法&gt;的通知&gt;</w:t>
            </w:r>
          </w:p>
        </w:tc>
      </w:tr>
      <w:tr w:rsidR="00C021FF" w:rsidTr="00061DB9">
        <w:trPr>
          <w:trHeight w:val="369"/>
          <w:jc w:val="center"/>
        </w:trPr>
        <w:tc>
          <w:tcPr>
            <w:tcW w:w="1276" w:type="dxa"/>
            <w:vMerge/>
            <w:vAlign w:val="center"/>
          </w:tcPr>
          <w:p w:rsidR="00C021FF" w:rsidRDefault="00C021FF" w:rsidP="00061DB9"/>
        </w:tc>
        <w:tc>
          <w:tcPr>
            <w:tcW w:w="1276" w:type="dxa"/>
            <w:vAlign w:val="center"/>
          </w:tcPr>
          <w:p w:rsidR="00C021FF" w:rsidRDefault="00C021FF" w:rsidP="00061DB9">
            <w:pPr>
              <w:pStyle w:val="2"/>
            </w:pPr>
            <w:r>
              <w:t>成本指标</w:t>
            </w:r>
          </w:p>
        </w:tc>
        <w:tc>
          <w:tcPr>
            <w:tcW w:w="1332" w:type="dxa"/>
            <w:vAlign w:val="center"/>
          </w:tcPr>
          <w:p w:rsidR="00C021FF" w:rsidRDefault="00C021FF" w:rsidP="00061DB9">
            <w:pPr>
              <w:pStyle w:val="2"/>
            </w:pPr>
            <w:r>
              <w:t>预算控制数</w:t>
            </w:r>
          </w:p>
        </w:tc>
        <w:tc>
          <w:tcPr>
            <w:tcW w:w="2891" w:type="dxa"/>
            <w:vAlign w:val="center"/>
          </w:tcPr>
          <w:p w:rsidR="00C021FF" w:rsidRDefault="00C021FF" w:rsidP="00061DB9">
            <w:pPr>
              <w:pStyle w:val="2"/>
            </w:pPr>
            <w:r>
              <w:t>根据实际需要测算经费数</w:t>
            </w:r>
          </w:p>
        </w:tc>
        <w:tc>
          <w:tcPr>
            <w:tcW w:w="1276" w:type="dxa"/>
            <w:vAlign w:val="center"/>
          </w:tcPr>
          <w:p w:rsidR="00C021FF" w:rsidRDefault="00C021FF" w:rsidP="00061DB9">
            <w:pPr>
              <w:pStyle w:val="2"/>
            </w:pPr>
            <w:r>
              <w:t>≥96%</w:t>
            </w:r>
          </w:p>
        </w:tc>
        <w:tc>
          <w:tcPr>
            <w:tcW w:w="1843" w:type="dxa"/>
            <w:vAlign w:val="center"/>
          </w:tcPr>
          <w:p w:rsidR="00C021FF" w:rsidRDefault="00C021FF" w:rsidP="00061DB9">
            <w:pPr>
              <w:pStyle w:val="2"/>
            </w:pPr>
            <w:r>
              <w:t>根据保民[2013]41号&lt;保定市民政局关于印发&lt;市区落实惠民殡葬政策实施办法&gt;的通知&gt;</w:t>
            </w:r>
          </w:p>
        </w:tc>
      </w:tr>
      <w:tr w:rsidR="00C021FF" w:rsidTr="00061DB9">
        <w:trPr>
          <w:trHeight w:val="369"/>
          <w:jc w:val="center"/>
        </w:trPr>
        <w:tc>
          <w:tcPr>
            <w:tcW w:w="1276" w:type="dxa"/>
            <w:vAlign w:val="center"/>
          </w:tcPr>
          <w:p w:rsidR="00C021FF" w:rsidRDefault="00C021FF" w:rsidP="00061DB9">
            <w:pPr>
              <w:pStyle w:val="3"/>
            </w:pPr>
            <w:r>
              <w:t>效益指标</w:t>
            </w:r>
          </w:p>
        </w:tc>
        <w:tc>
          <w:tcPr>
            <w:tcW w:w="1276" w:type="dxa"/>
            <w:vAlign w:val="center"/>
          </w:tcPr>
          <w:p w:rsidR="00C021FF" w:rsidRDefault="00C021FF" w:rsidP="00061DB9">
            <w:pPr>
              <w:pStyle w:val="2"/>
            </w:pPr>
            <w:r>
              <w:t>社会效益指标</w:t>
            </w:r>
          </w:p>
        </w:tc>
        <w:tc>
          <w:tcPr>
            <w:tcW w:w="1332" w:type="dxa"/>
            <w:vAlign w:val="center"/>
          </w:tcPr>
          <w:p w:rsidR="00C021FF" w:rsidRDefault="00C021FF" w:rsidP="00061DB9">
            <w:pPr>
              <w:pStyle w:val="2"/>
            </w:pPr>
            <w:r>
              <w:t>缓解居民办理殡葬压力</w:t>
            </w:r>
          </w:p>
        </w:tc>
        <w:tc>
          <w:tcPr>
            <w:tcW w:w="2891" w:type="dxa"/>
            <w:vAlign w:val="center"/>
          </w:tcPr>
          <w:p w:rsidR="00C021FF" w:rsidRDefault="00C021FF" w:rsidP="00061DB9">
            <w:pPr>
              <w:pStyle w:val="2"/>
            </w:pPr>
            <w:r>
              <w:t>缓解居民办理殡葬压力人数占比</w:t>
            </w:r>
          </w:p>
        </w:tc>
        <w:tc>
          <w:tcPr>
            <w:tcW w:w="1276" w:type="dxa"/>
            <w:vAlign w:val="center"/>
          </w:tcPr>
          <w:p w:rsidR="00C021FF" w:rsidRDefault="00C021FF" w:rsidP="00061DB9">
            <w:pPr>
              <w:pStyle w:val="2"/>
            </w:pPr>
            <w:r>
              <w:t>≥95%</w:t>
            </w:r>
          </w:p>
        </w:tc>
        <w:tc>
          <w:tcPr>
            <w:tcW w:w="1843" w:type="dxa"/>
            <w:vAlign w:val="center"/>
          </w:tcPr>
          <w:p w:rsidR="00C021FF" w:rsidRDefault="00C021FF" w:rsidP="00061DB9">
            <w:pPr>
              <w:pStyle w:val="2"/>
            </w:pPr>
            <w:r>
              <w:t>调查问卷</w:t>
            </w:r>
          </w:p>
        </w:tc>
      </w:tr>
    </w:tbl>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68033C" w:rsidP="00C021FF">
      <w:pPr>
        <w:ind w:firstLine="560"/>
        <w:outlineLvl w:val="3"/>
      </w:pPr>
      <w:bookmarkStart w:id="5" w:name="_Toc_4_4_0000000022"/>
      <w:r>
        <w:rPr>
          <w:rFonts w:ascii="方正仿宋_GBK" w:eastAsia="方正仿宋_GBK" w:hAnsi="方正仿宋_GBK" w:cs="方正仿宋_GBK"/>
          <w:color w:val="000000"/>
          <w:sz w:val="28"/>
        </w:rPr>
        <w:t>2</w:t>
      </w:r>
      <w:r w:rsidR="00C021FF">
        <w:rPr>
          <w:rFonts w:ascii="方正仿宋_GBK" w:eastAsia="方正仿宋_GBK" w:hAnsi="方正仿宋_GBK" w:cs="方正仿宋_GBK"/>
          <w:color w:val="000000"/>
          <w:sz w:val="28"/>
        </w:rPr>
        <w:t>.福彩公益金用于殡仪馆改扩建项目绩效目标表</w:t>
      </w:r>
      <w:bookmarkEnd w:id="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304"/>
        <w:gridCol w:w="1276"/>
        <w:gridCol w:w="1843"/>
      </w:tblGrid>
      <w:tr w:rsidR="00C021FF" w:rsidTr="00061DB9">
        <w:trPr>
          <w:trHeight w:val="397"/>
          <w:jc w:val="center"/>
        </w:trPr>
        <w:tc>
          <w:tcPr>
            <w:tcW w:w="8050" w:type="dxa"/>
            <w:gridSpan w:val="6"/>
            <w:tcBorders>
              <w:top w:val="single" w:sz="6" w:space="0" w:color="FFFFFF"/>
              <w:left w:val="single" w:sz="6" w:space="0" w:color="FFFFFF"/>
              <w:right w:val="single" w:sz="6" w:space="0" w:color="FFFFFF"/>
            </w:tcBorders>
            <w:vAlign w:val="center"/>
          </w:tcPr>
          <w:p w:rsidR="00C021FF" w:rsidRDefault="00C021FF" w:rsidP="00061DB9">
            <w:pPr>
              <w:pStyle w:val="5"/>
            </w:pPr>
            <w:r>
              <w:t>314005殡葬管理所</w:t>
            </w:r>
          </w:p>
        </w:tc>
        <w:tc>
          <w:tcPr>
            <w:tcW w:w="1843" w:type="dxa"/>
            <w:tcBorders>
              <w:top w:val="single" w:sz="6" w:space="0" w:color="FFFFFF"/>
              <w:left w:val="single" w:sz="6" w:space="0" w:color="FFFFFF"/>
              <w:right w:val="single" w:sz="6" w:space="0" w:color="FFFFFF"/>
            </w:tcBorders>
            <w:vAlign w:val="center"/>
          </w:tcPr>
          <w:p w:rsidR="00C021FF" w:rsidRDefault="00C021FF" w:rsidP="00061DB9">
            <w:pPr>
              <w:pStyle w:val="4"/>
            </w:pPr>
            <w:r>
              <w:t>单位：万元</w:t>
            </w:r>
          </w:p>
        </w:tc>
      </w:tr>
      <w:tr w:rsidR="00C021FF" w:rsidTr="00061DB9">
        <w:trPr>
          <w:trHeight w:val="369"/>
          <w:jc w:val="center"/>
        </w:trPr>
        <w:tc>
          <w:tcPr>
            <w:tcW w:w="1276" w:type="dxa"/>
            <w:vAlign w:val="center"/>
          </w:tcPr>
          <w:p w:rsidR="00C021FF" w:rsidRDefault="00C021FF" w:rsidP="00061DB9">
            <w:pPr>
              <w:pStyle w:val="1"/>
            </w:pPr>
            <w:r>
              <w:t>项目编码</w:t>
            </w:r>
          </w:p>
        </w:tc>
        <w:tc>
          <w:tcPr>
            <w:tcW w:w="2608" w:type="dxa"/>
            <w:gridSpan w:val="2"/>
            <w:vAlign w:val="center"/>
          </w:tcPr>
          <w:p w:rsidR="00C021FF" w:rsidRDefault="00C021FF" w:rsidP="00061DB9">
            <w:pPr>
              <w:pStyle w:val="2"/>
            </w:pPr>
            <w:r>
              <w:t>13062522P00457910001C</w:t>
            </w:r>
          </w:p>
        </w:tc>
        <w:tc>
          <w:tcPr>
            <w:tcW w:w="1587" w:type="dxa"/>
            <w:vAlign w:val="center"/>
          </w:tcPr>
          <w:p w:rsidR="00C021FF" w:rsidRDefault="00C021FF" w:rsidP="00061DB9">
            <w:pPr>
              <w:pStyle w:val="1"/>
            </w:pPr>
            <w:r>
              <w:t>项目名称</w:t>
            </w:r>
          </w:p>
        </w:tc>
        <w:tc>
          <w:tcPr>
            <w:tcW w:w="4422" w:type="dxa"/>
            <w:gridSpan w:val="3"/>
            <w:vAlign w:val="center"/>
          </w:tcPr>
          <w:p w:rsidR="00C021FF" w:rsidRDefault="00C021FF" w:rsidP="00061DB9">
            <w:pPr>
              <w:pStyle w:val="2"/>
            </w:pPr>
            <w:r>
              <w:t>福彩公益金用于殡仪馆改扩建项目</w:t>
            </w:r>
          </w:p>
        </w:tc>
      </w:tr>
      <w:tr w:rsidR="00C021FF" w:rsidTr="00061DB9">
        <w:trPr>
          <w:trHeight w:val="369"/>
          <w:jc w:val="center"/>
        </w:trPr>
        <w:tc>
          <w:tcPr>
            <w:tcW w:w="1276" w:type="dxa"/>
            <w:vMerge w:val="restart"/>
            <w:vAlign w:val="center"/>
          </w:tcPr>
          <w:p w:rsidR="00C021FF" w:rsidRDefault="00C021FF" w:rsidP="00061DB9">
            <w:pPr>
              <w:pStyle w:val="1"/>
            </w:pPr>
            <w:r>
              <w:t>预算规模及资金用途</w:t>
            </w:r>
          </w:p>
        </w:tc>
        <w:tc>
          <w:tcPr>
            <w:tcW w:w="1276" w:type="dxa"/>
            <w:vAlign w:val="center"/>
          </w:tcPr>
          <w:p w:rsidR="00C021FF" w:rsidRDefault="00C021FF" w:rsidP="00061DB9">
            <w:pPr>
              <w:pStyle w:val="1"/>
            </w:pPr>
            <w:r>
              <w:t>预算数</w:t>
            </w:r>
          </w:p>
        </w:tc>
        <w:tc>
          <w:tcPr>
            <w:tcW w:w="1332" w:type="dxa"/>
            <w:vAlign w:val="center"/>
          </w:tcPr>
          <w:p w:rsidR="00C021FF" w:rsidRDefault="00C021FF" w:rsidP="00061DB9">
            <w:pPr>
              <w:pStyle w:val="2"/>
            </w:pPr>
            <w:r>
              <w:t>25.20</w:t>
            </w:r>
          </w:p>
        </w:tc>
        <w:tc>
          <w:tcPr>
            <w:tcW w:w="1587" w:type="dxa"/>
            <w:vAlign w:val="center"/>
          </w:tcPr>
          <w:p w:rsidR="00C021FF" w:rsidRDefault="00C021FF" w:rsidP="00061DB9">
            <w:pPr>
              <w:pStyle w:val="1"/>
            </w:pPr>
            <w:r>
              <w:t>其中：财政    资金</w:t>
            </w:r>
          </w:p>
        </w:tc>
        <w:tc>
          <w:tcPr>
            <w:tcW w:w="1304" w:type="dxa"/>
            <w:vAlign w:val="center"/>
          </w:tcPr>
          <w:p w:rsidR="00C021FF" w:rsidRDefault="00C021FF" w:rsidP="00061DB9">
            <w:pPr>
              <w:pStyle w:val="2"/>
            </w:pPr>
            <w:r>
              <w:t>25.20</w:t>
            </w:r>
          </w:p>
        </w:tc>
        <w:tc>
          <w:tcPr>
            <w:tcW w:w="1276" w:type="dxa"/>
            <w:vAlign w:val="center"/>
          </w:tcPr>
          <w:p w:rsidR="00C021FF" w:rsidRDefault="00C021FF" w:rsidP="00061DB9">
            <w:pPr>
              <w:pStyle w:val="1"/>
            </w:pPr>
            <w:r>
              <w:t>其他资金</w:t>
            </w:r>
          </w:p>
        </w:tc>
        <w:tc>
          <w:tcPr>
            <w:tcW w:w="1843" w:type="dxa"/>
            <w:vAlign w:val="center"/>
          </w:tcPr>
          <w:p w:rsidR="00C021FF" w:rsidRDefault="00C021FF" w:rsidP="00061DB9">
            <w:pPr>
              <w:pStyle w:val="2"/>
            </w:pPr>
            <w:r>
              <w:t xml:space="preserve"> </w:t>
            </w:r>
          </w:p>
        </w:tc>
      </w:tr>
      <w:tr w:rsidR="00C021FF" w:rsidTr="00061DB9">
        <w:trPr>
          <w:trHeight w:val="369"/>
          <w:jc w:val="center"/>
        </w:trPr>
        <w:tc>
          <w:tcPr>
            <w:tcW w:w="1276" w:type="dxa"/>
            <w:vMerge/>
          </w:tcPr>
          <w:p w:rsidR="00C021FF" w:rsidRDefault="00C021FF" w:rsidP="00061DB9"/>
        </w:tc>
        <w:tc>
          <w:tcPr>
            <w:tcW w:w="8617" w:type="dxa"/>
            <w:gridSpan w:val="6"/>
            <w:vAlign w:val="center"/>
          </w:tcPr>
          <w:p w:rsidR="00C021FF" w:rsidRDefault="00C021FF" w:rsidP="00061DB9">
            <w:pPr>
              <w:pStyle w:val="2"/>
            </w:pPr>
            <w:r>
              <w:t>用于殡仪馆改扩建项目</w:t>
            </w:r>
          </w:p>
        </w:tc>
      </w:tr>
      <w:tr w:rsidR="00C021FF" w:rsidTr="00061DB9">
        <w:trPr>
          <w:trHeight w:val="369"/>
          <w:jc w:val="center"/>
        </w:trPr>
        <w:tc>
          <w:tcPr>
            <w:tcW w:w="1276" w:type="dxa"/>
            <w:vMerge w:val="restart"/>
            <w:vAlign w:val="center"/>
          </w:tcPr>
          <w:p w:rsidR="00C021FF" w:rsidRDefault="00C021FF" w:rsidP="00061DB9">
            <w:pPr>
              <w:pStyle w:val="1"/>
            </w:pPr>
            <w:r>
              <w:t>资金支出计划（%）</w:t>
            </w:r>
          </w:p>
        </w:tc>
        <w:tc>
          <w:tcPr>
            <w:tcW w:w="2608" w:type="dxa"/>
            <w:gridSpan w:val="2"/>
            <w:vAlign w:val="center"/>
          </w:tcPr>
          <w:p w:rsidR="00C021FF" w:rsidRDefault="00C021FF" w:rsidP="00061DB9">
            <w:pPr>
              <w:pStyle w:val="1"/>
            </w:pPr>
            <w:r>
              <w:t>3月底</w:t>
            </w:r>
          </w:p>
        </w:tc>
        <w:tc>
          <w:tcPr>
            <w:tcW w:w="1587" w:type="dxa"/>
            <w:vAlign w:val="center"/>
          </w:tcPr>
          <w:p w:rsidR="00C021FF" w:rsidRDefault="00C021FF" w:rsidP="00061DB9">
            <w:pPr>
              <w:pStyle w:val="1"/>
            </w:pPr>
            <w:r>
              <w:t>6月底</w:t>
            </w:r>
          </w:p>
        </w:tc>
        <w:tc>
          <w:tcPr>
            <w:tcW w:w="1304" w:type="dxa"/>
            <w:vAlign w:val="center"/>
          </w:tcPr>
          <w:p w:rsidR="00C021FF" w:rsidRDefault="00C021FF" w:rsidP="00061DB9">
            <w:pPr>
              <w:pStyle w:val="1"/>
            </w:pPr>
            <w:r>
              <w:t>10月底</w:t>
            </w:r>
          </w:p>
        </w:tc>
        <w:tc>
          <w:tcPr>
            <w:tcW w:w="3118" w:type="dxa"/>
            <w:gridSpan w:val="2"/>
            <w:vAlign w:val="center"/>
          </w:tcPr>
          <w:p w:rsidR="00C021FF" w:rsidRDefault="00C021FF" w:rsidP="00061DB9">
            <w:pPr>
              <w:pStyle w:val="1"/>
            </w:pPr>
            <w:r>
              <w:t>12月底</w:t>
            </w:r>
          </w:p>
        </w:tc>
      </w:tr>
      <w:tr w:rsidR="00C021FF" w:rsidTr="00061DB9">
        <w:trPr>
          <w:trHeight w:val="369"/>
          <w:jc w:val="center"/>
        </w:trPr>
        <w:tc>
          <w:tcPr>
            <w:tcW w:w="1276" w:type="dxa"/>
            <w:vMerge/>
          </w:tcPr>
          <w:p w:rsidR="00C021FF" w:rsidRDefault="00C021FF" w:rsidP="00061DB9"/>
        </w:tc>
        <w:tc>
          <w:tcPr>
            <w:tcW w:w="2608" w:type="dxa"/>
            <w:gridSpan w:val="2"/>
            <w:vAlign w:val="center"/>
          </w:tcPr>
          <w:p w:rsidR="00C021FF" w:rsidRDefault="00C021FF" w:rsidP="00061DB9">
            <w:pPr>
              <w:pStyle w:val="3"/>
            </w:pPr>
            <w:r>
              <w:t xml:space="preserve"> </w:t>
            </w:r>
          </w:p>
        </w:tc>
        <w:tc>
          <w:tcPr>
            <w:tcW w:w="1587" w:type="dxa"/>
            <w:vAlign w:val="center"/>
          </w:tcPr>
          <w:p w:rsidR="00C021FF" w:rsidRDefault="00C021FF" w:rsidP="00061DB9">
            <w:pPr>
              <w:pStyle w:val="3"/>
            </w:pPr>
            <w:r>
              <w:t xml:space="preserve"> </w:t>
            </w:r>
          </w:p>
        </w:tc>
        <w:tc>
          <w:tcPr>
            <w:tcW w:w="1304" w:type="dxa"/>
            <w:vAlign w:val="center"/>
          </w:tcPr>
          <w:p w:rsidR="00C021FF" w:rsidRDefault="00C021FF" w:rsidP="00061DB9">
            <w:pPr>
              <w:pStyle w:val="3"/>
            </w:pPr>
            <w:r>
              <w:t>100%</w:t>
            </w:r>
          </w:p>
        </w:tc>
        <w:tc>
          <w:tcPr>
            <w:tcW w:w="3118" w:type="dxa"/>
            <w:gridSpan w:val="2"/>
            <w:vAlign w:val="center"/>
          </w:tcPr>
          <w:p w:rsidR="00C021FF" w:rsidRDefault="00C021FF" w:rsidP="00061DB9">
            <w:pPr>
              <w:pStyle w:val="3"/>
            </w:pPr>
            <w:r>
              <w:t>100%</w:t>
            </w:r>
          </w:p>
        </w:tc>
      </w:tr>
      <w:tr w:rsidR="00C021FF" w:rsidTr="00061DB9">
        <w:trPr>
          <w:trHeight w:val="369"/>
          <w:jc w:val="center"/>
        </w:trPr>
        <w:tc>
          <w:tcPr>
            <w:tcW w:w="1276" w:type="dxa"/>
            <w:vAlign w:val="center"/>
          </w:tcPr>
          <w:p w:rsidR="00C021FF" w:rsidRDefault="00C021FF" w:rsidP="00061DB9">
            <w:pPr>
              <w:pStyle w:val="1"/>
            </w:pPr>
            <w:r>
              <w:t>绩效目标</w:t>
            </w:r>
          </w:p>
        </w:tc>
        <w:tc>
          <w:tcPr>
            <w:tcW w:w="8617" w:type="dxa"/>
            <w:gridSpan w:val="6"/>
            <w:vAlign w:val="center"/>
          </w:tcPr>
          <w:p w:rsidR="00C021FF" w:rsidRDefault="00C021FF" w:rsidP="00061DB9">
            <w:pPr>
              <w:pStyle w:val="2"/>
            </w:pPr>
            <w:r>
              <w:t>1.推进徐水区殡葬服务，提高殡葬服务水平</w:t>
            </w:r>
          </w:p>
          <w:p w:rsidR="00C021FF" w:rsidRDefault="00C021FF" w:rsidP="00061DB9">
            <w:pPr>
              <w:pStyle w:val="2"/>
            </w:pPr>
            <w:r>
              <w:t>2.具体用于殡仪馆的改扩建</w:t>
            </w:r>
          </w:p>
          <w:p w:rsidR="00C021FF" w:rsidRDefault="00C021FF" w:rsidP="00061DB9">
            <w:pPr>
              <w:pStyle w:val="2"/>
            </w:pPr>
            <w:r>
              <w:t>3.3月份支付12000元，5-6月份支付60000元，9月份支付180000元。</w:t>
            </w:r>
          </w:p>
        </w:tc>
      </w:tr>
    </w:tbl>
    <w:p w:rsidR="00C021FF" w:rsidRDefault="00C021FF" w:rsidP="00C021FF">
      <w:pPr>
        <w:spacing w:line="2" w:lineRule="exact"/>
        <w:jc w:val="center"/>
      </w:pPr>
      <w:r>
        <w:rPr>
          <w:rFonts w:ascii="方正书宋_GBK" w:eastAsia="方正书宋_GBK" w:hAnsi="方正书宋_GBK" w:cs="方正书宋_GBK"/>
          <w:color w:val="000000"/>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2891"/>
        <w:gridCol w:w="1276"/>
        <w:gridCol w:w="1843"/>
      </w:tblGrid>
      <w:tr w:rsidR="00C021FF" w:rsidTr="00061DB9">
        <w:trPr>
          <w:trHeight w:val="397"/>
          <w:tblHeader/>
          <w:jc w:val="center"/>
        </w:trPr>
        <w:tc>
          <w:tcPr>
            <w:tcW w:w="1276" w:type="dxa"/>
            <w:vAlign w:val="center"/>
          </w:tcPr>
          <w:p w:rsidR="00C021FF" w:rsidRDefault="00C021FF" w:rsidP="00061DB9">
            <w:pPr>
              <w:pStyle w:val="1"/>
            </w:pPr>
            <w:r>
              <w:t>一级指标</w:t>
            </w:r>
          </w:p>
        </w:tc>
        <w:tc>
          <w:tcPr>
            <w:tcW w:w="1276" w:type="dxa"/>
            <w:vAlign w:val="center"/>
          </w:tcPr>
          <w:p w:rsidR="00C021FF" w:rsidRDefault="00C021FF" w:rsidP="00061DB9">
            <w:pPr>
              <w:pStyle w:val="1"/>
            </w:pPr>
            <w:r>
              <w:t>二级指标</w:t>
            </w:r>
          </w:p>
        </w:tc>
        <w:tc>
          <w:tcPr>
            <w:tcW w:w="1332" w:type="dxa"/>
            <w:vAlign w:val="center"/>
          </w:tcPr>
          <w:p w:rsidR="00C021FF" w:rsidRDefault="00C021FF" w:rsidP="00061DB9">
            <w:pPr>
              <w:pStyle w:val="1"/>
            </w:pPr>
            <w:r>
              <w:t>三级指标</w:t>
            </w:r>
          </w:p>
        </w:tc>
        <w:tc>
          <w:tcPr>
            <w:tcW w:w="2891" w:type="dxa"/>
            <w:vAlign w:val="center"/>
          </w:tcPr>
          <w:p w:rsidR="00C021FF" w:rsidRDefault="00C021FF" w:rsidP="00061DB9">
            <w:pPr>
              <w:pStyle w:val="1"/>
            </w:pPr>
            <w:r>
              <w:t>绩效指标描述</w:t>
            </w:r>
          </w:p>
        </w:tc>
        <w:tc>
          <w:tcPr>
            <w:tcW w:w="1276" w:type="dxa"/>
            <w:vAlign w:val="center"/>
          </w:tcPr>
          <w:p w:rsidR="00C021FF" w:rsidRDefault="00C021FF" w:rsidP="00061DB9">
            <w:pPr>
              <w:pStyle w:val="1"/>
            </w:pPr>
            <w:r>
              <w:t>指标值</w:t>
            </w:r>
          </w:p>
        </w:tc>
        <w:tc>
          <w:tcPr>
            <w:tcW w:w="1843" w:type="dxa"/>
            <w:vAlign w:val="center"/>
          </w:tcPr>
          <w:p w:rsidR="00C021FF" w:rsidRDefault="00C021FF" w:rsidP="00061DB9">
            <w:pPr>
              <w:pStyle w:val="1"/>
            </w:pPr>
            <w:r>
              <w:t>指标值确定依据</w:t>
            </w:r>
          </w:p>
        </w:tc>
      </w:tr>
      <w:tr w:rsidR="00C021FF" w:rsidTr="00061DB9">
        <w:trPr>
          <w:trHeight w:val="369"/>
          <w:jc w:val="center"/>
        </w:trPr>
        <w:tc>
          <w:tcPr>
            <w:tcW w:w="1276" w:type="dxa"/>
            <w:vMerge w:val="restart"/>
            <w:vAlign w:val="center"/>
          </w:tcPr>
          <w:p w:rsidR="00C021FF" w:rsidRDefault="00C021FF" w:rsidP="00061DB9">
            <w:pPr>
              <w:pStyle w:val="3"/>
            </w:pPr>
            <w:r>
              <w:t>产出指标</w:t>
            </w:r>
          </w:p>
        </w:tc>
        <w:tc>
          <w:tcPr>
            <w:tcW w:w="1276" w:type="dxa"/>
            <w:vAlign w:val="center"/>
          </w:tcPr>
          <w:p w:rsidR="00C021FF" w:rsidRDefault="00C021FF" w:rsidP="00061DB9">
            <w:pPr>
              <w:pStyle w:val="2"/>
            </w:pPr>
            <w:r>
              <w:t>数量指标</w:t>
            </w:r>
          </w:p>
        </w:tc>
        <w:tc>
          <w:tcPr>
            <w:tcW w:w="1332" w:type="dxa"/>
            <w:vAlign w:val="center"/>
          </w:tcPr>
          <w:p w:rsidR="00C021FF" w:rsidRDefault="00C021FF" w:rsidP="00061DB9">
            <w:pPr>
              <w:pStyle w:val="2"/>
            </w:pPr>
            <w:r>
              <w:t xml:space="preserve">支出项目数 </w:t>
            </w:r>
          </w:p>
        </w:tc>
        <w:tc>
          <w:tcPr>
            <w:tcW w:w="2891" w:type="dxa"/>
            <w:vAlign w:val="center"/>
          </w:tcPr>
          <w:p w:rsidR="00C021FF" w:rsidRDefault="00C021FF" w:rsidP="00061DB9">
            <w:pPr>
              <w:pStyle w:val="2"/>
            </w:pPr>
            <w:r>
              <w:t>改扩建后期的四个相关项目</w:t>
            </w:r>
          </w:p>
        </w:tc>
        <w:tc>
          <w:tcPr>
            <w:tcW w:w="1276" w:type="dxa"/>
            <w:vAlign w:val="center"/>
          </w:tcPr>
          <w:p w:rsidR="00C021FF" w:rsidRDefault="00C021FF" w:rsidP="00061DB9">
            <w:pPr>
              <w:pStyle w:val="2"/>
            </w:pPr>
            <w:r>
              <w:t>4个</w:t>
            </w:r>
          </w:p>
        </w:tc>
        <w:tc>
          <w:tcPr>
            <w:tcW w:w="1843" w:type="dxa"/>
            <w:vAlign w:val="center"/>
          </w:tcPr>
          <w:p w:rsidR="00C021FF" w:rsidRDefault="00C021FF" w:rsidP="00061DB9">
            <w:pPr>
              <w:pStyle w:val="2"/>
            </w:pPr>
            <w:r>
              <w:t>根据市政府的要求和徐水区人民政府常务会议纪要【2016】1号文的会议指导精神</w:t>
            </w:r>
          </w:p>
        </w:tc>
      </w:tr>
      <w:tr w:rsidR="00C021FF" w:rsidTr="00061DB9">
        <w:trPr>
          <w:trHeight w:val="369"/>
          <w:jc w:val="center"/>
        </w:trPr>
        <w:tc>
          <w:tcPr>
            <w:tcW w:w="1276" w:type="dxa"/>
            <w:vMerge/>
            <w:vAlign w:val="center"/>
          </w:tcPr>
          <w:p w:rsidR="00C021FF" w:rsidRDefault="00C021FF" w:rsidP="00061DB9"/>
        </w:tc>
        <w:tc>
          <w:tcPr>
            <w:tcW w:w="1276" w:type="dxa"/>
            <w:vAlign w:val="center"/>
          </w:tcPr>
          <w:p w:rsidR="00C021FF" w:rsidRDefault="00C021FF" w:rsidP="00061DB9">
            <w:pPr>
              <w:pStyle w:val="2"/>
            </w:pPr>
            <w:r>
              <w:t>质量指标</w:t>
            </w:r>
          </w:p>
        </w:tc>
        <w:tc>
          <w:tcPr>
            <w:tcW w:w="1332" w:type="dxa"/>
            <w:vAlign w:val="center"/>
          </w:tcPr>
          <w:p w:rsidR="00C021FF" w:rsidRDefault="00C021FF" w:rsidP="00061DB9">
            <w:pPr>
              <w:pStyle w:val="2"/>
            </w:pPr>
            <w:r>
              <w:t xml:space="preserve">资金到位支出率 </w:t>
            </w:r>
          </w:p>
        </w:tc>
        <w:tc>
          <w:tcPr>
            <w:tcW w:w="2891" w:type="dxa"/>
            <w:vAlign w:val="center"/>
          </w:tcPr>
          <w:p w:rsidR="00C021FF" w:rsidRDefault="00C021FF" w:rsidP="00061DB9">
            <w:pPr>
              <w:pStyle w:val="2"/>
            </w:pPr>
            <w:r>
              <w:t>及时足额的完成支付</w:t>
            </w:r>
          </w:p>
        </w:tc>
        <w:tc>
          <w:tcPr>
            <w:tcW w:w="1276" w:type="dxa"/>
            <w:vAlign w:val="center"/>
          </w:tcPr>
          <w:p w:rsidR="00C021FF" w:rsidRDefault="00C021FF" w:rsidP="00061DB9">
            <w:pPr>
              <w:pStyle w:val="2"/>
            </w:pPr>
            <w:r>
              <w:t>≥95百分百</w:t>
            </w:r>
          </w:p>
        </w:tc>
        <w:tc>
          <w:tcPr>
            <w:tcW w:w="1843" w:type="dxa"/>
            <w:vAlign w:val="center"/>
          </w:tcPr>
          <w:p w:rsidR="00C021FF" w:rsidRDefault="00C021FF" w:rsidP="00061DB9">
            <w:pPr>
              <w:pStyle w:val="2"/>
            </w:pPr>
            <w:r>
              <w:t>根据市政府的要求和徐水区人民政府常务会议纪要【2016】1号文的会议指导精神</w:t>
            </w:r>
          </w:p>
        </w:tc>
      </w:tr>
      <w:tr w:rsidR="00C021FF" w:rsidTr="00061DB9">
        <w:trPr>
          <w:trHeight w:val="369"/>
          <w:jc w:val="center"/>
        </w:trPr>
        <w:tc>
          <w:tcPr>
            <w:tcW w:w="1276" w:type="dxa"/>
            <w:vMerge/>
            <w:vAlign w:val="center"/>
          </w:tcPr>
          <w:p w:rsidR="00C021FF" w:rsidRDefault="00C021FF" w:rsidP="00061DB9"/>
        </w:tc>
        <w:tc>
          <w:tcPr>
            <w:tcW w:w="1276" w:type="dxa"/>
            <w:vAlign w:val="center"/>
          </w:tcPr>
          <w:p w:rsidR="00C021FF" w:rsidRDefault="00C021FF" w:rsidP="00061DB9">
            <w:pPr>
              <w:pStyle w:val="2"/>
            </w:pPr>
            <w:r>
              <w:t>时效指标</w:t>
            </w:r>
          </w:p>
        </w:tc>
        <w:tc>
          <w:tcPr>
            <w:tcW w:w="1332" w:type="dxa"/>
            <w:vAlign w:val="center"/>
          </w:tcPr>
          <w:p w:rsidR="00C021FF" w:rsidRDefault="00C021FF" w:rsidP="00061DB9">
            <w:pPr>
              <w:pStyle w:val="2"/>
            </w:pPr>
            <w:r>
              <w:t>改扩建及时率</w:t>
            </w:r>
          </w:p>
        </w:tc>
        <w:tc>
          <w:tcPr>
            <w:tcW w:w="2891" w:type="dxa"/>
            <w:vAlign w:val="center"/>
          </w:tcPr>
          <w:p w:rsidR="00C021FF" w:rsidRDefault="00C021FF" w:rsidP="00061DB9">
            <w:pPr>
              <w:pStyle w:val="2"/>
            </w:pPr>
            <w:r>
              <w:t>改扩建及时情况</w:t>
            </w:r>
          </w:p>
        </w:tc>
        <w:tc>
          <w:tcPr>
            <w:tcW w:w="1276" w:type="dxa"/>
            <w:vAlign w:val="center"/>
          </w:tcPr>
          <w:p w:rsidR="00C021FF" w:rsidRDefault="00C021FF" w:rsidP="00061DB9">
            <w:pPr>
              <w:pStyle w:val="2"/>
            </w:pPr>
            <w:r>
              <w:t>≥96百分百</w:t>
            </w:r>
          </w:p>
        </w:tc>
        <w:tc>
          <w:tcPr>
            <w:tcW w:w="1843" w:type="dxa"/>
            <w:vAlign w:val="center"/>
          </w:tcPr>
          <w:p w:rsidR="00C021FF" w:rsidRDefault="00C021FF" w:rsidP="00061DB9">
            <w:pPr>
              <w:pStyle w:val="2"/>
            </w:pPr>
            <w:r>
              <w:t>根据市政府的要求和徐水区人民政府常务会议纪要【2016】1号文的会议指导精神</w:t>
            </w:r>
          </w:p>
        </w:tc>
      </w:tr>
      <w:tr w:rsidR="00C021FF" w:rsidTr="00061DB9">
        <w:trPr>
          <w:trHeight w:val="369"/>
          <w:jc w:val="center"/>
        </w:trPr>
        <w:tc>
          <w:tcPr>
            <w:tcW w:w="1276" w:type="dxa"/>
            <w:vMerge/>
            <w:vAlign w:val="center"/>
          </w:tcPr>
          <w:p w:rsidR="00C021FF" w:rsidRDefault="00C021FF" w:rsidP="00061DB9"/>
        </w:tc>
        <w:tc>
          <w:tcPr>
            <w:tcW w:w="1276" w:type="dxa"/>
            <w:vAlign w:val="center"/>
          </w:tcPr>
          <w:p w:rsidR="00C021FF" w:rsidRDefault="00C021FF" w:rsidP="00061DB9">
            <w:pPr>
              <w:pStyle w:val="2"/>
            </w:pPr>
            <w:r>
              <w:t>成本指标</w:t>
            </w:r>
          </w:p>
        </w:tc>
        <w:tc>
          <w:tcPr>
            <w:tcW w:w="1332" w:type="dxa"/>
            <w:vAlign w:val="center"/>
          </w:tcPr>
          <w:p w:rsidR="00C021FF" w:rsidRDefault="00C021FF" w:rsidP="00061DB9">
            <w:pPr>
              <w:pStyle w:val="2"/>
            </w:pPr>
            <w:r>
              <w:t>改扩建所需资金</w:t>
            </w:r>
          </w:p>
        </w:tc>
        <w:tc>
          <w:tcPr>
            <w:tcW w:w="2891" w:type="dxa"/>
            <w:vAlign w:val="center"/>
          </w:tcPr>
          <w:p w:rsidR="00C021FF" w:rsidRDefault="00C021FF" w:rsidP="00061DB9">
            <w:pPr>
              <w:pStyle w:val="2"/>
            </w:pPr>
            <w:r>
              <w:t>改扩建所需资金</w:t>
            </w:r>
          </w:p>
        </w:tc>
        <w:tc>
          <w:tcPr>
            <w:tcW w:w="1276" w:type="dxa"/>
            <w:vAlign w:val="center"/>
          </w:tcPr>
          <w:p w:rsidR="00C021FF" w:rsidRDefault="00C021FF" w:rsidP="00061DB9">
            <w:pPr>
              <w:pStyle w:val="2"/>
            </w:pPr>
            <w:r>
              <w:t>≤25.2万</w:t>
            </w:r>
          </w:p>
        </w:tc>
        <w:tc>
          <w:tcPr>
            <w:tcW w:w="1843" w:type="dxa"/>
            <w:vAlign w:val="center"/>
          </w:tcPr>
          <w:p w:rsidR="00C021FF" w:rsidRDefault="00C021FF" w:rsidP="00061DB9">
            <w:pPr>
              <w:pStyle w:val="2"/>
            </w:pPr>
            <w:r>
              <w:t>根据市政府的要求和徐水区人民政府常务会议纪要【2016】1号文的会议指导精神</w:t>
            </w:r>
          </w:p>
        </w:tc>
      </w:tr>
      <w:tr w:rsidR="00C021FF" w:rsidTr="00061DB9">
        <w:trPr>
          <w:trHeight w:val="369"/>
          <w:jc w:val="center"/>
        </w:trPr>
        <w:tc>
          <w:tcPr>
            <w:tcW w:w="1276" w:type="dxa"/>
            <w:vAlign w:val="center"/>
          </w:tcPr>
          <w:p w:rsidR="00C021FF" w:rsidRDefault="00C021FF" w:rsidP="00061DB9">
            <w:pPr>
              <w:pStyle w:val="3"/>
            </w:pPr>
            <w:r>
              <w:t>效益指标</w:t>
            </w:r>
          </w:p>
        </w:tc>
        <w:tc>
          <w:tcPr>
            <w:tcW w:w="1276" w:type="dxa"/>
            <w:vAlign w:val="center"/>
          </w:tcPr>
          <w:p w:rsidR="00C021FF" w:rsidRDefault="00C021FF" w:rsidP="00061DB9">
            <w:pPr>
              <w:pStyle w:val="2"/>
            </w:pPr>
            <w:r>
              <w:t>社会效益指标</w:t>
            </w:r>
          </w:p>
        </w:tc>
        <w:tc>
          <w:tcPr>
            <w:tcW w:w="1332" w:type="dxa"/>
            <w:vAlign w:val="center"/>
          </w:tcPr>
          <w:p w:rsidR="00C021FF" w:rsidRDefault="00C021FF" w:rsidP="00061DB9">
            <w:pPr>
              <w:pStyle w:val="2"/>
            </w:pPr>
            <w:r>
              <w:t>优化殡葬服务事业</w:t>
            </w:r>
          </w:p>
        </w:tc>
        <w:tc>
          <w:tcPr>
            <w:tcW w:w="2891" w:type="dxa"/>
            <w:vAlign w:val="center"/>
          </w:tcPr>
          <w:p w:rsidR="00C021FF" w:rsidRDefault="00C021FF" w:rsidP="00061DB9">
            <w:pPr>
              <w:pStyle w:val="2"/>
            </w:pPr>
            <w:r>
              <w:t>殡仪馆改扩建各项工作是否优化殡葬服务事业</w:t>
            </w:r>
          </w:p>
        </w:tc>
        <w:tc>
          <w:tcPr>
            <w:tcW w:w="1276" w:type="dxa"/>
            <w:vAlign w:val="center"/>
          </w:tcPr>
          <w:p w:rsidR="00C021FF" w:rsidRDefault="00C021FF" w:rsidP="00061DB9">
            <w:pPr>
              <w:pStyle w:val="2"/>
            </w:pPr>
            <w:r>
              <w:t>≥95百分比</w:t>
            </w:r>
          </w:p>
        </w:tc>
        <w:tc>
          <w:tcPr>
            <w:tcW w:w="1843" w:type="dxa"/>
            <w:vAlign w:val="center"/>
          </w:tcPr>
          <w:p w:rsidR="00C021FF" w:rsidRDefault="00C021FF" w:rsidP="00061DB9">
            <w:pPr>
              <w:pStyle w:val="2"/>
            </w:pPr>
            <w:r>
              <w:t>调查问卷</w:t>
            </w:r>
          </w:p>
        </w:tc>
      </w:tr>
    </w:tbl>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42A1D" w:rsidP="00C021FF">
      <w:pPr>
        <w:ind w:firstLine="560"/>
        <w:outlineLvl w:val="3"/>
      </w:pPr>
      <w:bookmarkStart w:id="6" w:name="_Toc_4_4_0000000023"/>
      <w:r>
        <w:rPr>
          <w:rFonts w:ascii="方正仿宋_GBK" w:eastAsia="方正仿宋_GBK" w:hAnsi="方正仿宋_GBK" w:cs="方正仿宋_GBK"/>
          <w:color w:val="000000"/>
          <w:sz w:val="28"/>
        </w:rPr>
        <w:t>3</w:t>
      </w:r>
      <w:r w:rsidR="00C021FF">
        <w:rPr>
          <w:rFonts w:ascii="方正仿宋_GBK" w:eastAsia="方正仿宋_GBK" w:hAnsi="方正仿宋_GBK" w:cs="方正仿宋_GBK"/>
          <w:color w:val="000000"/>
          <w:sz w:val="28"/>
        </w:rPr>
        <w:t>.退役军人公益岗人员工资绩效目标表</w:t>
      </w:r>
      <w:bookmarkEnd w:id="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304"/>
        <w:gridCol w:w="1276"/>
        <w:gridCol w:w="1843"/>
      </w:tblGrid>
      <w:tr w:rsidR="00C021FF" w:rsidTr="00061DB9">
        <w:trPr>
          <w:trHeight w:val="397"/>
          <w:jc w:val="center"/>
        </w:trPr>
        <w:tc>
          <w:tcPr>
            <w:tcW w:w="8050" w:type="dxa"/>
            <w:gridSpan w:val="6"/>
            <w:tcBorders>
              <w:top w:val="single" w:sz="6" w:space="0" w:color="FFFFFF"/>
              <w:left w:val="single" w:sz="6" w:space="0" w:color="FFFFFF"/>
              <w:right w:val="single" w:sz="6" w:space="0" w:color="FFFFFF"/>
            </w:tcBorders>
            <w:vAlign w:val="center"/>
          </w:tcPr>
          <w:p w:rsidR="00C021FF" w:rsidRDefault="00C021FF" w:rsidP="00061DB9">
            <w:pPr>
              <w:pStyle w:val="5"/>
            </w:pPr>
            <w:r>
              <w:t>314005殡葬管理所</w:t>
            </w:r>
          </w:p>
        </w:tc>
        <w:tc>
          <w:tcPr>
            <w:tcW w:w="1843" w:type="dxa"/>
            <w:tcBorders>
              <w:top w:val="single" w:sz="6" w:space="0" w:color="FFFFFF"/>
              <w:left w:val="single" w:sz="6" w:space="0" w:color="FFFFFF"/>
              <w:right w:val="single" w:sz="6" w:space="0" w:color="FFFFFF"/>
            </w:tcBorders>
            <w:vAlign w:val="center"/>
          </w:tcPr>
          <w:p w:rsidR="00C021FF" w:rsidRDefault="00C021FF" w:rsidP="00061DB9">
            <w:pPr>
              <w:pStyle w:val="4"/>
            </w:pPr>
            <w:r>
              <w:t>单位：万元</w:t>
            </w:r>
          </w:p>
        </w:tc>
      </w:tr>
      <w:tr w:rsidR="00C021FF" w:rsidTr="00061DB9">
        <w:trPr>
          <w:trHeight w:val="369"/>
          <w:jc w:val="center"/>
        </w:trPr>
        <w:tc>
          <w:tcPr>
            <w:tcW w:w="1276" w:type="dxa"/>
            <w:vAlign w:val="center"/>
          </w:tcPr>
          <w:p w:rsidR="00C021FF" w:rsidRDefault="00C021FF" w:rsidP="00061DB9">
            <w:pPr>
              <w:pStyle w:val="1"/>
            </w:pPr>
            <w:r>
              <w:t>项目编码</w:t>
            </w:r>
          </w:p>
        </w:tc>
        <w:tc>
          <w:tcPr>
            <w:tcW w:w="2608" w:type="dxa"/>
            <w:gridSpan w:val="2"/>
            <w:vAlign w:val="center"/>
          </w:tcPr>
          <w:p w:rsidR="00C021FF" w:rsidRDefault="00C021FF" w:rsidP="00061DB9">
            <w:pPr>
              <w:pStyle w:val="2"/>
            </w:pPr>
            <w:r>
              <w:t>13062522P00456610374X</w:t>
            </w:r>
          </w:p>
        </w:tc>
        <w:tc>
          <w:tcPr>
            <w:tcW w:w="1587" w:type="dxa"/>
            <w:vAlign w:val="center"/>
          </w:tcPr>
          <w:p w:rsidR="00C021FF" w:rsidRDefault="00C021FF" w:rsidP="00061DB9">
            <w:pPr>
              <w:pStyle w:val="1"/>
            </w:pPr>
            <w:r>
              <w:t>项目名称</w:t>
            </w:r>
          </w:p>
        </w:tc>
        <w:tc>
          <w:tcPr>
            <w:tcW w:w="4422" w:type="dxa"/>
            <w:gridSpan w:val="3"/>
            <w:vAlign w:val="center"/>
          </w:tcPr>
          <w:p w:rsidR="00C021FF" w:rsidRDefault="00C021FF" w:rsidP="00061DB9">
            <w:pPr>
              <w:pStyle w:val="2"/>
            </w:pPr>
            <w:r>
              <w:t xml:space="preserve">退役军人公益岗人员工资 </w:t>
            </w:r>
          </w:p>
        </w:tc>
      </w:tr>
      <w:tr w:rsidR="00C021FF" w:rsidTr="00061DB9">
        <w:trPr>
          <w:trHeight w:val="369"/>
          <w:jc w:val="center"/>
        </w:trPr>
        <w:tc>
          <w:tcPr>
            <w:tcW w:w="1276" w:type="dxa"/>
            <w:vMerge w:val="restart"/>
            <w:vAlign w:val="center"/>
          </w:tcPr>
          <w:p w:rsidR="00C021FF" w:rsidRDefault="00C021FF" w:rsidP="00061DB9">
            <w:pPr>
              <w:pStyle w:val="1"/>
            </w:pPr>
            <w:r>
              <w:t>预算规模及资金用途</w:t>
            </w:r>
          </w:p>
        </w:tc>
        <w:tc>
          <w:tcPr>
            <w:tcW w:w="1276" w:type="dxa"/>
            <w:vAlign w:val="center"/>
          </w:tcPr>
          <w:p w:rsidR="00C021FF" w:rsidRDefault="00C021FF" w:rsidP="00061DB9">
            <w:pPr>
              <w:pStyle w:val="1"/>
            </w:pPr>
            <w:r>
              <w:t>预算数</w:t>
            </w:r>
          </w:p>
        </w:tc>
        <w:tc>
          <w:tcPr>
            <w:tcW w:w="1332" w:type="dxa"/>
            <w:vAlign w:val="center"/>
          </w:tcPr>
          <w:p w:rsidR="00C021FF" w:rsidRDefault="00C021FF" w:rsidP="00061DB9">
            <w:pPr>
              <w:pStyle w:val="2"/>
            </w:pPr>
            <w:r>
              <w:t>81.48</w:t>
            </w:r>
          </w:p>
        </w:tc>
        <w:tc>
          <w:tcPr>
            <w:tcW w:w="1587" w:type="dxa"/>
            <w:vAlign w:val="center"/>
          </w:tcPr>
          <w:p w:rsidR="00C021FF" w:rsidRDefault="00C021FF" w:rsidP="00061DB9">
            <w:pPr>
              <w:pStyle w:val="1"/>
            </w:pPr>
            <w:r>
              <w:t>其中：财政    资金</w:t>
            </w:r>
          </w:p>
        </w:tc>
        <w:tc>
          <w:tcPr>
            <w:tcW w:w="1304" w:type="dxa"/>
            <w:vAlign w:val="center"/>
          </w:tcPr>
          <w:p w:rsidR="00C021FF" w:rsidRDefault="00C021FF" w:rsidP="00061DB9">
            <w:pPr>
              <w:pStyle w:val="2"/>
            </w:pPr>
            <w:r>
              <w:t>81.48</w:t>
            </w:r>
          </w:p>
        </w:tc>
        <w:tc>
          <w:tcPr>
            <w:tcW w:w="1276" w:type="dxa"/>
            <w:vAlign w:val="center"/>
          </w:tcPr>
          <w:p w:rsidR="00C021FF" w:rsidRDefault="00C021FF" w:rsidP="00061DB9">
            <w:pPr>
              <w:pStyle w:val="1"/>
            </w:pPr>
            <w:r>
              <w:t>其他资金</w:t>
            </w:r>
          </w:p>
        </w:tc>
        <w:tc>
          <w:tcPr>
            <w:tcW w:w="1843" w:type="dxa"/>
            <w:vAlign w:val="center"/>
          </w:tcPr>
          <w:p w:rsidR="00C021FF" w:rsidRDefault="00C021FF" w:rsidP="00061DB9">
            <w:pPr>
              <w:pStyle w:val="2"/>
            </w:pPr>
            <w:r>
              <w:t xml:space="preserve"> </w:t>
            </w:r>
          </w:p>
        </w:tc>
      </w:tr>
      <w:tr w:rsidR="00C021FF" w:rsidTr="00061DB9">
        <w:trPr>
          <w:trHeight w:val="369"/>
          <w:jc w:val="center"/>
        </w:trPr>
        <w:tc>
          <w:tcPr>
            <w:tcW w:w="1276" w:type="dxa"/>
            <w:vMerge/>
          </w:tcPr>
          <w:p w:rsidR="00C021FF" w:rsidRDefault="00C021FF" w:rsidP="00061DB9"/>
        </w:tc>
        <w:tc>
          <w:tcPr>
            <w:tcW w:w="8617" w:type="dxa"/>
            <w:gridSpan w:val="6"/>
            <w:vAlign w:val="center"/>
          </w:tcPr>
          <w:p w:rsidR="00C021FF" w:rsidRDefault="00C021FF" w:rsidP="00061DB9">
            <w:pPr>
              <w:pStyle w:val="2"/>
            </w:pPr>
            <w:r>
              <w:t>保障公益岗人员工资及时发放到位</w:t>
            </w:r>
          </w:p>
        </w:tc>
      </w:tr>
      <w:tr w:rsidR="00C021FF" w:rsidTr="00061DB9">
        <w:trPr>
          <w:trHeight w:val="369"/>
          <w:jc w:val="center"/>
        </w:trPr>
        <w:tc>
          <w:tcPr>
            <w:tcW w:w="1276" w:type="dxa"/>
            <w:vMerge w:val="restart"/>
            <w:vAlign w:val="center"/>
          </w:tcPr>
          <w:p w:rsidR="00C021FF" w:rsidRDefault="00C021FF" w:rsidP="00061DB9">
            <w:pPr>
              <w:pStyle w:val="1"/>
            </w:pPr>
            <w:r>
              <w:t>资金支出计划（%）</w:t>
            </w:r>
          </w:p>
        </w:tc>
        <w:tc>
          <w:tcPr>
            <w:tcW w:w="2608" w:type="dxa"/>
            <w:gridSpan w:val="2"/>
            <w:vAlign w:val="center"/>
          </w:tcPr>
          <w:p w:rsidR="00C021FF" w:rsidRDefault="00C021FF" w:rsidP="00061DB9">
            <w:pPr>
              <w:pStyle w:val="1"/>
            </w:pPr>
            <w:r>
              <w:t>3月底</w:t>
            </w:r>
          </w:p>
        </w:tc>
        <w:tc>
          <w:tcPr>
            <w:tcW w:w="1587" w:type="dxa"/>
            <w:vAlign w:val="center"/>
          </w:tcPr>
          <w:p w:rsidR="00C021FF" w:rsidRDefault="00C021FF" w:rsidP="00061DB9">
            <w:pPr>
              <w:pStyle w:val="1"/>
            </w:pPr>
            <w:r>
              <w:t>6月底</w:t>
            </w:r>
          </w:p>
        </w:tc>
        <w:tc>
          <w:tcPr>
            <w:tcW w:w="1304" w:type="dxa"/>
            <w:vAlign w:val="center"/>
          </w:tcPr>
          <w:p w:rsidR="00C021FF" w:rsidRDefault="00C021FF" w:rsidP="00061DB9">
            <w:pPr>
              <w:pStyle w:val="1"/>
            </w:pPr>
            <w:r>
              <w:t>10月底</w:t>
            </w:r>
          </w:p>
        </w:tc>
        <w:tc>
          <w:tcPr>
            <w:tcW w:w="3118" w:type="dxa"/>
            <w:gridSpan w:val="2"/>
            <w:vAlign w:val="center"/>
          </w:tcPr>
          <w:p w:rsidR="00C021FF" w:rsidRDefault="00C021FF" w:rsidP="00061DB9">
            <w:pPr>
              <w:pStyle w:val="1"/>
            </w:pPr>
            <w:r>
              <w:t>12月底</w:t>
            </w:r>
          </w:p>
        </w:tc>
      </w:tr>
      <w:tr w:rsidR="00C021FF" w:rsidTr="00061DB9">
        <w:trPr>
          <w:trHeight w:val="369"/>
          <w:jc w:val="center"/>
        </w:trPr>
        <w:tc>
          <w:tcPr>
            <w:tcW w:w="1276" w:type="dxa"/>
            <w:vMerge/>
          </w:tcPr>
          <w:p w:rsidR="00C021FF" w:rsidRDefault="00C021FF" w:rsidP="00061DB9"/>
        </w:tc>
        <w:tc>
          <w:tcPr>
            <w:tcW w:w="2608" w:type="dxa"/>
            <w:gridSpan w:val="2"/>
            <w:vAlign w:val="center"/>
          </w:tcPr>
          <w:p w:rsidR="00C021FF" w:rsidRDefault="00C021FF" w:rsidP="00061DB9">
            <w:pPr>
              <w:pStyle w:val="3"/>
            </w:pPr>
            <w:r>
              <w:t>29%</w:t>
            </w:r>
          </w:p>
        </w:tc>
        <w:tc>
          <w:tcPr>
            <w:tcW w:w="1587" w:type="dxa"/>
            <w:vAlign w:val="center"/>
          </w:tcPr>
          <w:p w:rsidR="00C021FF" w:rsidRDefault="00C021FF" w:rsidP="00061DB9">
            <w:pPr>
              <w:pStyle w:val="3"/>
            </w:pPr>
            <w:r>
              <w:t>58%</w:t>
            </w:r>
          </w:p>
        </w:tc>
        <w:tc>
          <w:tcPr>
            <w:tcW w:w="1304" w:type="dxa"/>
            <w:vAlign w:val="center"/>
          </w:tcPr>
          <w:p w:rsidR="00C021FF" w:rsidRDefault="00C021FF" w:rsidP="00061DB9">
            <w:pPr>
              <w:pStyle w:val="3"/>
            </w:pPr>
            <w:r>
              <w:t>88%</w:t>
            </w:r>
          </w:p>
        </w:tc>
        <w:tc>
          <w:tcPr>
            <w:tcW w:w="3118" w:type="dxa"/>
            <w:gridSpan w:val="2"/>
            <w:vAlign w:val="center"/>
          </w:tcPr>
          <w:p w:rsidR="00C021FF" w:rsidRDefault="00C021FF" w:rsidP="00061DB9">
            <w:pPr>
              <w:pStyle w:val="3"/>
            </w:pPr>
            <w:r>
              <w:t>100%</w:t>
            </w:r>
          </w:p>
        </w:tc>
      </w:tr>
      <w:tr w:rsidR="00C021FF" w:rsidTr="00061DB9">
        <w:trPr>
          <w:trHeight w:val="369"/>
          <w:jc w:val="center"/>
        </w:trPr>
        <w:tc>
          <w:tcPr>
            <w:tcW w:w="1276" w:type="dxa"/>
            <w:vAlign w:val="center"/>
          </w:tcPr>
          <w:p w:rsidR="00C021FF" w:rsidRDefault="00C021FF" w:rsidP="00061DB9">
            <w:pPr>
              <w:pStyle w:val="1"/>
            </w:pPr>
            <w:r>
              <w:t>绩效目标</w:t>
            </w:r>
          </w:p>
        </w:tc>
        <w:tc>
          <w:tcPr>
            <w:tcW w:w="8617" w:type="dxa"/>
            <w:gridSpan w:val="6"/>
            <w:vAlign w:val="center"/>
          </w:tcPr>
          <w:p w:rsidR="00C021FF" w:rsidRDefault="00C021FF" w:rsidP="00061DB9">
            <w:pPr>
              <w:pStyle w:val="2"/>
            </w:pPr>
            <w:r>
              <w:t>1.确保全区稳定，保障退役军人专岗人员更好发挥作用。</w:t>
            </w:r>
          </w:p>
          <w:p w:rsidR="00C021FF" w:rsidRDefault="00C021FF" w:rsidP="00061DB9">
            <w:pPr>
              <w:pStyle w:val="2"/>
            </w:pPr>
            <w:r>
              <w:t>2.第一季度支出203700元，第二季度支出407400元，第三季度支出611100元，第四季度支出814800元</w:t>
            </w:r>
          </w:p>
        </w:tc>
      </w:tr>
    </w:tbl>
    <w:p w:rsidR="00C021FF" w:rsidRDefault="00C021FF" w:rsidP="00C021FF">
      <w:pPr>
        <w:spacing w:line="2" w:lineRule="exact"/>
        <w:jc w:val="center"/>
      </w:pPr>
      <w:r>
        <w:rPr>
          <w:rFonts w:ascii="方正书宋_GBK" w:eastAsia="方正书宋_GBK" w:hAnsi="方正书宋_GBK" w:cs="方正书宋_GBK"/>
          <w:color w:val="000000"/>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2891"/>
        <w:gridCol w:w="1276"/>
        <w:gridCol w:w="1843"/>
      </w:tblGrid>
      <w:tr w:rsidR="00C021FF" w:rsidTr="00061DB9">
        <w:trPr>
          <w:trHeight w:val="397"/>
          <w:tblHeader/>
          <w:jc w:val="center"/>
        </w:trPr>
        <w:tc>
          <w:tcPr>
            <w:tcW w:w="1276" w:type="dxa"/>
            <w:vAlign w:val="center"/>
          </w:tcPr>
          <w:p w:rsidR="00C021FF" w:rsidRDefault="00C021FF" w:rsidP="00061DB9">
            <w:pPr>
              <w:pStyle w:val="1"/>
            </w:pPr>
            <w:r>
              <w:t>一级指标</w:t>
            </w:r>
          </w:p>
        </w:tc>
        <w:tc>
          <w:tcPr>
            <w:tcW w:w="1276" w:type="dxa"/>
            <w:vAlign w:val="center"/>
          </w:tcPr>
          <w:p w:rsidR="00C021FF" w:rsidRDefault="00C021FF" w:rsidP="00061DB9">
            <w:pPr>
              <w:pStyle w:val="1"/>
            </w:pPr>
            <w:r>
              <w:t>二级指标</w:t>
            </w:r>
          </w:p>
        </w:tc>
        <w:tc>
          <w:tcPr>
            <w:tcW w:w="1332" w:type="dxa"/>
            <w:vAlign w:val="center"/>
          </w:tcPr>
          <w:p w:rsidR="00C021FF" w:rsidRDefault="00C021FF" w:rsidP="00061DB9">
            <w:pPr>
              <w:pStyle w:val="1"/>
            </w:pPr>
            <w:r>
              <w:t>三级指标</w:t>
            </w:r>
          </w:p>
        </w:tc>
        <w:tc>
          <w:tcPr>
            <w:tcW w:w="2891" w:type="dxa"/>
            <w:vAlign w:val="center"/>
          </w:tcPr>
          <w:p w:rsidR="00C021FF" w:rsidRDefault="00C021FF" w:rsidP="00061DB9">
            <w:pPr>
              <w:pStyle w:val="1"/>
            </w:pPr>
            <w:r>
              <w:t>绩效指标描述</w:t>
            </w:r>
          </w:p>
        </w:tc>
        <w:tc>
          <w:tcPr>
            <w:tcW w:w="1276" w:type="dxa"/>
            <w:vAlign w:val="center"/>
          </w:tcPr>
          <w:p w:rsidR="00C021FF" w:rsidRDefault="00C021FF" w:rsidP="00061DB9">
            <w:pPr>
              <w:pStyle w:val="1"/>
            </w:pPr>
            <w:r>
              <w:t>指标值</w:t>
            </w:r>
          </w:p>
        </w:tc>
        <w:tc>
          <w:tcPr>
            <w:tcW w:w="1843" w:type="dxa"/>
            <w:vAlign w:val="center"/>
          </w:tcPr>
          <w:p w:rsidR="00C021FF" w:rsidRDefault="00C021FF" w:rsidP="00061DB9">
            <w:pPr>
              <w:pStyle w:val="1"/>
            </w:pPr>
            <w:r>
              <w:t>指标值确定依据</w:t>
            </w:r>
          </w:p>
        </w:tc>
      </w:tr>
      <w:tr w:rsidR="00C021FF" w:rsidTr="00061DB9">
        <w:trPr>
          <w:trHeight w:val="369"/>
          <w:jc w:val="center"/>
        </w:trPr>
        <w:tc>
          <w:tcPr>
            <w:tcW w:w="1276" w:type="dxa"/>
            <w:vMerge w:val="restart"/>
            <w:vAlign w:val="center"/>
          </w:tcPr>
          <w:p w:rsidR="00C021FF" w:rsidRDefault="00C021FF" w:rsidP="00061DB9">
            <w:pPr>
              <w:pStyle w:val="3"/>
            </w:pPr>
            <w:r>
              <w:t>产出指标</w:t>
            </w:r>
          </w:p>
        </w:tc>
        <w:tc>
          <w:tcPr>
            <w:tcW w:w="1276" w:type="dxa"/>
            <w:vAlign w:val="center"/>
          </w:tcPr>
          <w:p w:rsidR="00C021FF" w:rsidRDefault="00C021FF" w:rsidP="00061DB9">
            <w:pPr>
              <w:pStyle w:val="2"/>
            </w:pPr>
            <w:r>
              <w:t>数量指标</w:t>
            </w:r>
          </w:p>
        </w:tc>
        <w:tc>
          <w:tcPr>
            <w:tcW w:w="1332" w:type="dxa"/>
            <w:vAlign w:val="center"/>
          </w:tcPr>
          <w:p w:rsidR="00C021FF" w:rsidRDefault="00C021FF" w:rsidP="00061DB9">
            <w:pPr>
              <w:pStyle w:val="2"/>
            </w:pPr>
            <w:r>
              <w:t>公益岗人数</w:t>
            </w:r>
          </w:p>
        </w:tc>
        <w:tc>
          <w:tcPr>
            <w:tcW w:w="2891" w:type="dxa"/>
            <w:vAlign w:val="center"/>
          </w:tcPr>
          <w:p w:rsidR="00C021FF" w:rsidRDefault="00C021FF" w:rsidP="00061DB9">
            <w:pPr>
              <w:pStyle w:val="2"/>
            </w:pPr>
            <w:r>
              <w:t>公益岗人数</w:t>
            </w:r>
          </w:p>
        </w:tc>
        <w:tc>
          <w:tcPr>
            <w:tcW w:w="1276" w:type="dxa"/>
            <w:vAlign w:val="center"/>
          </w:tcPr>
          <w:p w:rsidR="00C021FF" w:rsidRDefault="00C021FF" w:rsidP="00061DB9">
            <w:pPr>
              <w:pStyle w:val="2"/>
            </w:pPr>
            <w:r>
              <w:t>32人</w:t>
            </w:r>
          </w:p>
        </w:tc>
        <w:tc>
          <w:tcPr>
            <w:tcW w:w="1843" w:type="dxa"/>
            <w:vAlign w:val="center"/>
          </w:tcPr>
          <w:p w:rsidR="00C021FF" w:rsidRDefault="00C021FF" w:rsidP="00061DB9">
            <w:pPr>
              <w:pStyle w:val="2"/>
            </w:pPr>
            <w:r>
              <w:t>2021年11月份人数</w:t>
            </w:r>
          </w:p>
        </w:tc>
      </w:tr>
      <w:tr w:rsidR="00C021FF" w:rsidTr="00061DB9">
        <w:trPr>
          <w:trHeight w:val="369"/>
          <w:jc w:val="center"/>
        </w:trPr>
        <w:tc>
          <w:tcPr>
            <w:tcW w:w="1276" w:type="dxa"/>
            <w:vMerge/>
            <w:vAlign w:val="center"/>
          </w:tcPr>
          <w:p w:rsidR="00C021FF" w:rsidRDefault="00C021FF" w:rsidP="00061DB9"/>
        </w:tc>
        <w:tc>
          <w:tcPr>
            <w:tcW w:w="1276" w:type="dxa"/>
            <w:vAlign w:val="center"/>
          </w:tcPr>
          <w:p w:rsidR="00C021FF" w:rsidRDefault="00C021FF" w:rsidP="00061DB9">
            <w:pPr>
              <w:pStyle w:val="2"/>
            </w:pPr>
            <w:r>
              <w:t>质量指标</w:t>
            </w:r>
          </w:p>
        </w:tc>
        <w:tc>
          <w:tcPr>
            <w:tcW w:w="1332" w:type="dxa"/>
            <w:vAlign w:val="center"/>
          </w:tcPr>
          <w:p w:rsidR="00C021FF" w:rsidRDefault="00C021FF" w:rsidP="00061DB9">
            <w:pPr>
              <w:pStyle w:val="2"/>
            </w:pPr>
            <w:r>
              <w:t>公益岗工资发放足额率</w:t>
            </w:r>
          </w:p>
        </w:tc>
        <w:tc>
          <w:tcPr>
            <w:tcW w:w="2891" w:type="dxa"/>
            <w:vAlign w:val="center"/>
          </w:tcPr>
          <w:p w:rsidR="00C021FF" w:rsidRDefault="00C021FF" w:rsidP="00061DB9">
            <w:pPr>
              <w:pStyle w:val="2"/>
            </w:pPr>
            <w:r>
              <w:t>足额发放工资人数占全部人数比例</w:t>
            </w:r>
          </w:p>
        </w:tc>
        <w:tc>
          <w:tcPr>
            <w:tcW w:w="1276" w:type="dxa"/>
            <w:vAlign w:val="center"/>
          </w:tcPr>
          <w:p w:rsidR="00C021FF" w:rsidRDefault="00C021FF" w:rsidP="00061DB9">
            <w:pPr>
              <w:pStyle w:val="2"/>
            </w:pPr>
            <w:r>
              <w:t>100%</w:t>
            </w:r>
          </w:p>
        </w:tc>
        <w:tc>
          <w:tcPr>
            <w:tcW w:w="1843" w:type="dxa"/>
            <w:vAlign w:val="center"/>
          </w:tcPr>
          <w:p w:rsidR="00C021FF" w:rsidRDefault="00C021FF" w:rsidP="00061DB9">
            <w:pPr>
              <w:pStyle w:val="2"/>
            </w:pPr>
            <w:r>
              <w:t>计划标准</w:t>
            </w:r>
          </w:p>
        </w:tc>
      </w:tr>
      <w:tr w:rsidR="00C021FF" w:rsidTr="00061DB9">
        <w:trPr>
          <w:trHeight w:val="369"/>
          <w:jc w:val="center"/>
        </w:trPr>
        <w:tc>
          <w:tcPr>
            <w:tcW w:w="1276" w:type="dxa"/>
            <w:vMerge/>
            <w:vAlign w:val="center"/>
          </w:tcPr>
          <w:p w:rsidR="00C021FF" w:rsidRDefault="00C021FF" w:rsidP="00061DB9"/>
        </w:tc>
        <w:tc>
          <w:tcPr>
            <w:tcW w:w="1276" w:type="dxa"/>
            <w:vAlign w:val="center"/>
          </w:tcPr>
          <w:p w:rsidR="00C021FF" w:rsidRDefault="00C021FF" w:rsidP="00061DB9">
            <w:pPr>
              <w:pStyle w:val="2"/>
            </w:pPr>
            <w:r>
              <w:t>时效指标</w:t>
            </w:r>
          </w:p>
        </w:tc>
        <w:tc>
          <w:tcPr>
            <w:tcW w:w="1332" w:type="dxa"/>
            <w:vAlign w:val="center"/>
          </w:tcPr>
          <w:p w:rsidR="00C021FF" w:rsidRDefault="00C021FF" w:rsidP="00061DB9">
            <w:pPr>
              <w:pStyle w:val="2"/>
            </w:pPr>
            <w:r>
              <w:t>资金及时发放率</w:t>
            </w:r>
          </w:p>
        </w:tc>
        <w:tc>
          <w:tcPr>
            <w:tcW w:w="2891" w:type="dxa"/>
            <w:vAlign w:val="center"/>
          </w:tcPr>
          <w:p w:rsidR="00C021FF" w:rsidRDefault="00C021FF" w:rsidP="00061DB9">
            <w:pPr>
              <w:pStyle w:val="2"/>
            </w:pPr>
            <w:r>
              <w:t>该笔资金投入后是否能够按照规定时间发放</w:t>
            </w:r>
          </w:p>
        </w:tc>
        <w:tc>
          <w:tcPr>
            <w:tcW w:w="1276" w:type="dxa"/>
            <w:vAlign w:val="center"/>
          </w:tcPr>
          <w:p w:rsidR="00C021FF" w:rsidRDefault="00C021FF" w:rsidP="00061DB9">
            <w:pPr>
              <w:pStyle w:val="2"/>
            </w:pPr>
            <w:r>
              <w:t>≤100%</w:t>
            </w:r>
          </w:p>
        </w:tc>
        <w:tc>
          <w:tcPr>
            <w:tcW w:w="1843" w:type="dxa"/>
            <w:vAlign w:val="center"/>
          </w:tcPr>
          <w:p w:rsidR="00C021FF" w:rsidRDefault="00C021FF" w:rsidP="00061DB9">
            <w:pPr>
              <w:pStyle w:val="2"/>
            </w:pPr>
            <w:r>
              <w:t>计划标准</w:t>
            </w:r>
          </w:p>
        </w:tc>
      </w:tr>
      <w:tr w:rsidR="00C021FF" w:rsidTr="00061DB9">
        <w:trPr>
          <w:trHeight w:val="369"/>
          <w:jc w:val="center"/>
        </w:trPr>
        <w:tc>
          <w:tcPr>
            <w:tcW w:w="1276" w:type="dxa"/>
            <w:vMerge/>
            <w:vAlign w:val="center"/>
          </w:tcPr>
          <w:p w:rsidR="00C021FF" w:rsidRDefault="00C021FF" w:rsidP="00061DB9"/>
        </w:tc>
        <w:tc>
          <w:tcPr>
            <w:tcW w:w="1276" w:type="dxa"/>
            <w:vAlign w:val="center"/>
          </w:tcPr>
          <w:p w:rsidR="00C021FF" w:rsidRDefault="00C021FF" w:rsidP="00061DB9">
            <w:pPr>
              <w:pStyle w:val="2"/>
            </w:pPr>
            <w:r>
              <w:t>成本指标</w:t>
            </w:r>
          </w:p>
        </w:tc>
        <w:tc>
          <w:tcPr>
            <w:tcW w:w="1332" w:type="dxa"/>
            <w:vAlign w:val="center"/>
          </w:tcPr>
          <w:p w:rsidR="00C021FF" w:rsidRDefault="00C021FF" w:rsidP="00061DB9">
            <w:pPr>
              <w:pStyle w:val="2"/>
            </w:pPr>
            <w:r>
              <w:t>项目支出金额</w:t>
            </w:r>
          </w:p>
        </w:tc>
        <w:tc>
          <w:tcPr>
            <w:tcW w:w="2891" w:type="dxa"/>
            <w:vAlign w:val="center"/>
          </w:tcPr>
          <w:p w:rsidR="00C021FF" w:rsidRDefault="00C021FF" w:rsidP="00061DB9">
            <w:pPr>
              <w:pStyle w:val="2"/>
            </w:pPr>
            <w:r>
              <w:t>在预算金额内支付</w:t>
            </w:r>
          </w:p>
        </w:tc>
        <w:tc>
          <w:tcPr>
            <w:tcW w:w="1276" w:type="dxa"/>
            <w:vAlign w:val="center"/>
          </w:tcPr>
          <w:p w:rsidR="00C021FF" w:rsidRDefault="00C021FF" w:rsidP="00061DB9">
            <w:pPr>
              <w:pStyle w:val="2"/>
            </w:pPr>
            <w:r>
              <w:t>≤81.48万元</w:t>
            </w:r>
          </w:p>
        </w:tc>
        <w:tc>
          <w:tcPr>
            <w:tcW w:w="1843" w:type="dxa"/>
            <w:vAlign w:val="center"/>
          </w:tcPr>
          <w:p w:rsidR="00C021FF" w:rsidRDefault="00C021FF" w:rsidP="00061DB9">
            <w:pPr>
              <w:pStyle w:val="2"/>
            </w:pPr>
            <w:r>
              <w:t>计划标准</w:t>
            </w:r>
          </w:p>
        </w:tc>
      </w:tr>
      <w:tr w:rsidR="00C021FF" w:rsidTr="00061DB9">
        <w:trPr>
          <w:trHeight w:val="369"/>
          <w:jc w:val="center"/>
        </w:trPr>
        <w:tc>
          <w:tcPr>
            <w:tcW w:w="1276" w:type="dxa"/>
            <w:vAlign w:val="center"/>
          </w:tcPr>
          <w:p w:rsidR="00C021FF" w:rsidRDefault="00C021FF" w:rsidP="00061DB9">
            <w:pPr>
              <w:pStyle w:val="3"/>
            </w:pPr>
            <w:r>
              <w:t>效益指标</w:t>
            </w:r>
          </w:p>
        </w:tc>
        <w:tc>
          <w:tcPr>
            <w:tcW w:w="1276" w:type="dxa"/>
            <w:vAlign w:val="center"/>
          </w:tcPr>
          <w:p w:rsidR="00C021FF" w:rsidRDefault="00C021FF" w:rsidP="00061DB9">
            <w:pPr>
              <w:pStyle w:val="2"/>
            </w:pPr>
            <w:r>
              <w:t>社会效益指标</w:t>
            </w:r>
          </w:p>
        </w:tc>
        <w:tc>
          <w:tcPr>
            <w:tcW w:w="1332" w:type="dxa"/>
            <w:vAlign w:val="center"/>
          </w:tcPr>
          <w:p w:rsidR="00C021FF" w:rsidRDefault="00C021FF" w:rsidP="00061DB9">
            <w:pPr>
              <w:pStyle w:val="2"/>
            </w:pPr>
            <w:r>
              <w:t>拥军优属保障率</w:t>
            </w:r>
          </w:p>
        </w:tc>
        <w:tc>
          <w:tcPr>
            <w:tcW w:w="2891" w:type="dxa"/>
            <w:vAlign w:val="center"/>
          </w:tcPr>
          <w:p w:rsidR="00C021FF" w:rsidRDefault="00C021FF" w:rsidP="00061DB9">
            <w:pPr>
              <w:pStyle w:val="2"/>
            </w:pPr>
            <w:r>
              <w:t>未发生相关上访的比率</w:t>
            </w:r>
          </w:p>
        </w:tc>
        <w:tc>
          <w:tcPr>
            <w:tcW w:w="1276" w:type="dxa"/>
            <w:vAlign w:val="center"/>
          </w:tcPr>
          <w:p w:rsidR="00C021FF" w:rsidRDefault="00C021FF" w:rsidP="00061DB9">
            <w:pPr>
              <w:pStyle w:val="2"/>
            </w:pPr>
            <w:r>
              <w:t>100%</w:t>
            </w:r>
          </w:p>
        </w:tc>
        <w:tc>
          <w:tcPr>
            <w:tcW w:w="1843" w:type="dxa"/>
            <w:vAlign w:val="center"/>
          </w:tcPr>
          <w:p w:rsidR="00C021FF" w:rsidRDefault="00C021FF" w:rsidP="00061DB9">
            <w:pPr>
              <w:pStyle w:val="2"/>
            </w:pPr>
            <w:r>
              <w:t>计划标准</w:t>
            </w:r>
          </w:p>
        </w:tc>
      </w:tr>
    </w:tbl>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6A52B0" w:rsidP="00C021FF">
      <w:pPr>
        <w:ind w:firstLine="560"/>
        <w:outlineLvl w:val="3"/>
      </w:pPr>
      <w:bookmarkStart w:id="7" w:name="_Toc_4_4_0000000024"/>
      <w:r>
        <w:rPr>
          <w:rFonts w:ascii="方正仿宋_GBK" w:eastAsia="方正仿宋_GBK" w:hAnsi="方正仿宋_GBK" w:cs="方正仿宋_GBK"/>
          <w:color w:val="000000"/>
          <w:sz w:val="28"/>
        </w:rPr>
        <w:t>4</w:t>
      </w:r>
      <w:r w:rsidR="00C021FF">
        <w:rPr>
          <w:rFonts w:ascii="方正仿宋_GBK" w:eastAsia="方正仿宋_GBK" w:hAnsi="方正仿宋_GBK" w:cs="方正仿宋_GBK"/>
          <w:color w:val="000000"/>
          <w:sz w:val="28"/>
        </w:rPr>
        <w:t>.殡葬管理所再就业人员专项经费绩效目标表</w:t>
      </w:r>
      <w:bookmarkEnd w:id="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304"/>
        <w:gridCol w:w="1276"/>
        <w:gridCol w:w="1843"/>
      </w:tblGrid>
      <w:tr w:rsidR="00C021FF" w:rsidTr="00061DB9">
        <w:trPr>
          <w:trHeight w:val="397"/>
          <w:jc w:val="center"/>
        </w:trPr>
        <w:tc>
          <w:tcPr>
            <w:tcW w:w="8050" w:type="dxa"/>
            <w:gridSpan w:val="6"/>
            <w:tcBorders>
              <w:top w:val="single" w:sz="6" w:space="0" w:color="FFFFFF"/>
              <w:left w:val="single" w:sz="6" w:space="0" w:color="FFFFFF"/>
              <w:right w:val="single" w:sz="6" w:space="0" w:color="FFFFFF"/>
            </w:tcBorders>
            <w:vAlign w:val="center"/>
          </w:tcPr>
          <w:p w:rsidR="00C021FF" w:rsidRDefault="00C021FF" w:rsidP="00061DB9">
            <w:pPr>
              <w:pStyle w:val="5"/>
            </w:pPr>
            <w:r>
              <w:t>314005殡葬管理所</w:t>
            </w:r>
          </w:p>
        </w:tc>
        <w:tc>
          <w:tcPr>
            <w:tcW w:w="1843" w:type="dxa"/>
            <w:tcBorders>
              <w:top w:val="single" w:sz="6" w:space="0" w:color="FFFFFF"/>
              <w:left w:val="single" w:sz="6" w:space="0" w:color="FFFFFF"/>
              <w:right w:val="single" w:sz="6" w:space="0" w:color="FFFFFF"/>
            </w:tcBorders>
            <w:vAlign w:val="center"/>
          </w:tcPr>
          <w:p w:rsidR="00C021FF" w:rsidRDefault="00C021FF" w:rsidP="00061DB9">
            <w:pPr>
              <w:pStyle w:val="4"/>
            </w:pPr>
            <w:r>
              <w:t>单位：万元</w:t>
            </w:r>
          </w:p>
        </w:tc>
      </w:tr>
      <w:tr w:rsidR="00C021FF" w:rsidTr="00061DB9">
        <w:trPr>
          <w:trHeight w:val="369"/>
          <w:jc w:val="center"/>
        </w:trPr>
        <w:tc>
          <w:tcPr>
            <w:tcW w:w="1276" w:type="dxa"/>
            <w:vAlign w:val="center"/>
          </w:tcPr>
          <w:p w:rsidR="00C021FF" w:rsidRDefault="00C021FF" w:rsidP="00061DB9">
            <w:pPr>
              <w:pStyle w:val="1"/>
            </w:pPr>
            <w:r>
              <w:t>项目编码</w:t>
            </w:r>
          </w:p>
        </w:tc>
        <w:tc>
          <w:tcPr>
            <w:tcW w:w="2608" w:type="dxa"/>
            <w:gridSpan w:val="2"/>
            <w:vAlign w:val="center"/>
          </w:tcPr>
          <w:p w:rsidR="00C021FF" w:rsidRDefault="00C021FF" w:rsidP="00061DB9">
            <w:pPr>
              <w:pStyle w:val="2"/>
            </w:pPr>
            <w:r>
              <w:t>13062522P00456610277F</w:t>
            </w:r>
          </w:p>
        </w:tc>
        <w:tc>
          <w:tcPr>
            <w:tcW w:w="1587" w:type="dxa"/>
            <w:vAlign w:val="center"/>
          </w:tcPr>
          <w:p w:rsidR="00C021FF" w:rsidRDefault="00C021FF" w:rsidP="00061DB9">
            <w:pPr>
              <w:pStyle w:val="1"/>
            </w:pPr>
            <w:r>
              <w:t>项目名称</w:t>
            </w:r>
          </w:p>
        </w:tc>
        <w:tc>
          <w:tcPr>
            <w:tcW w:w="4422" w:type="dxa"/>
            <w:gridSpan w:val="3"/>
            <w:vAlign w:val="center"/>
          </w:tcPr>
          <w:p w:rsidR="00C021FF" w:rsidRDefault="00C021FF" w:rsidP="00061DB9">
            <w:pPr>
              <w:pStyle w:val="2"/>
            </w:pPr>
            <w:r>
              <w:t>殡葬管理所再就业人员专项经费</w:t>
            </w:r>
          </w:p>
        </w:tc>
      </w:tr>
      <w:tr w:rsidR="00C021FF" w:rsidTr="00061DB9">
        <w:trPr>
          <w:trHeight w:val="369"/>
          <w:jc w:val="center"/>
        </w:trPr>
        <w:tc>
          <w:tcPr>
            <w:tcW w:w="1276" w:type="dxa"/>
            <w:vMerge w:val="restart"/>
            <w:vAlign w:val="center"/>
          </w:tcPr>
          <w:p w:rsidR="00C021FF" w:rsidRDefault="00C021FF" w:rsidP="00061DB9">
            <w:pPr>
              <w:pStyle w:val="1"/>
            </w:pPr>
            <w:r>
              <w:t>预算规模及资金用途</w:t>
            </w:r>
          </w:p>
        </w:tc>
        <w:tc>
          <w:tcPr>
            <w:tcW w:w="1276" w:type="dxa"/>
            <w:vAlign w:val="center"/>
          </w:tcPr>
          <w:p w:rsidR="00C021FF" w:rsidRDefault="00C021FF" w:rsidP="00061DB9">
            <w:pPr>
              <w:pStyle w:val="1"/>
            </w:pPr>
            <w:r>
              <w:t>预算数</w:t>
            </w:r>
          </w:p>
        </w:tc>
        <w:tc>
          <w:tcPr>
            <w:tcW w:w="1332" w:type="dxa"/>
            <w:vAlign w:val="center"/>
          </w:tcPr>
          <w:p w:rsidR="00C021FF" w:rsidRDefault="00C021FF" w:rsidP="00061DB9">
            <w:pPr>
              <w:pStyle w:val="2"/>
            </w:pPr>
            <w:r>
              <w:t>18.67</w:t>
            </w:r>
          </w:p>
        </w:tc>
        <w:tc>
          <w:tcPr>
            <w:tcW w:w="1587" w:type="dxa"/>
            <w:vAlign w:val="center"/>
          </w:tcPr>
          <w:p w:rsidR="00C021FF" w:rsidRDefault="00C021FF" w:rsidP="00061DB9">
            <w:pPr>
              <w:pStyle w:val="1"/>
            </w:pPr>
            <w:r>
              <w:t>其中：财政    资金</w:t>
            </w:r>
          </w:p>
        </w:tc>
        <w:tc>
          <w:tcPr>
            <w:tcW w:w="1304" w:type="dxa"/>
            <w:vAlign w:val="center"/>
          </w:tcPr>
          <w:p w:rsidR="00C021FF" w:rsidRDefault="00C021FF" w:rsidP="00061DB9">
            <w:pPr>
              <w:pStyle w:val="2"/>
            </w:pPr>
            <w:r>
              <w:t>18.67</w:t>
            </w:r>
          </w:p>
        </w:tc>
        <w:tc>
          <w:tcPr>
            <w:tcW w:w="1276" w:type="dxa"/>
            <w:vAlign w:val="center"/>
          </w:tcPr>
          <w:p w:rsidR="00C021FF" w:rsidRDefault="00C021FF" w:rsidP="00061DB9">
            <w:pPr>
              <w:pStyle w:val="1"/>
            </w:pPr>
            <w:r>
              <w:t>其他资金</w:t>
            </w:r>
          </w:p>
        </w:tc>
        <w:tc>
          <w:tcPr>
            <w:tcW w:w="1843" w:type="dxa"/>
            <w:vAlign w:val="center"/>
          </w:tcPr>
          <w:p w:rsidR="00C021FF" w:rsidRDefault="00C021FF" w:rsidP="00061DB9">
            <w:pPr>
              <w:pStyle w:val="2"/>
            </w:pPr>
            <w:r>
              <w:t xml:space="preserve"> </w:t>
            </w:r>
          </w:p>
        </w:tc>
      </w:tr>
      <w:tr w:rsidR="00C021FF" w:rsidTr="00061DB9">
        <w:trPr>
          <w:trHeight w:val="369"/>
          <w:jc w:val="center"/>
        </w:trPr>
        <w:tc>
          <w:tcPr>
            <w:tcW w:w="1276" w:type="dxa"/>
            <w:vMerge/>
          </w:tcPr>
          <w:p w:rsidR="00C021FF" w:rsidRDefault="00C021FF" w:rsidP="00061DB9"/>
        </w:tc>
        <w:tc>
          <w:tcPr>
            <w:tcW w:w="8617" w:type="dxa"/>
            <w:gridSpan w:val="6"/>
            <w:vAlign w:val="center"/>
          </w:tcPr>
          <w:p w:rsidR="00C021FF" w:rsidRDefault="00C021FF" w:rsidP="00061DB9">
            <w:pPr>
              <w:pStyle w:val="2"/>
            </w:pPr>
            <w:r>
              <w:t>保障再就业人员及时发放工资及保险</w:t>
            </w:r>
          </w:p>
        </w:tc>
      </w:tr>
      <w:tr w:rsidR="00C021FF" w:rsidTr="00061DB9">
        <w:trPr>
          <w:trHeight w:val="369"/>
          <w:jc w:val="center"/>
        </w:trPr>
        <w:tc>
          <w:tcPr>
            <w:tcW w:w="1276" w:type="dxa"/>
            <w:vMerge w:val="restart"/>
            <w:vAlign w:val="center"/>
          </w:tcPr>
          <w:p w:rsidR="00C021FF" w:rsidRDefault="00C021FF" w:rsidP="00061DB9">
            <w:pPr>
              <w:pStyle w:val="1"/>
            </w:pPr>
            <w:r>
              <w:t>资金支出计划（%）</w:t>
            </w:r>
          </w:p>
        </w:tc>
        <w:tc>
          <w:tcPr>
            <w:tcW w:w="2608" w:type="dxa"/>
            <w:gridSpan w:val="2"/>
            <w:vAlign w:val="center"/>
          </w:tcPr>
          <w:p w:rsidR="00C021FF" w:rsidRDefault="00C021FF" w:rsidP="00061DB9">
            <w:pPr>
              <w:pStyle w:val="1"/>
            </w:pPr>
            <w:r>
              <w:t>3月底</w:t>
            </w:r>
          </w:p>
        </w:tc>
        <w:tc>
          <w:tcPr>
            <w:tcW w:w="1587" w:type="dxa"/>
            <w:vAlign w:val="center"/>
          </w:tcPr>
          <w:p w:rsidR="00C021FF" w:rsidRDefault="00C021FF" w:rsidP="00061DB9">
            <w:pPr>
              <w:pStyle w:val="1"/>
            </w:pPr>
            <w:r>
              <w:t>6月底</w:t>
            </w:r>
          </w:p>
        </w:tc>
        <w:tc>
          <w:tcPr>
            <w:tcW w:w="1304" w:type="dxa"/>
            <w:vAlign w:val="center"/>
          </w:tcPr>
          <w:p w:rsidR="00C021FF" w:rsidRDefault="00C021FF" w:rsidP="00061DB9">
            <w:pPr>
              <w:pStyle w:val="1"/>
            </w:pPr>
            <w:r>
              <w:t>10月底</w:t>
            </w:r>
          </w:p>
        </w:tc>
        <w:tc>
          <w:tcPr>
            <w:tcW w:w="3118" w:type="dxa"/>
            <w:gridSpan w:val="2"/>
            <w:vAlign w:val="center"/>
          </w:tcPr>
          <w:p w:rsidR="00C021FF" w:rsidRDefault="00C021FF" w:rsidP="00061DB9">
            <w:pPr>
              <w:pStyle w:val="1"/>
            </w:pPr>
            <w:r>
              <w:t>12月底</w:t>
            </w:r>
          </w:p>
        </w:tc>
      </w:tr>
      <w:tr w:rsidR="00C021FF" w:rsidTr="00061DB9">
        <w:trPr>
          <w:trHeight w:val="369"/>
          <w:jc w:val="center"/>
        </w:trPr>
        <w:tc>
          <w:tcPr>
            <w:tcW w:w="1276" w:type="dxa"/>
            <w:vMerge/>
          </w:tcPr>
          <w:p w:rsidR="00C021FF" w:rsidRDefault="00C021FF" w:rsidP="00061DB9"/>
        </w:tc>
        <w:tc>
          <w:tcPr>
            <w:tcW w:w="2608" w:type="dxa"/>
            <w:gridSpan w:val="2"/>
            <w:vAlign w:val="center"/>
          </w:tcPr>
          <w:p w:rsidR="00C021FF" w:rsidRDefault="00C021FF" w:rsidP="00061DB9">
            <w:pPr>
              <w:pStyle w:val="3"/>
            </w:pPr>
            <w:r>
              <w:t>20%</w:t>
            </w:r>
          </w:p>
        </w:tc>
        <w:tc>
          <w:tcPr>
            <w:tcW w:w="1587" w:type="dxa"/>
            <w:vAlign w:val="center"/>
          </w:tcPr>
          <w:p w:rsidR="00C021FF" w:rsidRDefault="00C021FF" w:rsidP="00061DB9">
            <w:pPr>
              <w:pStyle w:val="3"/>
            </w:pPr>
            <w:r>
              <w:t>51%</w:t>
            </w:r>
          </w:p>
        </w:tc>
        <w:tc>
          <w:tcPr>
            <w:tcW w:w="1304" w:type="dxa"/>
            <w:vAlign w:val="center"/>
          </w:tcPr>
          <w:p w:rsidR="00C021FF" w:rsidRDefault="00C021FF" w:rsidP="00061DB9">
            <w:pPr>
              <w:pStyle w:val="3"/>
            </w:pPr>
            <w:r>
              <w:t>72%</w:t>
            </w:r>
          </w:p>
        </w:tc>
        <w:tc>
          <w:tcPr>
            <w:tcW w:w="3118" w:type="dxa"/>
            <w:gridSpan w:val="2"/>
            <w:vAlign w:val="center"/>
          </w:tcPr>
          <w:p w:rsidR="00C021FF" w:rsidRDefault="00C021FF" w:rsidP="00061DB9">
            <w:pPr>
              <w:pStyle w:val="3"/>
            </w:pPr>
            <w:r>
              <w:t>100%</w:t>
            </w:r>
          </w:p>
        </w:tc>
      </w:tr>
      <w:tr w:rsidR="00C021FF" w:rsidTr="00061DB9">
        <w:trPr>
          <w:trHeight w:val="369"/>
          <w:jc w:val="center"/>
        </w:trPr>
        <w:tc>
          <w:tcPr>
            <w:tcW w:w="1276" w:type="dxa"/>
            <w:vAlign w:val="center"/>
          </w:tcPr>
          <w:p w:rsidR="00C021FF" w:rsidRDefault="00C021FF" w:rsidP="00061DB9">
            <w:pPr>
              <w:pStyle w:val="1"/>
            </w:pPr>
            <w:r>
              <w:t>绩效目标</w:t>
            </w:r>
          </w:p>
        </w:tc>
        <w:tc>
          <w:tcPr>
            <w:tcW w:w="8617" w:type="dxa"/>
            <w:gridSpan w:val="6"/>
            <w:vAlign w:val="center"/>
          </w:tcPr>
          <w:p w:rsidR="00C021FF" w:rsidRDefault="00C021FF" w:rsidP="00061DB9">
            <w:pPr>
              <w:pStyle w:val="2"/>
            </w:pPr>
            <w:r>
              <w:t>1.保障殡葬管理所再就业人员</w:t>
            </w:r>
          </w:p>
          <w:p w:rsidR="00C021FF" w:rsidRDefault="00C021FF" w:rsidP="00061DB9">
            <w:pPr>
              <w:pStyle w:val="2"/>
            </w:pPr>
            <w:r>
              <w:t>2.具体用于殡葬管理所再就业人员资金福利保障</w:t>
            </w:r>
          </w:p>
          <w:p w:rsidR="00C021FF" w:rsidRDefault="00C021FF" w:rsidP="00061DB9">
            <w:pPr>
              <w:pStyle w:val="2"/>
            </w:pPr>
            <w:r>
              <w:t>3.第一季度支出46673.85元，第二季度支出93347.7元，第三季度支140021.55元，第四季度支出186695.4元。.</w:t>
            </w:r>
          </w:p>
        </w:tc>
      </w:tr>
    </w:tbl>
    <w:p w:rsidR="00C021FF" w:rsidRDefault="00C021FF" w:rsidP="00C021FF">
      <w:pPr>
        <w:spacing w:line="2" w:lineRule="exact"/>
        <w:jc w:val="center"/>
      </w:pPr>
      <w:r>
        <w:rPr>
          <w:rFonts w:ascii="方正书宋_GBK" w:eastAsia="方正书宋_GBK" w:hAnsi="方正书宋_GBK" w:cs="方正书宋_GBK"/>
          <w:color w:val="000000"/>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2891"/>
        <w:gridCol w:w="1276"/>
        <w:gridCol w:w="1843"/>
      </w:tblGrid>
      <w:tr w:rsidR="00C021FF" w:rsidTr="00061DB9">
        <w:trPr>
          <w:trHeight w:val="397"/>
          <w:tblHeader/>
          <w:jc w:val="center"/>
        </w:trPr>
        <w:tc>
          <w:tcPr>
            <w:tcW w:w="1276" w:type="dxa"/>
            <w:vAlign w:val="center"/>
          </w:tcPr>
          <w:p w:rsidR="00C021FF" w:rsidRDefault="00C021FF" w:rsidP="00061DB9">
            <w:pPr>
              <w:pStyle w:val="1"/>
            </w:pPr>
            <w:r>
              <w:t>一级指标</w:t>
            </w:r>
          </w:p>
        </w:tc>
        <w:tc>
          <w:tcPr>
            <w:tcW w:w="1276" w:type="dxa"/>
            <w:vAlign w:val="center"/>
          </w:tcPr>
          <w:p w:rsidR="00C021FF" w:rsidRDefault="00C021FF" w:rsidP="00061DB9">
            <w:pPr>
              <w:pStyle w:val="1"/>
            </w:pPr>
            <w:r>
              <w:t>二级指标</w:t>
            </w:r>
          </w:p>
        </w:tc>
        <w:tc>
          <w:tcPr>
            <w:tcW w:w="1332" w:type="dxa"/>
            <w:vAlign w:val="center"/>
          </w:tcPr>
          <w:p w:rsidR="00C021FF" w:rsidRDefault="00C021FF" w:rsidP="00061DB9">
            <w:pPr>
              <w:pStyle w:val="1"/>
            </w:pPr>
            <w:r>
              <w:t>三级指标</w:t>
            </w:r>
          </w:p>
        </w:tc>
        <w:tc>
          <w:tcPr>
            <w:tcW w:w="2891" w:type="dxa"/>
            <w:vAlign w:val="center"/>
          </w:tcPr>
          <w:p w:rsidR="00C021FF" w:rsidRDefault="00C021FF" w:rsidP="00061DB9">
            <w:pPr>
              <w:pStyle w:val="1"/>
            </w:pPr>
            <w:r>
              <w:t>绩效指标描述</w:t>
            </w:r>
          </w:p>
        </w:tc>
        <w:tc>
          <w:tcPr>
            <w:tcW w:w="1276" w:type="dxa"/>
            <w:vAlign w:val="center"/>
          </w:tcPr>
          <w:p w:rsidR="00C021FF" w:rsidRDefault="00C021FF" w:rsidP="00061DB9">
            <w:pPr>
              <w:pStyle w:val="1"/>
            </w:pPr>
            <w:r>
              <w:t>指标值</w:t>
            </w:r>
          </w:p>
        </w:tc>
        <w:tc>
          <w:tcPr>
            <w:tcW w:w="1843" w:type="dxa"/>
            <w:vAlign w:val="center"/>
          </w:tcPr>
          <w:p w:rsidR="00C021FF" w:rsidRDefault="00C021FF" w:rsidP="00061DB9">
            <w:pPr>
              <w:pStyle w:val="1"/>
            </w:pPr>
            <w:r>
              <w:t>指标值确定依据</w:t>
            </w:r>
          </w:p>
        </w:tc>
      </w:tr>
      <w:tr w:rsidR="00C021FF" w:rsidTr="00061DB9">
        <w:trPr>
          <w:trHeight w:val="369"/>
          <w:jc w:val="center"/>
        </w:trPr>
        <w:tc>
          <w:tcPr>
            <w:tcW w:w="1276" w:type="dxa"/>
            <w:vMerge w:val="restart"/>
            <w:vAlign w:val="center"/>
          </w:tcPr>
          <w:p w:rsidR="00C021FF" w:rsidRDefault="00C021FF" w:rsidP="00061DB9">
            <w:pPr>
              <w:pStyle w:val="3"/>
            </w:pPr>
            <w:r>
              <w:t>产出指标</w:t>
            </w:r>
          </w:p>
        </w:tc>
        <w:tc>
          <w:tcPr>
            <w:tcW w:w="1276" w:type="dxa"/>
            <w:vAlign w:val="center"/>
          </w:tcPr>
          <w:p w:rsidR="00C021FF" w:rsidRDefault="00C021FF" w:rsidP="00061DB9">
            <w:pPr>
              <w:pStyle w:val="2"/>
            </w:pPr>
            <w:r>
              <w:t>数量指标</w:t>
            </w:r>
          </w:p>
        </w:tc>
        <w:tc>
          <w:tcPr>
            <w:tcW w:w="1332" w:type="dxa"/>
            <w:vAlign w:val="center"/>
          </w:tcPr>
          <w:p w:rsidR="00C021FF" w:rsidRDefault="00C021FF" w:rsidP="00061DB9">
            <w:pPr>
              <w:pStyle w:val="2"/>
            </w:pPr>
            <w:r>
              <w:t>从业人数</w:t>
            </w:r>
          </w:p>
        </w:tc>
        <w:tc>
          <w:tcPr>
            <w:tcW w:w="2891" w:type="dxa"/>
            <w:vAlign w:val="center"/>
          </w:tcPr>
          <w:p w:rsidR="00C021FF" w:rsidRDefault="00C021FF" w:rsidP="00061DB9">
            <w:pPr>
              <w:pStyle w:val="2"/>
            </w:pPr>
            <w:r>
              <w:t>现有发放人数</w:t>
            </w:r>
          </w:p>
        </w:tc>
        <w:tc>
          <w:tcPr>
            <w:tcW w:w="1276" w:type="dxa"/>
            <w:vAlign w:val="center"/>
          </w:tcPr>
          <w:p w:rsidR="00C021FF" w:rsidRDefault="00C021FF" w:rsidP="00061DB9">
            <w:pPr>
              <w:pStyle w:val="2"/>
            </w:pPr>
            <w:r>
              <w:t>2人</w:t>
            </w:r>
          </w:p>
        </w:tc>
        <w:tc>
          <w:tcPr>
            <w:tcW w:w="1843" w:type="dxa"/>
            <w:vAlign w:val="center"/>
          </w:tcPr>
          <w:p w:rsidR="00C021FF" w:rsidRDefault="00C021FF" w:rsidP="00061DB9">
            <w:pPr>
              <w:pStyle w:val="2"/>
            </w:pPr>
            <w:r>
              <w:t>根据保定市徐水区人民政府专题会议纪要【2017】81号《徐水区部分军队退役人员政策落实专题会议纪要》</w:t>
            </w:r>
          </w:p>
        </w:tc>
      </w:tr>
      <w:tr w:rsidR="00C021FF" w:rsidTr="00061DB9">
        <w:trPr>
          <w:trHeight w:val="369"/>
          <w:jc w:val="center"/>
        </w:trPr>
        <w:tc>
          <w:tcPr>
            <w:tcW w:w="1276" w:type="dxa"/>
            <w:vMerge/>
            <w:vAlign w:val="center"/>
          </w:tcPr>
          <w:p w:rsidR="00C021FF" w:rsidRDefault="00C021FF" w:rsidP="00061DB9"/>
        </w:tc>
        <w:tc>
          <w:tcPr>
            <w:tcW w:w="1276" w:type="dxa"/>
            <w:vAlign w:val="center"/>
          </w:tcPr>
          <w:p w:rsidR="00C021FF" w:rsidRDefault="00C021FF" w:rsidP="00061DB9">
            <w:pPr>
              <w:pStyle w:val="2"/>
            </w:pPr>
            <w:r>
              <w:t>质量指标</w:t>
            </w:r>
          </w:p>
        </w:tc>
        <w:tc>
          <w:tcPr>
            <w:tcW w:w="1332" w:type="dxa"/>
            <w:vAlign w:val="center"/>
          </w:tcPr>
          <w:p w:rsidR="00C021FF" w:rsidRDefault="00C021FF" w:rsidP="00061DB9">
            <w:pPr>
              <w:pStyle w:val="2"/>
            </w:pPr>
            <w:r>
              <w:t>足额发放率</w:t>
            </w:r>
          </w:p>
        </w:tc>
        <w:tc>
          <w:tcPr>
            <w:tcW w:w="2891" w:type="dxa"/>
            <w:vAlign w:val="center"/>
          </w:tcPr>
          <w:p w:rsidR="00C021FF" w:rsidRDefault="00C021FF" w:rsidP="00061DB9">
            <w:pPr>
              <w:pStyle w:val="2"/>
            </w:pPr>
            <w:r>
              <w:t>实际发放资金占应发放资金的比率</w:t>
            </w:r>
          </w:p>
        </w:tc>
        <w:tc>
          <w:tcPr>
            <w:tcW w:w="1276" w:type="dxa"/>
            <w:vAlign w:val="center"/>
          </w:tcPr>
          <w:p w:rsidR="00C021FF" w:rsidRDefault="00C021FF" w:rsidP="00061DB9">
            <w:pPr>
              <w:pStyle w:val="2"/>
            </w:pPr>
            <w:r>
              <w:t>≥95%</w:t>
            </w:r>
          </w:p>
        </w:tc>
        <w:tc>
          <w:tcPr>
            <w:tcW w:w="1843" w:type="dxa"/>
            <w:vAlign w:val="center"/>
          </w:tcPr>
          <w:p w:rsidR="00C021FF" w:rsidRDefault="00C021FF" w:rsidP="00061DB9">
            <w:pPr>
              <w:pStyle w:val="2"/>
            </w:pPr>
            <w:r>
              <w:t>根据保定市徐水区人民政府专题会议纪要【2017】81号《徐水区部分军队退役人员政策落实专题会议纪要》</w:t>
            </w:r>
          </w:p>
        </w:tc>
      </w:tr>
      <w:tr w:rsidR="00C021FF" w:rsidTr="00061DB9">
        <w:trPr>
          <w:trHeight w:val="369"/>
          <w:jc w:val="center"/>
        </w:trPr>
        <w:tc>
          <w:tcPr>
            <w:tcW w:w="1276" w:type="dxa"/>
            <w:vMerge/>
            <w:vAlign w:val="center"/>
          </w:tcPr>
          <w:p w:rsidR="00C021FF" w:rsidRDefault="00C021FF" w:rsidP="00061DB9"/>
        </w:tc>
        <w:tc>
          <w:tcPr>
            <w:tcW w:w="1276" w:type="dxa"/>
            <w:vAlign w:val="center"/>
          </w:tcPr>
          <w:p w:rsidR="00C021FF" w:rsidRDefault="00C021FF" w:rsidP="00061DB9">
            <w:pPr>
              <w:pStyle w:val="2"/>
            </w:pPr>
            <w:r>
              <w:t>时效指标</w:t>
            </w:r>
          </w:p>
        </w:tc>
        <w:tc>
          <w:tcPr>
            <w:tcW w:w="1332" w:type="dxa"/>
            <w:vAlign w:val="center"/>
          </w:tcPr>
          <w:p w:rsidR="00C021FF" w:rsidRDefault="00C021FF" w:rsidP="00061DB9">
            <w:pPr>
              <w:pStyle w:val="2"/>
            </w:pPr>
            <w:r>
              <w:t>资金支出及时率</w:t>
            </w:r>
          </w:p>
        </w:tc>
        <w:tc>
          <w:tcPr>
            <w:tcW w:w="2891" w:type="dxa"/>
            <w:vAlign w:val="center"/>
          </w:tcPr>
          <w:p w:rsidR="00C021FF" w:rsidRDefault="00C021FF" w:rsidP="00061DB9">
            <w:pPr>
              <w:pStyle w:val="2"/>
            </w:pPr>
            <w:r>
              <w:t>按月足额及时的发放到位</w:t>
            </w:r>
          </w:p>
        </w:tc>
        <w:tc>
          <w:tcPr>
            <w:tcW w:w="1276" w:type="dxa"/>
            <w:vAlign w:val="center"/>
          </w:tcPr>
          <w:p w:rsidR="00C021FF" w:rsidRDefault="00C021FF" w:rsidP="00061DB9">
            <w:pPr>
              <w:pStyle w:val="2"/>
            </w:pPr>
            <w:r>
              <w:t>≥90%</w:t>
            </w:r>
          </w:p>
        </w:tc>
        <w:tc>
          <w:tcPr>
            <w:tcW w:w="1843" w:type="dxa"/>
            <w:vAlign w:val="center"/>
          </w:tcPr>
          <w:p w:rsidR="00C021FF" w:rsidRDefault="00C021FF" w:rsidP="00061DB9">
            <w:pPr>
              <w:pStyle w:val="2"/>
            </w:pPr>
            <w:r>
              <w:t>根据保定市徐水区人民政府专题会议纪要【2017】81号《徐水区部分军队退役人员政策落实专题会议纪要》</w:t>
            </w:r>
          </w:p>
        </w:tc>
      </w:tr>
      <w:tr w:rsidR="00C021FF" w:rsidTr="00061DB9">
        <w:trPr>
          <w:trHeight w:val="369"/>
          <w:jc w:val="center"/>
        </w:trPr>
        <w:tc>
          <w:tcPr>
            <w:tcW w:w="1276" w:type="dxa"/>
            <w:vMerge/>
            <w:vAlign w:val="center"/>
          </w:tcPr>
          <w:p w:rsidR="00C021FF" w:rsidRDefault="00C021FF" w:rsidP="00061DB9"/>
        </w:tc>
        <w:tc>
          <w:tcPr>
            <w:tcW w:w="1276" w:type="dxa"/>
            <w:vAlign w:val="center"/>
          </w:tcPr>
          <w:p w:rsidR="00C021FF" w:rsidRDefault="00C021FF" w:rsidP="00061DB9">
            <w:pPr>
              <w:pStyle w:val="2"/>
            </w:pPr>
            <w:r>
              <w:t>成本指标</w:t>
            </w:r>
          </w:p>
        </w:tc>
        <w:tc>
          <w:tcPr>
            <w:tcW w:w="1332" w:type="dxa"/>
            <w:vAlign w:val="center"/>
          </w:tcPr>
          <w:p w:rsidR="00C021FF" w:rsidRDefault="00C021FF" w:rsidP="00061DB9">
            <w:pPr>
              <w:pStyle w:val="2"/>
            </w:pPr>
            <w:r>
              <w:t>预算控制数</w:t>
            </w:r>
          </w:p>
        </w:tc>
        <w:tc>
          <w:tcPr>
            <w:tcW w:w="2891" w:type="dxa"/>
            <w:vAlign w:val="center"/>
          </w:tcPr>
          <w:p w:rsidR="00C021FF" w:rsidRDefault="00C021FF" w:rsidP="00061DB9">
            <w:pPr>
              <w:pStyle w:val="2"/>
            </w:pPr>
            <w:r>
              <w:t>根据实际需要测算经费数</w:t>
            </w:r>
          </w:p>
        </w:tc>
        <w:tc>
          <w:tcPr>
            <w:tcW w:w="1276" w:type="dxa"/>
            <w:vAlign w:val="center"/>
          </w:tcPr>
          <w:p w:rsidR="00C021FF" w:rsidRDefault="00C021FF" w:rsidP="00061DB9">
            <w:pPr>
              <w:pStyle w:val="2"/>
            </w:pPr>
            <w:r>
              <w:t>≥96%</w:t>
            </w:r>
          </w:p>
        </w:tc>
        <w:tc>
          <w:tcPr>
            <w:tcW w:w="1843" w:type="dxa"/>
            <w:vAlign w:val="center"/>
          </w:tcPr>
          <w:p w:rsidR="00C021FF" w:rsidRDefault="00C021FF" w:rsidP="00061DB9">
            <w:pPr>
              <w:pStyle w:val="2"/>
            </w:pPr>
            <w:r>
              <w:t>根据保定市徐水区人民政府专题会议纪要【2017】81号《徐水区部分军队退役人员政策落实专题会议纪要》</w:t>
            </w:r>
          </w:p>
        </w:tc>
      </w:tr>
      <w:tr w:rsidR="00C021FF" w:rsidTr="00061DB9">
        <w:trPr>
          <w:trHeight w:val="369"/>
          <w:jc w:val="center"/>
        </w:trPr>
        <w:tc>
          <w:tcPr>
            <w:tcW w:w="1276" w:type="dxa"/>
            <w:vAlign w:val="center"/>
          </w:tcPr>
          <w:p w:rsidR="00C021FF" w:rsidRDefault="00C021FF" w:rsidP="00061DB9">
            <w:pPr>
              <w:pStyle w:val="3"/>
            </w:pPr>
            <w:r>
              <w:t>效益指标</w:t>
            </w:r>
          </w:p>
        </w:tc>
        <w:tc>
          <w:tcPr>
            <w:tcW w:w="1276" w:type="dxa"/>
            <w:vAlign w:val="center"/>
          </w:tcPr>
          <w:p w:rsidR="00C021FF" w:rsidRDefault="00C021FF" w:rsidP="00061DB9">
            <w:pPr>
              <w:pStyle w:val="2"/>
            </w:pPr>
            <w:r>
              <w:t>社会效益指标</w:t>
            </w:r>
          </w:p>
        </w:tc>
        <w:tc>
          <w:tcPr>
            <w:tcW w:w="1332" w:type="dxa"/>
            <w:vAlign w:val="center"/>
          </w:tcPr>
          <w:p w:rsidR="00C021FF" w:rsidRDefault="00C021FF" w:rsidP="00061DB9">
            <w:pPr>
              <w:pStyle w:val="2"/>
            </w:pPr>
            <w:r>
              <w:t>解决退役士兵的工作安置问题</w:t>
            </w:r>
          </w:p>
        </w:tc>
        <w:tc>
          <w:tcPr>
            <w:tcW w:w="2891" w:type="dxa"/>
            <w:vAlign w:val="center"/>
          </w:tcPr>
          <w:p w:rsidR="00C021FF" w:rsidRDefault="00C021FF" w:rsidP="00061DB9">
            <w:pPr>
              <w:pStyle w:val="2"/>
            </w:pPr>
            <w:r>
              <w:t>是否解决退役士兵的工作安置问题</w:t>
            </w:r>
          </w:p>
        </w:tc>
        <w:tc>
          <w:tcPr>
            <w:tcW w:w="1276" w:type="dxa"/>
            <w:vAlign w:val="center"/>
          </w:tcPr>
          <w:p w:rsidR="00C021FF" w:rsidRDefault="00C021FF" w:rsidP="00061DB9">
            <w:pPr>
              <w:pStyle w:val="2"/>
            </w:pPr>
            <w:r>
              <w:t>≥96%</w:t>
            </w:r>
          </w:p>
        </w:tc>
        <w:tc>
          <w:tcPr>
            <w:tcW w:w="1843" w:type="dxa"/>
            <w:vAlign w:val="center"/>
          </w:tcPr>
          <w:p w:rsidR="00C021FF" w:rsidRDefault="00C021FF" w:rsidP="00061DB9">
            <w:pPr>
              <w:pStyle w:val="2"/>
            </w:pPr>
            <w:r>
              <w:t>调查问卷</w:t>
            </w:r>
          </w:p>
        </w:tc>
      </w:tr>
    </w:tbl>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rsidP="00C021FF">
      <w:pPr>
        <w:sectPr w:rsidR="00C021FF">
          <w:pgSz w:w="11900" w:h="16840"/>
          <w:pgMar w:top="1984" w:right="1304" w:bottom="1134" w:left="1304" w:header="720" w:footer="720" w:gutter="0"/>
          <w:cols w:space="720"/>
        </w:sectPr>
      </w:pPr>
    </w:p>
    <w:p w:rsidR="00C021FF" w:rsidRDefault="00C021FF" w:rsidP="00C021FF">
      <w:pPr>
        <w:jc w:val="center"/>
      </w:pPr>
      <w:r>
        <w:rPr>
          <w:rFonts w:ascii="方正仿宋_GBK" w:eastAsia="方正仿宋_GBK" w:hAnsi="方正仿宋_GBK" w:cs="方正仿宋_GBK"/>
          <w:color w:val="000000"/>
          <w:sz w:val="28"/>
        </w:rPr>
        <w:lastRenderedPageBreak/>
        <w:t xml:space="preserve"> </w:t>
      </w:r>
    </w:p>
    <w:p w:rsidR="00C021FF" w:rsidRDefault="00C021FF">
      <w:pPr>
        <w:spacing w:line="360" w:lineRule="auto"/>
        <w:ind w:firstLineChars="200" w:firstLine="640"/>
        <w:rPr>
          <w:rFonts w:ascii="仿宋" w:eastAsia="仿宋" w:hAnsi="仿宋"/>
          <w:sz w:val="32"/>
          <w:szCs w:val="32"/>
        </w:rPr>
        <w:sectPr w:rsidR="00C021FF">
          <w:pgSz w:w="11907" w:h="16839"/>
          <w:pgMar w:top="1984" w:right="1304" w:bottom="1134" w:left="1304" w:header="851" w:footer="992" w:gutter="0"/>
          <w:cols w:space="425"/>
          <w:docGrid w:type="lines" w:linePitch="312"/>
        </w:sectPr>
      </w:pPr>
    </w:p>
    <w:p w:rsidR="0040396B" w:rsidRDefault="0040396B"/>
    <w:p w:rsidR="0040396B" w:rsidRDefault="001C058B">
      <w:pPr>
        <w:jc w:val="center"/>
        <w:outlineLvl w:val="0"/>
        <w:rPr>
          <w:rFonts w:ascii="方正小标宋_GBK" w:eastAsia="方正小标宋_GBK"/>
          <w:sz w:val="44"/>
        </w:rPr>
      </w:pPr>
      <w:r>
        <w:rPr>
          <w:rFonts w:ascii="方正小标宋_GBK" w:eastAsia="方正小标宋_GBK" w:hint="eastAsia"/>
          <w:sz w:val="44"/>
        </w:rPr>
        <w:t>第六部分：政府采购预算情况</w:t>
      </w:r>
    </w:p>
    <w:p w:rsidR="000F75FA" w:rsidRDefault="000F75FA">
      <w:pPr>
        <w:jc w:val="center"/>
        <w:outlineLvl w:val="0"/>
        <w:rPr>
          <w:rFonts w:ascii="方正小标宋_GBK" w:eastAsia="方正小标宋_GBK"/>
          <w:sz w:val="44"/>
        </w:rPr>
      </w:pPr>
    </w:p>
    <w:p w:rsidR="0040396B" w:rsidRDefault="001C058B">
      <w:pPr>
        <w:spacing w:line="360" w:lineRule="auto"/>
        <w:ind w:firstLineChars="200" w:firstLine="640"/>
        <w:rPr>
          <w:rFonts w:ascii="仿宋" w:eastAsia="仿宋" w:hAnsi="仿宋"/>
          <w:sz w:val="32"/>
          <w:szCs w:val="32"/>
        </w:rPr>
      </w:pPr>
      <w:r>
        <w:rPr>
          <w:rFonts w:ascii="仿宋" w:eastAsia="仿宋" w:hAnsi="仿宋"/>
          <w:sz w:val="32"/>
          <w:szCs w:val="32"/>
        </w:rPr>
        <w:t>2022年，我</w:t>
      </w:r>
      <w:r w:rsidR="006431F7">
        <w:rPr>
          <w:rFonts w:ascii="仿宋" w:eastAsia="仿宋" w:hAnsi="仿宋" w:hint="eastAsia"/>
          <w:sz w:val="32"/>
          <w:szCs w:val="32"/>
        </w:rPr>
        <w:t>单位</w:t>
      </w:r>
      <w:r>
        <w:rPr>
          <w:rFonts w:ascii="仿宋" w:eastAsia="仿宋" w:hAnsi="仿宋"/>
          <w:sz w:val="32"/>
          <w:szCs w:val="32"/>
        </w:rPr>
        <w:t>安排政府采购预算</w:t>
      </w:r>
      <w:r w:rsidR="006431F7">
        <w:rPr>
          <w:rFonts w:ascii="仿宋" w:eastAsia="仿宋" w:hAnsi="仿宋"/>
          <w:sz w:val="32"/>
          <w:szCs w:val="32"/>
        </w:rPr>
        <w:t>0</w:t>
      </w:r>
      <w:r>
        <w:rPr>
          <w:rFonts w:ascii="仿宋" w:eastAsia="仿宋" w:hAnsi="仿宋"/>
          <w:sz w:val="32"/>
          <w:szCs w:val="32"/>
        </w:rPr>
        <w:t>万元，具体内容见下表：</w:t>
      </w:r>
    </w:p>
    <w:p w:rsidR="0040396B" w:rsidRDefault="0040396B" w:rsidP="00122B14"/>
    <w:p w:rsidR="00122B14" w:rsidRDefault="00122B14" w:rsidP="00122B14"/>
    <w:tbl>
      <w:tblPr>
        <w:tblW w:w="1544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701"/>
        <w:gridCol w:w="964"/>
        <w:gridCol w:w="1134"/>
        <w:gridCol w:w="1134"/>
        <w:gridCol w:w="709"/>
        <w:gridCol w:w="850"/>
        <w:gridCol w:w="850"/>
        <w:gridCol w:w="964"/>
        <w:gridCol w:w="964"/>
        <w:gridCol w:w="964"/>
        <w:gridCol w:w="673"/>
        <w:gridCol w:w="709"/>
        <w:gridCol w:w="850"/>
        <w:gridCol w:w="851"/>
        <w:gridCol w:w="992"/>
        <w:gridCol w:w="1134"/>
      </w:tblGrid>
      <w:tr w:rsidR="00122B14" w:rsidRPr="00122B14" w:rsidTr="00122B14">
        <w:trPr>
          <w:cantSplit/>
          <w:tblHeader/>
          <w:jc w:val="center"/>
        </w:trPr>
        <w:tc>
          <w:tcPr>
            <w:tcW w:w="7342" w:type="dxa"/>
            <w:gridSpan w:val="7"/>
            <w:tcBorders>
              <w:top w:val="single" w:sz="6" w:space="0" w:color="FFFFFF"/>
              <w:left w:val="single" w:sz="6" w:space="0" w:color="FFFFFF"/>
              <w:right w:val="single" w:sz="6" w:space="0" w:color="FFFFFF"/>
            </w:tcBorders>
            <w:vAlign w:val="center"/>
          </w:tcPr>
          <w:p w:rsidR="00122B14" w:rsidRPr="00122B14" w:rsidRDefault="00122B14" w:rsidP="006431F7">
            <w:pPr>
              <w:widowControl/>
              <w:jc w:val="left"/>
              <w:rPr>
                <w:rFonts w:ascii="方正小标宋_GBK" w:eastAsia="方正小标宋_GBK" w:hAnsi="方正小标宋_GBK" w:cs="方正小标宋_GBK"/>
                <w:kern w:val="0"/>
                <w:sz w:val="24"/>
                <w:szCs w:val="24"/>
              </w:rPr>
            </w:pPr>
            <w:r w:rsidRPr="00122B14">
              <w:rPr>
                <w:rFonts w:ascii="方正小标宋_GBK" w:eastAsia="方正小标宋_GBK" w:hAnsi="方正小标宋_GBK" w:cs="方正小标宋_GBK"/>
                <w:kern w:val="0"/>
                <w:sz w:val="24"/>
                <w:szCs w:val="24"/>
                <w:lang w:eastAsia="uk-UA"/>
              </w:rPr>
              <w:t>314保定市徐水区</w:t>
            </w:r>
            <w:r w:rsidR="006431F7">
              <w:rPr>
                <w:rFonts w:ascii="方正小标宋_GBK" w:eastAsia="方正小标宋_GBK" w:hAnsi="方正小标宋_GBK" w:cs="方正小标宋_GBK" w:hint="eastAsia"/>
                <w:kern w:val="0"/>
                <w:sz w:val="24"/>
                <w:szCs w:val="24"/>
              </w:rPr>
              <w:t>殡葬管理所</w:t>
            </w:r>
          </w:p>
        </w:tc>
        <w:tc>
          <w:tcPr>
            <w:tcW w:w="8101" w:type="dxa"/>
            <w:gridSpan w:val="9"/>
            <w:tcBorders>
              <w:top w:val="single" w:sz="6" w:space="0" w:color="FFFFFF"/>
              <w:left w:val="single" w:sz="6" w:space="0" w:color="FFFFFF"/>
              <w:right w:val="single" w:sz="6" w:space="0" w:color="FFFFFF"/>
            </w:tcBorders>
            <w:vAlign w:val="center"/>
          </w:tcPr>
          <w:p w:rsidR="00122B14" w:rsidRPr="00122B14" w:rsidRDefault="00122B14" w:rsidP="00122B14">
            <w:pPr>
              <w:widowControl/>
              <w:jc w:val="right"/>
              <w:rPr>
                <w:rFonts w:ascii="方正书宋_GBK" w:eastAsia="方正书宋_GBK" w:hAnsi="方正书宋_GBK" w:cs="方正书宋_GBK"/>
                <w:kern w:val="0"/>
                <w:sz w:val="24"/>
                <w:szCs w:val="24"/>
                <w:lang w:eastAsia="uk-UA"/>
              </w:rPr>
            </w:pPr>
            <w:r w:rsidRPr="00122B14">
              <w:rPr>
                <w:rFonts w:ascii="方正书宋_GBK" w:eastAsia="方正书宋_GBK" w:hAnsi="方正书宋_GBK" w:cs="方正书宋_GBK"/>
                <w:kern w:val="0"/>
                <w:sz w:val="24"/>
                <w:szCs w:val="24"/>
                <w:lang w:eastAsia="uk-UA"/>
              </w:rPr>
              <w:t>单位：万元</w:t>
            </w:r>
          </w:p>
        </w:tc>
      </w:tr>
      <w:tr w:rsidR="00122B14" w:rsidRPr="00122B14" w:rsidTr="00122B14">
        <w:trPr>
          <w:cantSplit/>
          <w:tblHeader/>
          <w:jc w:val="center"/>
        </w:trPr>
        <w:tc>
          <w:tcPr>
            <w:tcW w:w="2665" w:type="dxa"/>
            <w:gridSpan w:val="2"/>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政府采购项目来源</w:t>
            </w:r>
          </w:p>
        </w:tc>
        <w:tc>
          <w:tcPr>
            <w:tcW w:w="1134" w:type="dxa"/>
            <w:vMerge w:val="restart"/>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采购物品名称</w:t>
            </w:r>
          </w:p>
        </w:tc>
        <w:tc>
          <w:tcPr>
            <w:tcW w:w="1134" w:type="dxa"/>
            <w:vMerge w:val="restart"/>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政府采购目录序号</w:t>
            </w:r>
          </w:p>
        </w:tc>
        <w:tc>
          <w:tcPr>
            <w:tcW w:w="709" w:type="dxa"/>
            <w:vMerge w:val="restart"/>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计量  单位</w:t>
            </w:r>
          </w:p>
        </w:tc>
        <w:tc>
          <w:tcPr>
            <w:tcW w:w="850" w:type="dxa"/>
            <w:vMerge w:val="restart"/>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数量</w:t>
            </w:r>
          </w:p>
        </w:tc>
        <w:tc>
          <w:tcPr>
            <w:tcW w:w="850" w:type="dxa"/>
            <w:vMerge w:val="restart"/>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单价</w:t>
            </w:r>
          </w:p>
        </w:tc>
        <w:tc>
          <w:tcPr>
            <w:tcW w:w="6967" w:type="dxa"/>
            <w:gridSpan w:val="8"/>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政府采购金额（当年部门预算安排资金）</w:t>
            </w:r>
          </w:p>
        </w:tc>
        <w:tc>
          <w:tcPr>
            <w:tcW w:w="1134" w:type="dxa"/>
            <w:vMerge w:val="restart"/>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2022年  预留中  小微企  业份额</w:t>
            </w:r>
          </w:p>
        </w:tc>
      </w:tr>
      <w:tr w:rsidR="00122B14" w:rsidRPr="00122B14" w:rsidTr="00122B14">
        <w:trPr>
          <w:cantSplit/>
          <w:tblHeader/>
          <w:jc w:val="center"/>
        </w:trPr>
        <w:tc>
          <w:tcPr>
            <w:tcW w:w="1701" w:type="dxa"/>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项目名称</w:t>
            </w:r>
          </w:p>
        </w:tc>
        <w:tc>
          <w:tcPr>
            <w:tcW w:w="964" w:type="dxa"/>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预算    资金</w:t>
            </w:r>
          </w:p>
        </w:tc>
        <w:tc>
          <w:tcPr>
            <w:tcW w:w="1134" w:type="dxa"/>
            <w:vMerge/>
          </w:tcPr>
          <w:p w:rsidR="00122B14" w:rsidRPr="00122B14" w:rsidRDefault="00122B14" w:rsidP="00122B14">
            <w:pPr>
              <w:widowControl/>
              <w:jc w:val="left"/>
              <w:rPr>
                <w:rFonts w:ascii="Times New Roman" w:eastAsia="Times New Roman" w:hAnsi="Times New Roman" w:cs="Times New Roman"/>
                <w:kern w:val="0"/>
                <w:sz w:val="24"/>
                <w:szCs w:val="24"/>
                <w:lang w:eastAsia="uk-UA"/>
              </w:rPr>
            </w:pPr>
          </w:p>
        </w:tc>
        <w:tc>
          <w:tcPr>
            <w:tcW w:w="1134" w:type="dxa"/>
            <w:vMerge/>
          </w:tcPr>
          <w:p w:rsidR="00122B14" w:rsidRPr="00122B14" w:rsidRDefault="00122B14" w:rsidP="00122B14">
            <w:pPr>
              <w:widowControl/>
              <w:jc w:val="left"/>
              <w:rPr>
                <w:rFonts w:ascii="Times New Roman" w:eastAsia="Times New Roman" w:hAnsi="Times New Roman" w:cs="Times New Roman"/>
                <w:kern w:val="0"/>
                <w:sz w:val="24"/>
                <w:szCs w:val="24"/>
                <w:lang w:eastAsia="uk-UA"/>
              </w:rPr>
            </w:pPr>
          </w:p>
        </w:tc>
        <w:tc>
          <w:tcPr>
            <w:tcW w:w="709" w:type="dxa"/>
            <w:vMerge/>
          </w:tcPr>
          <w:p w:rsidR="00122B14" w:rsidRPr="00122B14" w:rsidRDefault="00122B14" w:rsidP="00122B14">
            <w:pPr>
              <w:widowControl/>
              <w:jc w:val="left"/>
              <w:rPr>
                <w:rFonts w:ascii="Times New Roman" w:eastAsia="Times New Roman" w:hAnsi="Times New Roman" w:cs="Times New Roman"/>
                <w:kern w:val="0"/>
                <w:sz w:val="24"/>
                <w:szCs w:val="24"/>
                <w:lang w:eastAsia="uk-UA"/>
              </w:rPr>
            </w:pPr>
          </w:p>
        </w:tc>
        <w:tc>
          <w:tcPr>
            <w:tcW w:w="850" w:type="dxa"/>
            <w:vMerge/>
          </w:tcPr>
          <w:p w:rsidR="00122B14" w:rsidRPr="00122B14" w:rsidRDefault="00122B14" w:rsidP="00122B14">
            <w:pPr>
              <w:widowControl/>
              <w:jc w:val="left"/>
              <w:rPr>
                <w:rFonts w:ascii="Times New Roman" w:eastAsia="Times New Roman" w:hAnsi="Times New Roman" w:cs="Times New Roman"/>
                <w:kern w:val="0"/>
                <w:sz w:val="24"/>
                <w:szCs w:val="24"/>
                <w:lang w:eastAsia="uk-UA"/>
              </w:rPr>
            </w:pPr>
          </w:p>
        </w:tc>
        <w:tc>
          <w:tcPr>
            <w:tcW w:w="850" w:type="dxa"/>
            <w:vMerge/>
          </w:tcPr>
          <w:p w:rsidR="00122B14" w:rsidRPr="00122B14" w:rsidRDefault="00122B14" w:rsidP="00122B14">
            <w:pPr>
              <w:widowControl/>
              <w:jc w:val="left"/>
              <w:rPr>
                <w:rFonts w:ascii="Times New Roman" w:eastAsia="Times New Roman" w:hAnsi="Times New Roman" w:cs="Times New Roman"/>
                <w:kern w:val="0"/>
                <w:sz w:val="24"/>
                <w:szCs w:val="24"/>
                <w:lang w:eastAsia="uk-UA"/>
              </w:rPr>
            </w:pPr>
          </w:p>
        </w:tc>
        <w:tc>
          <w:tcPr>
            <w:tcW w:w="964" w:type="dxa"/>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合计</w:t>
            </w:r>
          </w:p>
        </w:tc>
        <w:tc>
          <w:tcPr>
            <w:tcW w:w="964" w:type="dxa"/>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一般公共预算拨款</w:t>
            </w:r>
          </w:p>
        </w:tc>
        <w:tc>
          <w:tcPr>
            <w:tcW w:w="964" w:type="dxa"/>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基金预算拨款</w:t>
            </w:r>
          </w:p>
        </w:tc>
        <w:tc>
          <w:tcPr>
            <w:tcW w:w="673" w:type="dxa"/>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国有资本经营预算拨款</w:t>
            </w:r>
          </w:p>
        </w:tc>
        <w:tc>
          <w:tcPr>
            <w:tcW w:w="709" w:type="dxa"/>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财政专户核拨</w:t>
            </w:r>
          </w:p>
        </w:tc>
        <w:tc>
          <w:tcPr>
            <w:tcW w:w="850" w:type="dxa"/>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单位    资金</w:t>
            </w:r>
          </w:p>
        </w:tc>
        <w:tc>
          <w:tcPr>
            <w:tcW w:w="851" w:type="dxa"/>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财政拨    款结转</w:t>
            </w:r>
          </w:p>
        </w:tc>
        <w:tc>
          <w:tcPr>
            <w:tcW w:w="992" w:type="dxa"/>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非财政    拨款结    转结余</w:t>
            </w:r>
          </w:p>
        </w:tc>
        <w:tc>
          <w:tcPr>
            <w:tcW w:w="1134" w:type="dxa"/>
            <w:vMerge/>
          </w:tcPr>
          <w:p w:rsidR="00122B14" w:rsidRPr="00122B14" w:rsidRDefault="00122B14" w:rsidP="00122B14">
            <w:pPr>
              <w:widowControl/>
              <w:jc w:val="left"/>
              <w:rPr>
                <w:rFonts w:ascii="Times New Roman" w:eastAsia="Times New Roman" w:hAnsi="Times New Roman" w:cs="Times New Roman"/>
                <w:kern w:val="0"/>
                <w:sz w:val="24"/>
                <w:szCs w:val="24"/>
                <w:lang w:eastAsia="uk-UA"/>
              </w:rPr>
            </w:pPr>
          </w:p>
        </w:tc>
      </w:tr>
      <w:tr w:rsidR="00122B14" w:rsidRPr="00122B14" w:rsidTr="00122B14">
        <w:trPr>
          <w:cantSplit/>
          <w:jc w:val="center"/>
        </w:trPr>
        <w:tc>
          <w:tcPr>
            <w:tcW w:w="1701" w:type="dxa"/>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r w:rsidRPr="00122B14">
              <w:rPr>
                <w:rFonts w:ascii="方正书宋_GBK" w:eastAsia="方正书宋_GBK" w:hAnsi="方正书宋_GBK" w:cs="方正书宋_GBK"/>
                <w:b/>
                <w:kern w:val="0"/>
                <w:szCs w:val="24"/>
                <w:lang w:eastAsia="uk-UA"/>
              </w:rPr>
              <w:t>合  计</w:t>
            </w:r>
          </w:p>
        </w:tc>
        <w:tc>
          <w:tcPr>
            <w:tcW w:w="964"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1134" w:type="dxa"/>
            <w:vAlign w:val="center"/>
          </w:tcPr>
          <w:p w:rsidR="00122B14" w:rsidRPr="00122B14" w:rsidRDefault="00122B14" w:rsidP="00122B14">
            <w:pPr>
              <w:widowControl/>
              <w:jc w:val="left"/>
              <w:rPr>
                <w:rFonts w:ascii="方正书宋_GBK" w:eastAsia="方正书宋_GBK" w:hAnsi="方正书宋_GBK" w:cs="方正书宋_GBK"/>
                <w:b/>
                <w:kern w:val="0"/>
                <w:szCs w:val="24"/>
                <w:lang w:eastAsia="uk-UA"/>
              </w:rPr>
            </w:pPr>
          </w:p>
        </w:tc>
        <w:tc>
          <w:tcPr>
            <w:tcW w:w="1134" w:type="dxa"/>
            <w:vAlign w:val="center"/>
          </w:tcPr>
          <w:p w:rsidR="00122B14" w:rsidRPr="00122B14" w:rsidRDefault="00122B14" w:rsidP="00122B14">
            <w:pPr>
              <w:widowControl/>
              <w:jc w:val="left"/>
              <w:rPr>
                <w:rFonts w:ascii="方正书宋_GBK" w:eastAsia="方正书宋_GBK" w:hAnsi="方正书宋_GBK" w:cs="方正书宋_GBK"/>
                <w:b/>
                <w:kern w:val="0"/>
                <w:szCs w:val="24"/>
                <w:lang w:eastAsia="uk-UA"/>
              </w:rPr>
            </w:pPr>
          </w:p>
        </w:tc>
        <w:tc>
          <w:tcPr>
            <w:tcW w:w="709" w:type="dxa"/>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p>
        </w:tc>
        <w:tc>
          <w:tcPr>
            <w:tcW w:w="850"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850"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964" w:type="dxa"/>
            <w:vAlign w:val="center"/>
          </w:tcPr>
          <w:p w:rsidR="00122B14" w:rsidRPr="00122B14" w:rsidRDefault="006431F7" w:rsidP="00122B14">
            <w:pPr>
              <w:widowControl/>
              <w:jc w:val="right"/>
              <w:rPr>
                <w:rFonts w:ascii="方正书宋_GBK" w:eastAsia="方正书宋_GBK" w:hAnsi="方正书宋_GBK" w:cs="方正书宋_GBK"/>
                <w:b/>
                <w:kern w:val="0"/>
                <w:szCs w:val="24"/>
                <w:lang w:eastAsia="uk-UA"/>
              </w:rPr>
            </w:pPr>
            <w:r>
              <w:rPr>
                <w:rFonts w:ascii="方正书宋_GBK" w:eastAsia="方正书宋_GBK" w:hAnsi="方正书宋_GBK" w:cs="方正书宋_GBK"/>
                <w:b/>
                <w:kern w:val="0"/>
                <w:szCs w:val="24"/>
                <w:lang w:eastAsia="uk-UA"/>
              </w:rPr>
              <w:t>0</w:t>
            </w:r>
          </w:p>
        </w:tc>
        <w:tc>
          <w:tcPr>
            <w:tcW w:w="964" w:type="dxa"/>
            <w:vAlign w:val="center"/>
          </w:tcPr>
          <w:p w:rsidR="00122B14" w:rsidRPr="00122B14" w:rsidRDefault="006431F7" w:rsidP="00122B14">
            <w:pPr>
              <w:widowControl/>
              <w:jc w:val="right"/>
              <w:rPr>
                <w:rFonts w:ascii="方正书宋_GBK" w:eastAsia="方正书宋_GBK" w:hAnsi="方正书宋_GBK" w:cs="方正书宋_GBK"/>
                <w:b/>
                <w:kern w:val="0"/>
                <w:szCs w:val="24"/>
                <w:lang w:eastAsia="uk-UA"/>
              </w:rPr>
            </w:pPr>
            <w:r>
              <w:rPr>
                <w:rFonts w:ascii="方正书宋_GBK" w:eastAsia="方正书宋_GBK" w:hAnsi="方正书宋_GBK" w:cs="方正书宋_GBK"/>
                <w:b/>
                <w:kern w:val="0"/>
                <w:szCs w:val="24"/>
                <w:lang w:eastAsia="uk-UA"/>
              </w:rPr>
              <w:t>0</w:t>
            </w:r>
          </w:p>
        </w:tc>
        <w:tc>
          <w:tcPr>
            <w:tcW w:w="964"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673"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709"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850"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851"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992"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1134" w:type="dxa"/>
            <w:vAlign w:val="center"/>
          </w:tcPr>
          <w:p w:rsidR="00122B14" w:rsidRPr="00122B14" w:rsidRDefault="006431F7" w:rsidP="00122B14">
            <w:pPr>
              <w:widowControl/>
              <w:jc w:val="right"/>
              <w:rPr>
                <w:rFonts w:ascii="方正书宋_GBK" w:eastAsia="方正书宋_GBK" w:hAnsi="方正书宋_GBK" w:cs="方正书宋_GBK"/>
                <w:b/>
                <w:kern w:val="0"/>
                <w:szCs w:val="24"/>
                <w:lang w:eastAsia="uk-UA"/>
              </w:rPr>
            </w:pPr>
            <w:r>
              <w:rPr>
                <w:rFonts w:ascii="方正书宋_GBK" w:eastAsia="方正书宋_GBK" w:hAnsi="方正书宋_GBK" w:cs="方正书宋_GBK"/>
                <w:b/>
                <w:kern w:val="0"/>
                <w:szCs w:val="24"/>
                <w:lang w:eastAsia="uk-UA"/>
              </w:rPr>
              <w:t>0</w:t>
            </w:r>
          </w:p>
        </w:tc>
      </w:tr>
      <w:tr w:rsidR="00122B14" w:rsidRPr="00122B14" w:rsidTr="00122B14">
        <w:trPr>
          <w:cantSplit/>
          <w:jc w:val="center"/>
        </w:trPr>
        <w:tc>
          <w:tcPr>
            <w:tcW w:w="1701" w:type="dxa"/>
            <w:vAlign w:val="center"/>
          </w:tcPr>
          <w:p w:rsidR="00122B14" w:rsidRPr="00122B14" w:rsidRDefault="006431F7" w:rsidP="00122B14">
            <w:pPr>
              <w:widowControl/>
              <w:jc w:val="center"/>
              <w:rPr>
                <w:rFonts w:ascii="方正书宋_GBK" w:eastAsia="方正书宋_GBK" w:hAnsi="方正书宋_GBK" w:cs="方正书宋_GBK"/>
                <w:b/>
                <w:kern w:val="0"/>
                <w:szCs w:val="24"/>
                <w:lang w:eastAsia="uk-UA"/>
              </w:rPr>
            </w:pPr>
            <w:r>
              <w:rPr>
                <w:rFonts w:ascii="方正书宋_GBK" w:eastAsia="方正书宋_GBK" w:hAnsi="方正书宋_GBK" w:cs="方正书宋_GBK"/>
                <w:b/>
                <w:kern w:val="0"/>
                <w:szCs w:val="24"/>
                <w:lang w:eastAsia="uk-UA"/>
              </w:rPr>
              <w:t>保定市徐水区</w:t>
            </w:r>
            <w:r>
              <w:rPr>
                <w:rFonts w:ascii="方正书宋_GBK" w:eastAsia="方正书宋_GBK" w:hAnsi="方正书宋_GBK" w:cs="方正书宋_GBK" w:hint="eastAsia"/>
                <w:b/>
                <w:kern w:val="0"/>
                <w:szCs w:val="24"/>
              </w:rPr>
              <w:t>殡葬</w:t>
            </w:r>
            <w:r>
              <w:rPr>
                <w:rFonts w:ascii="方正书宋_GBK" w:eastAsia="方正书宋_GBK" w:hAnsi="方正书宋_GBK" w:cs="方正书宋_GBK"/>
                <w:b/>
                <w:kern w:val="0"/>
                <w:szCs w:val="24"/>
              </w:rPr>
              <w:t>管理所</w:t>
            </w:r>
            <w:r w:rsidR="00122B14" w:rsidRPr="00122B14">
              <w:rPr>
                <w:rFonts w:ascii="方正书宋_GBK" w:eastAsia="方正书宋_GBK" w:hAnsi="方正书宋_GBK" w:cs="方正书宋_GBK"/>
                <w:b/>
                <w:kern w:val="0"/>
                <w:szCs w:val="24"/>
                <w:lang w:eastAsia="uk-UA"/>
              </w:rPr>
              <w:t>本级小计</w:t>
            </w:r>
          </w:p>
        </w:tc>
        <w:tc>
          <w:tcPr>
            <w:tcW w:w="964"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1134" w:type="dxa"/>
            <w:vAlign w:val="center"/>
          </w:tcPr>
          <w:p w:rsidR="00122B14" w:rsidRPr="00122B14" w:rsidRDefault="00122B14" w:rsidP="00122B14">
            <w:pPr>
              <w:widowControl/>
              <w:jc w:val="left"/>
              <w:rPr>
                <w:rFonts w:ascii="方正书宋_GBK" w:eastAsia="方正书宋_GBK" w:hAnsi="方正书宋_GBK" w:cs="方正书宋_GBK"/>
                <w:b/>
                <w:kern w:val="0"/>
                <w:szCs w:val="24"/>
                <w:lang w:eastAsia="uk-UA"/>
              </w:rPr>
            </w:pPr>
          </w:p>
        </w:tc>
        <w:tc>
          <w:tcPr>
            <w:tcW w:w="1134" w:type="dxa"/>
            <w:vAlign w:val="center"/>
          </w:tcPr>
          <w:p w:rsidR="00122B14" w:rsidRPr="00122B14" w:rsidRDefault="00122B14" w:rsidP="00122B14">
            <w:pPr>
              <w:widowControl/>
              <w:jc w:val="left"/>
              <w:rPr>
                <w:rFonts w:ascii="方正书宋_GBK" w:eastAsia="方正书宋_GBK" w:hAnsi="方正书宋_GBK" w:cs="方正书宋_GBK"/>
                <w:b/>
                <w:kern w:val="0"/>
                <w:szCs w:val="24"/>
                <w:lang w:eastAsia="uk-UA"/>
              </w:rPr>
            </w:pPr>
          </w:p>
        </w:tc>
        <w:tc>
          <w:tcPr>
            <w:tcW w:w="709" w:type="dxa"/>
            <w:vAlign w:val="center"/>
          </w:tcPr>
          <w:p w:rsidR="00122B14" w:rsidRPr="00122B14" w:rsidRDefault="00122B14" w:rsidP="00122B14">
            <w:pPr>
              <w:widowControl/>
              <w:jc w:val="center"/>
              <w:rPr>
                <w:rFonts w:ascii="方正书宋_GBK" w:eastAsia="方正书宋_GBK" w:hAnsi="方正书宋_GBK" w:cs="方正书宋_GBK"/>
                <w:b/>
                <w:kern w:val="0"/>
                <w:szCs w:val="24"/>
                <w:lang w:eastAsia="uk-UA"/>
              </w:rPr>
            </w:pPr>
          </w:p>
        </w:tc>
        <w:tc>
          <w:tcPr>
            <w:tcW w:w="850"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850"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964" w:type="dxa"/>
            <w:vAlign w:val="center"/>
          </w:tcPr>
          <w:p w:rsidR="00122B14" w:rsidRPr="00122B14" w:rsidRDefault="006431F7" w:rsidP="00122B14">
            <w:pPr>
              <w:widowControl/>
              <w:jc w:val="right"/>
              <w:rPr>
                <w:rFonts w:ascii="方正书宋_GBK" w:eastAsia="方正书宋_GBK" w:hAnsi="方正书宋_GBK" w:cs="方正书宋_GBK"/>
                <w:b/>
                <w:kern w:val="0"/>
                <w:szCs w:val="24"/>
                <w:lang w:eastAsia="uk-UA"/>
              </w:rPr>
            </w:pPr>
            <w:r>
              <w:rPr>
                <w:rFonts w:ascii="方正书宋_GBK" w:eastAsia="方正书宋_GBK" w:hAnsi="方正书宋_GBK" w:cs="方正书宋_GBK"/>
                <w:b/>
                <w:kern w:val="0"/>
                <w:szCs w:val="24"/>
                <w:lang w:eastAsia="uk-UA"/>
              </w:rPr>
              <w:t>0</w:t>
            </w:r>
          </w:p>
        </w:tc>
        <w:tc>
          <w:tcPr>
            <w:tcW w:w="964" w:type="dxa"/>
            <w:vAlign w:val="center"/>
          </w:tcPr>
          <w:p w:rsidR="00122B14" w:rsidRPr="00122B14" w:rsidRDefault="006431F7" w:rsidP="00122B14">
            <w:pPr>
              <w:widowControl/>
              <w:jc w:val="right"/>
              <w:rPr>
                <w:rFonts w:ascii="方正书宋_GBK" w:eastAsia="方正书宋_GBK" w:hAnsi="方正书宋_GBK" w:cs="方正书宋_GBK"/>
                <w:b/>
                <w:kern w:val="0"/>
                <w:szCs w:val="24"/>
                <w:lang w:eastAsia="uk-UA"/>
              </w:rPr>
            </w:pPr>
            <w:r>
              <w:rPr>
                <w:rFonts w:ascii="方正书宋_GBK" w:eastAsia="方正书宋_GBK" w:hAnsi="方正书宋_GBK" w:cs="方正书宋_GBK"/>
                <w:b/>
                <w:kern w:val="0"/>
                <w:szCs w:val="24"/>
                <w:lang w:eastAsia="uk-UA"/>
              </w:rPr>
              <w:t>0</w:t>
            </w:r>
          </w:p>
        </w:tc>
        <w:tc>
          <w:tcPr>
            <w:tcW w:w="964"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673"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709"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850"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851"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992" w:type="dxa"/>
            <w:vAlign w:val="center"/>
          </w:tcPr>
          <w:p w:rsidR="00122B14" w:rsidRPr="00122B14" w:rsidRDefault="00122B14" w:rsidP="00122B14">
            <w:pPr>
              <w:widowControl/>
              <w:jc w:val="right"/>
              <w:rPr>
                <w:rFonts w:ascii="方正书宋_GBK" w:eastAsia="方正书宋_GBK" w:hAnsi="方正书宋_GBK" w:cs="方正书宋_GBK"/>
                <w:b/>
                <w:kern w:val="0"/>
                <w:szCs w:val="24"/>
                <w:lang w:eastAsia="uk-UA"/>
              </w:rPr>
            </w:pPr>
          </w:p>
        </w:tc>
        <w:tc>
          <w:tcPr>
            <w:tcW w:w="1134" w:type="dxa"/>
            <w:vAlign w:val="center"/>
          </w:tcPr>
          <w:p w:rsidR="00122B14" w:rsidRPr="00122B14" w:rsidRDefault="006431F7" w:rsidP="00122B14">
            <w:pPr>
              <w:widowControl/>
              <w:jc w:val="right"/>
              <w:rPr>
                <w:rFonts w:ascii="方正书宋_GBK" w:eastAsia="方正书宋_GBK" w:hAnsi="方正书宋_GBK" w:cs="方正书宋_GBK"/>
                <w:b/>
                <w:kern w:val="0"/>
                <w:szCs w:val="24"/>
                <w:lang w:eastAsia="uk-UA"/>
              </w:rPr>
            </w:pPr>
            <w:r>
              <w:rPr>
                <w:rFonts w:ascii="方正书宋_GBK" w:eastAsia="方正书宋_GBK" w:hAnsi="方正书宋_GBK" w:cs="方正书宋_GBK"/>
                <w:b/>
                <w:kern w:val="0"/>
                <w:szCs w:val="24"/>
                <w:lang w:eastAsia="uk-UA"/>
              </w:rPr>
              <w:t>0</w:t>
            </w:r>
          </w:p>
        </w:tc>
      </w:tr>
    </w:tbl>
    <w:p w:rsidR="00122B14" w:rsidRPr="00122B14" w:rsidRDefault="00122B14" w:rsidP="00122B14">
      <w:pPr>
        <w:widowControl/>
        <w:spacing w:line="500" w:lineRule="exact"/>
        <w:ind w:firstLine="420"/>
        <w:jc w:val="left"/>
        <w:rPr>
          <w:rFonts w:eastAsia="Times New Roman" w:cs="Times New Roman"/>
          <w:kern w:val="0"/>
          <w:sz w:val="24"/>
          <w:szCs w:val="24"/>
          <w:lang w:val="uk-UA" w:eastAsia="uk-UA"/>
        </w:rPr>
        <w:sectPr w:rsidR="00122B14" w:rsidRPr="00122B14">
          <w:pgSz w:w="16840" w:h="11900" w:orient="landscape"/>
          <w:pgMar w:top="1020" w:right="1361" w:bottom="1020" w:left="1361" w:header="720" w:footer="720" w:gutter="0"/>
          <w:cols w:space="720"/>
        </w:sectPr>
      </w:pPr>
      <w:r w:rsidRPr="00122B14">
        <w:rPr>
          <w:rFonts w:ascii="方正仿宋_GBK" w:eastAsia="方正仿宋_GBK" w:hAnsi="方正仿宋_GBK" w:cs="方正仿宋_GBK"/>
          <w:color w:val="000000"/>
          <w:kern w:val="0"/>
          <w:szCs w:val="24"/>
          <w:lang w:eastAsia="uk-UA"/>
        </w:rPr>
        <w:t>注：同一采购目录序号的物品，其单价会因配置规格不同而变动，均符合资产配置标准。涉密采购事项按照相关规定执行。</w:t>
      </w:r>
    </w:p>
    <w:p w:rsidR="00122B14" w:rsidRPr="00122B14" w:rsidRDefault="00122B14" w:rsidP="00122B14">
      <w:pPr>
        <w:sectPr w:rsidR="00122B14" w:rsidRPr="00122B14">
          <w:footerReference w:type="default" r:id="rId9"/>
          <w:pgSz w:w="16838" w:h="11906" w:orient="landscape"/>
          <w:pgMar w:top="1797" w:right="1440" w:bottom="1797" w:left="1440" w:header="851" w:footer="992" w:gutter="0"/>
          <w:cols w:space="425"/>
          <w:docGrid w:type="linesAndChars" w:linePitch="312"/>
        </w:sectPr>
      </w:pPr>
    </w:p>
    <w:p w:rsidR="0040396B" w:rsidRDefault="0040396B">
      <w:pPr>
        <w:spacing w:line="360" w:lineRule="auto"/>
        <w:rPr>
          <w:rFonts w:ascii="仿宋" w:eastAsia="仿宋" w:hAnsi="仿宋"/>
          <w:sz w:val="32"/>
          <w:szCs w:val="32"/>
        </w:rPr>
      </w:pPr>
    </w:p>
    <w:p w:rsidR="0040396B" w:rsidRDefault="001C058B">
      <w:pPr>
        <w:jc w:val="center"/>
        <w:outlineLvl w:val="0"/>
        <w:rPr>
          <w:rFonts w:ascii="方正小标宋_GBK" w:eastAsia="方正小标宋_GBK"/>
          <w:sz w:val="44"/>
        </w:rPr>
      </w:pPr>
      <w:r>
        <w:rPr>
          <w:rFonts w:ascii="方正小标宋_GBK" w:eastAsia="方正小标宋_GBK" w:hint="eastAsia"/>
          <w:sz w:val="44"/>
        </w:rPr>
        <w:t>第七部分：国有资产信息</w:t>
      </w:r>
    </w:p>
    <w:p w:rsidR="0040396B" w:rsidRDefault="001C058B">
      <w:pPr>
        <w:spacing w:line="360" w:lineRule="auto"/>
        <w:ind w:firstLineChars="200" w:firstLine="640"/>
        <w:rPr>
          <w:rFonts w:ascii="仿宋" w:eastAsia="仿宋" w:hAnsi="仿宋"/>
          <w:sz w:val="32"/>
          <w:szCs w:val="32"/>
        </w:rPr>
      </w:pPr>
      <w:r>
        <w:rPr>
          <w:rFonts w:ascii="仿宋" w:eastAsia="仿宋" w:hAnsi="仿宋" w:hint="eastAsia"/>
          <w:sz w:val="32"/>
          <w:szCs w:val="32"/>
        </w:rPr>
        <w:t>上年末我</w:t>
      </w:r>
      <w:r w:rsidR="00236434">
        <w:rPr>
          <w:rFonts w:ascii="仿宋" w:eastAsia="仿宋" w:hAnsi="仿宋" w:hint="eastAsia"/>
          <w:sz w:val="32"/>
          <w:szCs w:val="32"/>
        </w:rPr>
        <w:t>单位</w:t>
      </w:r>
      <w:r>
        <w:rPr>
          <w:rFonts w:ascii="仿宋" w:eastAsia="仿宋" w:hAnsi="仿宋" w:hint="eastAsia"/>
          <w:sz w:val="32"/>
          <w:szCs w:val="32"/>
        </w:rPr>
        <w:t>固定资产总金额为</w:t>
      </w:r>
      <w:r w:rsidR="008A4904">
        <w:rPr>
          <w:rFonts w:ascii="仿宋" w:eastAsia="仿宋" w:hAnsi="仿宋" w:hint="eastAsia"/>
          <w:sz w:val="32"/>
          <w:szCs w:val="32"/>
        </w:rPr>
        <w:t>664.5059</w:t>
      </w:r>
      <w:r>
        <w:rPr>
          <w:rFonts w:ascii="仿宋" w:eastAsia="仿宋" w:hAnsi="仿宋" w:hint="eastAsia"/>
          <w:sz w:val="32"/>
          <w:szCs w:val="32"/>
        </w:rPr>
        <w:t>万元（详见下表）。</w:t>
      </w:r>
      <w:r>
        <w:rPr>
          <w:rFonts w:ascii="仿宋" w:eastAsia="仿宋" w:hAnsi="仿宋"/>
          <w:sz w:val="32"/>
          <w:szCs w:val="32"/>
        </w:rPr>
        <w:t xml:space="preserve"> </w:t>
      </w:r>
    </w:p>
    <w:p w:rsidR="0040396B" w:rsidRDefault="001C058B">
      <w:pPr>
        <w:spacing w:line="360" w:lineRule="auto"/>
        <w:ind w:firstLineChars="200" w:firstLine="640"/>
        <w:rPr>
          <w:rFonts w:ascii="仿宋" w:eastAsia="仿宋" w:hAnsi="仿宋"/>
          <w:sz w:val="32"/>
          <w:szCs w:val="32"/>
        </w:rPr>
      </w:pPr>
      <w:r>
        <w:rPr>
          <w:rFonts w:ascii="仿宋" w:eastAsia="仿宋" w:hAnsi="仿宋" w:hint="eastAsia"/>
          <w:sz w:val="32"/>
          <w:szCs w:val="32"/>
        </w:rPr>
        <w:t>我</w:t>
      </w:r>
      <w:r w:rsidR="00236434">
        <w:rPr>
          <w:rFonts w:ascii="仿宋" w:eastAsia="仿宋" w:hAnsi="仿宋" w:hint="eastAsia"/>
          <w:sz w:val="32"/>
          <w:szCs w:val="32"/>
        </w:rPr>
        <w:t>单位</w:t>
      </w:r>
      <w:r>
        <w:rPr>
          <w:rFonts w:ascii="仿宋" w:eastAsia="仿宋" w:hAnsi="仿宋" w:hint="eastAsia"/>
          <w:sz w:val="32"/>
          <w:szCs w:val="32"/>
        </w:rPr>
        <w:t>本年度无国有资产购置计划，拟购置金额为</w:t>
      </w:r>
      <w:r>
        <w:rPr>
          <w:rFonts w:ascii="仿宋" w:eastAsia="仿宋" w:hAnsi="仿宋"/>
          <w:sz w:val="32"/>
          <w:szCs w:val="32"/>
        </w:rPr>
        <w:t>0</w:t>
      </w:r>
      <w:r w:rsidR="00192287">
        <w:rPr>
          <w:rFonts w:ascii="仿宋" w:eastAsia="仿宋" w:hAnsi="仿宋" w:hint="eastAsia"/>
          <w:sz w:val="32"/>
          <w:szCs w:val="32"/>
        </w:rPr>
        <w:t>万元</w:t>
      </w:r>
      <w:r>
        <w:rPr>
          <w:rFonts w:ascii="仿宋" w:eastAsia="仿宋" w:hAnsi="仿宋"/>
          <w:sz w:val="32"/>
          <w:szCs w:val="32"/>
        </w:rPr>
        <w:t>。</w:t>
      </w:r>
    </w:p>
    <w:tbl>
      <w:tblPr>
        <w:tblW w:w="10084" w:type="dxa"/>
        <w:jc w:val="center"/>
        <w:tblLook w:val="04A0" w:firstRow="1" w:lastRow="0" w:firstColumn="1" w:lastColumn="0" w:noHBand="0" w:noVBand="1"/>
      </w:tblPr>
      <w:tblGrid>
        <w:gridCol w:w="4788"/>
        <w:gridCol w:w="1035"/>
        <w:gridCol w:w="4261"/>
      </w:tblGrid>
      <w:tr w:rsidR="0040396B">
        <w:trPr>
          <w:trHeight w:val="510"/>
          <w:jc w:val="center"/>
        </w:trPr>
        <w:tc>
          <w:tcPr>
            <w:tcW w:w="10084" w:type="dxa"/>
            <w:gridSpan w:val="3"/>
            <w:tcBorders>
              <w:top w:val="nil"/>
              <w:left w:val="nil"/>
              <w:bottom w:val="nil"/>
              <w:right w:val="nil"/>
            </w:tcBorders>
            <w:shd w:val="clear" w:color="auto" w:fill="auto"/>
            <w:noWrap/>
            <w:vAlign w:val="center"/>
          </w:tcPr>
          <w:p w:rsidR="0040396B" w:rsidRDefault="001C058B">
            <w:pPr>
              <w:widowControl/>
              <w:jc w:val="center"/>
              <w:rPr>
                <w:rFonts w:ascii="宋体" w:hAnsi="宋体" w:cs="宋体"/>
                <w:kern w:val="0"/>
                <w:sz w:val="28"/>
                <w:szCs w:val="28"/>
              </w:rPr>
            </w:pPr>
            <w:r>
              <w:rPr>
                <w:rFonts w:ascii="宋体" w:hAnsi="宋体" w:hint="eastAsia"/>
                <w:sz w:val="32"/>
                <w:szCs w:val="32"/>
              </w:rPr>
              <w:t>固定资产占用情况表</w:t>
            </w:r>
          </w:p>
        </w:tc>
      </w:tr>
      <w:tr w:rsidR="0040396B">
        <w:trPr>
          <w:trHeight w:val="510"/>
          <w:jc w:val="center"/>
        </w:trPr>
        <w:tc>
          <w:tcPr>
            <w:tcW w:w="10084" w:type="dxa"/>
            <w:gridSpan w:val="3"/>
            <w:tcBorders>
              <w:top w:val="nil"/>
              <w:left w:val="nil"/>
              <w:bottom w:val="single" w:sz="4" w:space="0" w:color="auto"/>
              <w:right w:val="nil"/>
            </w:tcBorders>
            <w:shd w:val="clear" w:color="auto" w:fill="auto"/>
            <w:noWrap/>
            <w:vAlign w:val="center"/>
          </w:tcPr>
          <w:p w:rsidR="0040396B" w:rsidRDefault="001C058B">
            <w:pPr>
              <w:widowControl/>
              <w:jc w:val="center"/>
              <w:rPr>
                <w:rFonts w:ascii="仿宋_GB2312" w:eastAsia="仿宋_GB2312" w:hAnsi="仿宋" w:cs="宋体"/>
                <w:kern w:val="0"/>
                <w:sz w:val="28"/>
                <w:szCs w:val="28"/>
              </w:rPr>
            </w:pPr>
            <w:r>
              <w:rPr>
                <w:rFonts w:ascii="仿宋_GB2312" w:eastAsia="仿宋_GB2312" w:hAnsi="仿宋" w:cs="宋体" w:hint="eastAsia"/>
                <w:bCs/>
                <w:kern w:val="0"/>
                <w:sz w:val="32"/>
                <w:szCs w:val="32"/>
              </w:rPr>
              <w:t xml:space="preserve">                           </w:t>
            </w:r>
            <w:r>
              <w:rPr>
                <w:rFonts w:ascii="仿宋_GB2312" w:eastAsia="仿宋_GB2312" w:hAnsi="仿宋" w:cs="宋体" w:hint="eastAsia"/>
                <w:bCs/>
                <w:kern w:val="0"/>
                <w:sz w:val="28"/>
                <w:szCs w:val="28"/>
              </w:rPr>
              <w:t>截止时间：</w:t>
            </w:r>
            <w:r>
              <w:rPr>
                <w:rFonts w:ascii="仿宋_GB2312" w:eastAsia="仿宋_GB2312" w:hAnsi="仿宋" w:cs="宋体"/>
                <w:bCs/>
                <w:color w:val="FF0000"/>
                <w:kern w:val="0"/>
                <w:sz w:val="28"/>
                <w:szCs w:val="28"/>
              </w:rPr>
              <w:t>2021</w:t>
            </w:r>
            <w:r>
              <w:rPr>
                <w:rFonts w:ascii="仿宋_GB2312" w:eastAsia="仿宋_GB2312" w:hAnsi="仿宋" w:cs="宋体" w:hint="eastAsia"/>
                <w:bCs/>
                <w:color w:val="FF0000"/>
                <w:kern w:val="0"/>
                <w:sz w:val="28"/>
                <w:szCs w:val="28"/>
              </w:rPr>
              <w:t>年12月31日</w:t>
            </w:r>
          </w:p>
        </w:tc>
      </w:tr>
      <w:tr w:rsidR="0040396B">
        <w:trPr>
          <w:trHeight w:val="510"/>
          <w:jc w:val="center"/>
        </w:trPr>
        <w:tc>
          <w:tcPr>
            <w:tcW w:w="4788" w:type="dxa"/>
            <w:tcBorders>
              <w:top w:val="nil"/>
              <w:left w:val="single" w:sz="4" w:space="0" w:color="auto"/>
              <w:bottom w:val="single" w:sz="4" w:space="0" w:color="auto"/>
              <w:right w:val="single" w:sz="4" w:space="0" w:color="auto"/>
            </w:tcBorders>
            <w:shd w:val="clear" w:color="auto" w:fill="auto"/>
            <w:noWrap/>
            <w:vAlign w:val="center"/>
          </w:tcPr>
          <w:p w:rsidR="0040396B" w:rsidRDefault="001C058B">
            <w:pPr>
              <w:widowControl/>
              <w:jc w:val="center"/>
              <w:rPr>
                <w:rFonts w:ascii="仿宋_GB2312" w:eastAsia="仿宋_GB2312" w:hAnsi="仿宋" w:cs="宋体"/>
                <w:b/>
                <w:bCs/>
                <w:kern w:val="0"/>
                <w:sz w:val="24"/>
                <w:szCs w:val="24"/>
              </w:rPr>
            </w:pPr>
            <w:r>
              <w:rPr>
                <w:rFonts w:ascii="仿宋_GB2312" w:eastAsia="仿宋_GB2312" w:hAnsi="仿宋" w:cs="宋体" w:hint="eastAsia"/>
                <w:b/>
                <w:bCs/>
                <w:kern w:val="0"/>
                <w:sz w:val="24"/>
                <w:szCs w:val="24"/>
              </w:rPr>
              <w:t>项　　目</w:t>
            </w:r>
          </w:p>
        </w:tc>
        <w:tc>
          <w:tcPr>
            <w:tcW w:w="1035" w:type="dxa"/>
            <w:tcBorders>
              <w:top w:val="nil"/>
              <w:left w:val="nil"/>
              <w:bottom w:val="single" w:sz="4" w:space="0" w:color="auto"/>
              <w:right w:val="single" w:sz="4" w:space="0" w:color="auto"/>
            </w:tcBorders>
            <w:shd w:val="clear" w:color="auto" w:fill="auto"/>
            <w:noWrap/>
            <w:vAlign w:val="center"/>
          </w:tcPr>
          <w:p w:rsidR="0040396B" w:rsidRDefault="001C058B">
            <w:pPr>
              <w:widowControl/>
              <w:jc w:val="center"/>
              <w:rPr>
                <w:rFonts w:ascii="仿宋_GB2312" w:eastAsia="仿宋_GB2312" w:hAnsi="仿宋" w:cs="宋体"/>
                <w:b/>
                <w:bCs/>
                <w:kern w:val="0"/>
                <w:sz w:val="24"/>
                <w:szCs w:val="24"/>
              </w:rPr>
            </w:pPr>
            <w:r>
              <w:rPr>
                <w:rFonts w:ascii="仿宋_GB2312" w:eastAsia="仿宋_GB2312" w:hAnsi="仿宋" w:cs="宋体" w:hint="eastAsia"/>
                <w:b/>
                <w:bCs/>
                <w:kern w:val="0"/>
                <w:sz w:val="24"/>
                <w:szCs w:val="24"/>
              </w:rPr>
              <w:t>数量</w:t>
            </w:r>
          </w:p>
        </w:tc>
        <w:tc>
          <w:tcPr>
            <w:tcW w:w="4261" w:type="dxa"/>
            <w:tcBorders>
              <w:top w:val="nil"/>
              <w:left w:val="nil"/>
              <w:bottom w:val="single" w:sz="4" w:space="0" w:color="auto"/>
              <w:right w:val="single" w:sz="4" w:space="0" w:color="auto"/>
            </w:tcBorders>
            <w:shd w:val="clear" w:color="auto" w:fill="auto"/>
            <w:noWrap/>
            <w:vAlign w:val="center"/>
          </w:tcPr>
          <w:p w:rsidR="0040396B" w:rsidRDefault="001C058B">
            <w:pPr>
              <w:widowControl/>
              <w:jc w:val="center"/>
              <w:rPr>
                <w:rFonts w:ascii="仿宋_GB2312" w:eastAsia="仿宋_GB2312" w:hAnsi="仿宋" w:cs="宋体"/>
                <w:b/>
                <w:bCs/>
                <w:kern w:val="0"/>
                <w:sz w:val="24"/>
                <w:szCs w:val="24"/>
              </w:rPr>
            </w:pPr>
            <w:r>
              <w:rPr>
                <w:rFonts w:ascii="仿宋_GB2312" w:eastAsia="仿宋_GB2312" w:hAnsi="仿宋" w:cs="宋体" w:hint="eastAsia"/>
                <w:b/>
                <w:bCs/>
                <w:kern w:val="0"/>
                <w:sz w:val="24"/>
                <w:szCs w:val="24"/>
              </w:rPr>
              <w:t>价值（单位：万元）</w:t>
            </w:r>
          </w:p>
        </w:tc>
      </w:tr>
      <w:tr w:rsidR="0040396B">
        <w:trPr>
          <w:trHeight w:val="510"/>
          <w:jc w:val="center"/>
        </w:trPr>
        <w:tc>
          <w:tcPr>
            <w:tcW w:w="4788" w:type="dxa"/>
            <w:tcBorders>
              <w:top w:val="nil"/>
              <w:left w:val="single" w:sz="4" w:space="0" w:color="auto"/>
              <w:bottom w:val="single" w:sz="4" w:space="0" w:color="auto"/>
              <w:right w:val="single" w:sz="4" w:space="0" w:color="auto"/>
            </w:tcBorders>
            <w:shd w:val="clear" w:color="auto" w:fill="auto"/>
            <w:noWrap/>
            <w:vAlign w:val="center"/>
          </w:tcPr>
          <w:p w:rsidR="0040396B" w:rsidRDefault="001C058B">
            <w:pPr>
              <w:widowControl/>
              <w:jc w:val="center"/>
              <w:rPr>
                <w:rFonts w:ascii="仿宋_GB2312" w:eastAsia="仿宋_GB2312" w:hAnsi="仿宋" w:cs="宋体"/>
                <w:b/>
                <w:bCs/>
                <w:kern w:val="0"/>
                <w:sz w:val="24"/>
                <w:szCs w:val="24"/>
              </w:rPr>
            </w:pPr>
            <w:r>
              <w:rPr>
                <w:rFonts w:ascii="仿宋_GB2312" w:eastAsia="仿宋_GB2312" w:hAnsi="仿宋" w:cs="宋体" w:hint="eastAsia"/>
                <w:b/>
                <w:bCs/>
                <w:kern w:val="0"/>
                <w:sz w:val="24"/>
                <w:szCs w:val="24"/>
              </w:rPr>
              <w:t>固定资产总额</w:t>
            </w:r>
          </w:p>
        </w:tc>
        <w:tc>
          <w:tcPr>
            <w:tcW w:w="1035" w:type="dxa"/>
            <w:tcBorders>
              <w:top w:val="nil"/>
              <w:left w:val="nil"/>
              <w:bottom w:val="single" w:sz="4" w:space="0" w:color="auto"/>
              <w:right w:val="single" w:sz="4" w:space="0" w:color="auto"/>
            </w:tcBorders>
            <w:shd w:val="clear" w:color="auto" w:fill="auto"/>
            <w:noWrap/>
            <w:vAlign w:val="center"/>
          </w:tcPr>
          <w:p w:rsidR="0040396B" w:rsidRDefault="001C058B">
            <w:pPr>
              <w:widowControl/>
              <w:jc w:val="center"/>
              <w:rPr>
                <w:rFonts w:ascii="仿宋_GB2312" w:eastAsia="仿宋_GB2312" w:hAnsi="仿宋" w:cs="宋体"/>
                <w:b/>
                <w:kern w:val="0"/>
                <w:sz w:val="24"/>
                <w:szCs w:val="24"/>
              </w:rPr>
            </w:pPr>
            <w:r>
              <w:rPr>
                <w:rFonts w:ascii="仿宋_GB2312" w:eastAsia="仿宋_GB2312" w:hAnsi="仿宋" w:cs="宋体" w:hint="eastAsia"/>
                <w:b/>
                <w:kern w:val="0"/>
                <w:sz w:val="24"/>
                <w:szCs w:val="24"/>
              </w:rPr>
              <w:t>--</w:t>
            </w:r>
          </w:p>
        </w:tc>
        <w:tc>
          <w:tcPr>
            <w:tcW w:w="4261" w:type="dxa"/>
            <w:tcBorders>
              <w:top w:val="nil"/>
              <w:left w:val="nil"/>
              <w:bottom w:val="single" w:sz="4" w:space="0" w:color="auto"/>
              <w:right w:val="single" w:sz="4" w:space="0" w:color="auto"/>
            </w:tcBorders>
            <w:shd w:val="clear" w:color="auto" w:fill="auto"/>
            <w:noWrap/>
            <w:vAlign w:val="center"/>
          </w:tcPr>
          <w:p w:rsidR="0040396B" w:rsidRDefault="008A4904">
            <w:pPr>
              <w:widowControl/>
              <w:jc w:val="center"/>
              <w:rPr>
                <w:rFonts w:ascii="仿宋_GB2312" w:eastAsia="仿宋_GB2312" w:hAnsi="仿宋" w:cs="宋体"/>
                <w:b/>
                <w:kern w:val="0"/>
                <w:sz w:val="24"/>
                <w:szCs w:val="24"/>
              </w:rPr>
            </w:pPr>
            <w:r>
              <w:rPr>
                <w:rFonts w:ascii="仿宋_GB2312" w:eastAsia="仿宋_GB2312" w:hAnsi="仿宋" w:cs="宋体"/>
                <w:b/>
                <w:kern w:val="0"/>
                <w:sz w:val="24"/>
                <w:szCs w:val="24"/>
              </w:rPr>
              <w:t>664.5059</w:t>
            </w:r>
          </w:p>
        </w:tc>
      </w:tr>
      <w:tr w:rsidR="0040396B">
        <w:trPr>
          <w:trHeight w:val="510"/>
          <w:jc w:val="center"/>
        </w:trPr>
        <w:tc>
          <w:tcPr>
            <w:tcW w:w="4788" w:type="dxa"/>
            <w:tcBorders>
              <w:top w:val="nil"/>
              <w:left w:val="single" w:sz="4" w:space="0" w:color="auto"/>
              <w:bottom w:val="single" w:sz="4" w:space="0" w:color="auto"/>
              <w:right w:val="single" w:sz="4" w:space="0" w:color="auto"/>
            </w:tcBorders>
            <w:shd w:val="clear" w:color="auto" w:fill="auto"/>
            <w:noWrap/>
            <w:vAlign w:val="center"/>
          </w:tcPr>
          <w:p w:rsidR="0040396B" w:rsidRDefault="001C058B">
            <w:pPr>
              <w:widowControl/>
              <w:jc w:val="left"/>
              <w:rPr>
                <w:rFonts w:ascii="仿宋_GB2312" w:eastAsia="仿宋_GB2312" w:hAnsi="仿宋" w:cs="宋体"/>
                <w:kern w:val="0"/>
                <w:sz w:val="24"/>
                <w:szCs w:val="24"/>
              </w:rPr>
            </w:pPr>
            <w:r>
              <w:rPr>
                <w:rFonts w:ascii="仿宋_GB2312" w:eastAsia="仿宋_GB2312" w:hAnsi="仿宋" w:cs="宋体" w:hint="eastAsia"/>
                <w:kern w:val="0"/>
                <w:sz w:val="24"/>
                <w:szCs w:val="24"/>
              </w:rPr>
              <w:t xml:space="preserve">  1、房屋（平方米）</w:t>
            </w:r>
          </w:p>
        </w:tc>
        <w:tc>
          <w:tcPr>
            <w:tcW w:w="1035" w:type="dxa"/>
            <w:tcBorders>
              <w:top w:val="nil"/>
              <w:left w:val="nil"/>
              <w:bottom w:val="single" w:sz="4" w:space="0" w:color="auto"/>
              <w:right w:val="single" w:sz="4" w:space="0" w:color="auto"/>
            </w:tcBorders>
            <w:shd w:val="clear" w:color="auto" w:fill="auto"/>
            <w:noWrap/>
            <w:vAlign w:val="center"/>
          </w:tcPr>
          <w:p w:rsidR="0040396B" w:rsidRDefault="00B01300" w:rsidP="00B01300">
            <w:pPr>
              <w:widowControl/>
              <w:rPr>
                <w:rFonts w:ascii="仿宋_GB2312" w:eastAsia="仿宋_GB2312" w:hAnsi="仿宋" w:cs="宋体"/>
                <w:kern w:val="0"/>
                <w:sz w:val="24"/>
                <w:szCs w:val="24"/>
              </w:rPr>
            </w:pPr>
            <w:r>
              <w:rPr>
                <w:rFonts w:ascii="仿宋_GB2312" w:eastAsia="仿宋_GB2312" w:hAnsi="仿宋" w:cs="宋体"/>
                <w:kern w:val="0"/>
                <w:sz w:val="24"/>
                <w:szCs w:val="24"/>
              </w:rPr>
              <w:t xml:space="preserve">   </w:t>
            </w:r>
          </w:p>
        </w:tc>
        <w:tc>
          <w:tcPr>
            <w:tcW w:w="4261" w:type="dxa"/>
            <w:tcBorders>
              <w:top w:val="nil"/>
              <w:left w:val="nil"/>
              <w:bottom w:val="single" w:sz="4" w:space="0" w:color="auto"/>
              <w:right w:val="single" w:sz="4" w:space="0" w:color="auto"/>
            </w:tcBorders>
            <w:shd w:val="clear" w:color="auto" w:fill="auto"/>
            <w:noWrap/>
            <w:vAlign w:val="center"/>
          </w:tcPr>
          <w:p w:rsidR="0040396B" w:rsidRDefault="00B01300">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95</w:t>
            </w:r>
          </w:p>
        </w:tc>
      </w:tr>
      <w:tr w:rsidR="0040396B">
        <w:trPr>
          <w:trHeight w:val="510"/>
          <w:jc w:val="center"/>
        </w:trPr>
        <w:tc>
          <w:tcPr>
            <w:tcW w:w="47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396B" w:rsidRDefault="001C058B">
            <w:pPr>
              <w:jc w:val="left"/>
              <w:rPr>
                <w:rFonts w:ascii="仿宋_GB2312" w:eastAsia="仿宋_GB2312" w:hAnsi="仿宋" w:cs="宋体"/>
                <w:kern w:val="0"/>
                <w:sz w:val="24"/>
                <w:szCs w:val="24"/>
              </w:rPr>
            </w:pPr>
            <w:r>
              <w:rPr>
                <w:rFonts w:ascii="仿宋_GB2312" w:eastAsia="仿宋_GB2312" w:hAnsi="仿宋" w:cs="宋体" w:hint="eastAsia"/>
                <w:kern w:val="0"/>
                <w:sz w:val="24"/>
                <w:szCs w:val="24"/>
              </w:rPr>
              <w:t xml:space="preserve">   其中：办公用房（平方米）</w:t>
            </w:r>
          </w:p>
        </w:tc>
        <w:tc>
          <w:tcPr>
            <w:tcW w:w="1035" w:type="dxa"/>
            <w:tcBorders>
              <w:top w:val="single" w:sz="4" w:space="0" w:color="auto"/>
              <w:left w:val="nil"/>
              <w:bottom w:val="single" w:sz="4" w:space="0" w:color="auto"/>
              <w:right w:val="single" w:sz="4" w:space="0" w:color="auto"/>
            </w:tcBorders>
            <w:shd w:val="clear" w:color="auto" w:fill="auto"/>
            <w:noWrap/>
            <w:vAlign w:val="center"/>
          </w:tcPr>
          <w:p w:rsidR="0040396B" w:rsidRDefault="001D3BCE" w:rsidP="003C54AA">
            <w:pPr>
              <w:ind w:firstLineChars="50" w:firstLine="120"/>
              <w:rPr>
                <w:rFonts w:ascii="仿宋_GB2312" w:eastAsia="仿宋_GB2312" w:hAnsi="仿宋" w:cs="宋体"/>
                <w:kern w:val="0"/>
                <w:sz w:val="24"/>
                <w:szCs w:val="24"/>
              </w:rPr>
            </w:pPr>
            <w:r>
              <w:rPr>
                <w:rFonts w:ascii="仿宋_GB2312" w:eastAsia="仿宋_GB2312" w:hAnsi="仿宋" w:cs="宋体" w:hint="eastAsia"/>
                <w:kern w:val="0"/>
                <w:sz w:val="24"/>
                <w:szCs w:val="24"/>
              </w:rPr>
              <w:t xml:space="preserve">  </w:t>
            </w:r>
            <w:r w:rsidR="00B01300">
              <w:rPr>
                <w:rFonts w:ascii="仿宋_GB2312" w:eastAsia="仿宋_GB2312" w:hAnsi="仿宋" w:cs="宋体"/>
                <w:kern w:val="0"/>
                <w:sz w:val="24"/>
                <w:szCs w:val="24"/>
              </w:rPr>
              <w:t>0</w:t>
            </w:r>
          </w:p>
        </w:tc>
        <w:tc>
          <w:tcPr>
            <w:tcW w:w="4261" w:type="dxa"/>
            <w:tcBorders>
              <w:top w:val="single" w:sz="4" w:space="0" w:color="auto"/>
              <w:left w:val="nil"/>
              <w:bottom w:val="single" w:sz="4" w:space="0" w:color="auto"/>
              <w:right w:val="single" w:sz="4" w:space="0" w:color="auto"/>
            </w:tcBorders>
            <w:shd w:val="clear" w:color="auto" w:fill="auto"/>
            <w:noWrap/>
            <w:vAlign w:val="center"/>
          </w:tcPr>
          <w:p w:rsidR="0040396B" w:rsidRDefault="00813515">
            <w:pPr>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0</w:t>
            </w:r>
          </w:p>
        </w:tc>
      </w:tr>
      <w:tr w:rsidR="0040396B">
        <w:trPr>
          <w:trHeight w:val="510"/>
          <w:jc w:val="center"/>
        </w:trPr>
        <w:tc>
          <w:tcPr>
            <w:tcW w:w="4788" w:type="dxa"/>
            <w:tcBorders>
              <w:top w:val="nil"/>
              <w:left w:val="single" w:sz="4" w:space="0" w:color="auto"/>
              <w:bottom w:val="single" w:sz="4" w:space="0" w:color="auto"/>
              <w:right w:val="single" w:sz="4" w:space="0" w:color="auto"/>
            </w:tcBorders>
            <w:shd w:val="clear" w:color="auto" w:fill="auto"/>
            <w:noWrap/>
            <w:vAlign w:val="center"/>
          </w:tcPr>
          <w:p w:rsidR="0040396B" w:rsidRDefault="001C058B">
            <w:pPr>
              <w:widowControl/>
              <w:jc w:val="left"/>
              <w:rPr>
                <w:rFonts w:ascii="仿宋_GB2312" w:eastAsia="仿宋_GB2312" w:hAnsi="仿宋" w:cs="宋体"/>
                <w:kern w:val="0"/>
                <w:sz w:val="24"/>
                <w:szCs w:val="24"/>
              </w:rPr>
            </w:pPr>
            <w:r>
              <w:rPr>
                <w:rFonts w:ascii="仿宋_GB2312" w:eastAsia="仿宋_GB2312" w:hAnsi="仿宋" w:cs="宋体" w:hint="eastAsia"/>
                <w:kern w:val="0"/>
                <w:sz w:val="24"/>
                <w:szCs w:val="24"/>
              </w:rPr>
              <w:t xml:space="preserve">  2、车辆（台、辆）</w:t>
            </w:r>
          </w:p>
        </w:tc>
        <w:tc>
          <w:tcPr>
            <w:tcW w:w="1035" w:type="dxa"/>
            <w:tcBorders>
              <w:top w:val="nil"/>
              <w:left w:val="nil"/>
              <w:bottom w:val="single" w:sz="4" w:space="0" w:color="auto"/>
              <w:right w:val="single" w:sz="4" w:space="0" w:color="auto"/>
            </w:tcBorders>
            <w:shd w:val="clear" w:color="auto" w:fill="auto"/>
            <w:noWrap/>
            <w:vAlign w:val="center"/>
          </w:tcPr>
          <w:p w:rsidR="0040396B" w:rsidRDefault="00B01300">
            <w:pPr>
              <w:widowControl/>
              <w:jc w:val="center"/>
              <w:rPr>
                <w:rFonts w:ascii="仿宋_GB2312" w:eastAsia="仿宋_GB2312" w:hAnsi="仿宋" w:cs="宋体"/>
                <w:kern w:val="0"/>
                <w:sz w:val="24"/>
                <w:szCs w:val="24"/>
              </w:rPr>
            </w:pPr>
            <w:r>
              <w:rPr>
                <w:rFonts w:ascii="仿宋_GB2312" w:eastAsia="仿宋_GB2312" w:hAnsi="仿宋" w:cs="宋体"/>
                <w:kern w:val="0"/>
                <w:sz w:val="24"/>
                <w:szCs w:val="24"/>
              </w:rPr>
              <w:t>0</w:t>
            </w:r>
          </w:p>
        </w:tc>
        <w:tc>
          <w:tcPr>
            <w:tcW w:w="4261" w:type="dxa"/>
            <w:tcBorders>
              <w:top w:val="nil"/>
              <w:left w:val="nil"/>
              <w:bottom w:val="single" w:sz="4" w:space="0" w:color="auto"/>
              <w:right w:val="single" w:sz="4" w:space="0" w:color="auto"/>
            </w:tcBorders>
            <w:shd w:val="clear" w:color="auto" w:fill="auto"/>
            <w:noWrap/>
            <w:vAlign w:val="center"/>
          </w:tcPr>
          <w:p w:rsidR="0040396B" w:rsidRDefault="00813515" w:rsidP="003C54AA">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0</w:t>
            </w:r>
          </w:p>
        </w:tc>
      </w:tr>
      <w:tr w:rsidR="0040396B">
        <w:trPr>
          <w:trHeight w:val="510"/>
          <w:jc w:val="center"/>
        </w:trPr>
        <w:tc>
          <w:tcPr>
            <w:tcW w:w="4788" w:type="dxa"/>
            <w:tcBorders>
              <w:top w:val="nil"/>
              <w:left w:val="single" w:sz="4" w:space="0" w:color="auto"/>
              <w:bottom w:val="single" w:sz="4" w:space="0" w:color="auto"/>
              <w:right w:val="single" w:sz="4" w:space="0" w:color="auto"/>
            </w:tcBorders>
            <w:shd w:val="clear" w:color="auto" w:fill="auto"/>
            <w:noWrap/>
            <w:vAlign w:val="center"/>
          </w:tcPr>
          <w:p w:rsidR="0040396B" w:rsidRDefault="001C058B">
            <w:pPr>
              <w:widowControl/>
              <w:jc w:val="left"/>
              <w:rPr>
                <w:rFonts w:ascii="仿宋_GB2312" w:eastAsia="仿宋_GB2312" w:hAnsi="仿宋" w:cs="宋体"/>
                <w:kern w:val="0"/>
                <w:sz w:val="24"/>
                <w:szCs w:val="24"/>
              </w:rPr>
            </w:pPr>
            <w:r>
              <w:rPr>
                <w:rFonts w:ascii="仿宋_GB2312" w:eastAsia="仿宋_GB2312" w:hAnsi="仿宋" w:cs="宋体" w:hint="eastAsia"/>
                <w:kern w:val="0"/>
                <w:sz w:val="24"/>
                <w:szCs w:val="24"/>
              </w:rPr>
              <w:t xml:space="preserve">  3、单价在50万元以上的设备(台、套)</w:t>
            </w:r>
          </w:p>
        </w:tc>
        <w:tc>
          <w:tcPr>
            <w:tcW w:w="1035" w:type="dxa"/>
            <w:tcBorders>
              <w:top w:val="nil"/>
              <w:left w:val="nil"/>
              <w:bottom w:val="single" w:sz="4" w:space="0" w:color="auto"/>
              <w:right w:val="single" w:sz="4" w:space="0" w:color="auto"/>
            </w:tcBorders>
            <w:shd w:val="clear" w:color="auto" w:fill="auto"/>
            <w:noWrap/>
            <w:vAlign w:val="center"/>
          </w:tcPr>
          <w:p w:rsidR="0040396B" w:rsidRDefault="003C54AA">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0</w:t>
            </w:r>
          </w:p>
        </w:tc>
        <w:tc>
          <w:tcPr>
            <w:tcW w:w="4261" w:type="dxa"/>
            <w:tcBorders>
              <w:top w:val="nil"/>
              <w:left w:val="nil"/>
              <w:bottom w:val="single" w:sz="4" w:space="0" w:color="auto"/>
              <w:right w:val="single" w:sz="4" w:space="0" w:color="auto"/>
            </w:tcBorders>
            <w:shd w:val="clear" w:color="auto" w:fill="auto"/>
            <w:noWrap/>
            <w:vAlign w:val="center"/>
          </w:tcPr>
          <w:p w:rsidR="0040396B" w:rsidRDefault="003C54AA">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0</w:t>
            </w:r>
          </w:p>
        </w:tc>
      </w:tr>
      <w:tr w:rsidR="0040396B">
        <w:trPr>
          <w:trHeight w:val="510"/>
          <w:jc w:val="center"/>
        </w:trPr>
        <w:tc>
          <w:tcPr>
            <w:tcW w:w="47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396B" w:rsidRDefault="001C058B">
            <w:pPr>
              <w:widowControl/>
              <w:jc w:val="left"/>
              <w:rPr>
                <w:rFonts w:ascii="仿宋_GB2312" w:eastAsia="仿宋_GB2312" w:hAnsi="仿宋" w:cs="宋体"/>
                <w:kern w:val="0"/>
                <w:sz w:val="24"/>
                <w:szCs w:val="24"/>
              </w:rPr>
            </w:pPr>
            <w:r>
              <w:rPr>
                <w:rFonts w:ascii="仿宋_GB2312" w:eastAsia="仿宋_GB2312" w:hAnsi="仿宋" w:cs="宋体" w:hint="eastAsia"/>
                <w:kern w:val="0"/>
                <w:sz w:val="24"/>
                <w:szCs w:val="24"/>
              </w:rPr>
              <w:t>其中：单价50万元（含）以上的通用设备</w:t>
            </w:r>
          </w:p>
        </w:tc>
        <w:tc>
          <w:tcPr>
            <w:tcW w:w="10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396B" w:rsidRDefault="003C54AA">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0</w:t>
            </w:r>
          </w:p>
        </w:tc>
        <w:tc>
          <w:tcPr>
            <w:tcW w:w="4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396B" w:rsidRDefault="003C54AA">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0</w:t>
            </w:r>
          </w:p>
        </w:tc>
      </w:tr>
      <w:tr w:rsidR="0040396B">
        <w:trPr>
          <w:trHeight w:val="510"/>
          <w:jc w:val="center"/>
        </w:trPr>
        <w:tc>
          <w:tcPr>
            <w:tcW w:w="47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396B" w:rsidRDefault="001C058B">
            <w:pPr>
              <w:widowControl/>
              <w:jc w:val="left"/>
              <w:rPr>
                <w:rFonts w:ascii="仿宋_GB2312" w:eastAsia="仿宋_GB2312" w:hAnsi="仿宋" w:cs="宋体"/>
                <w:kern w:val="0"/>
                <w:sz w:val="24"/>
                <w:szCs w:val="24"/>
              </w:rPr>
            </w:pPr>
            <w:r>
              <w:rPr>
                <w:rFonts w:ascii="仿宋_GB2312" w:eastAsia="仿宋_GB2312" w:hAnsi="仿宋" w:cs="宋体" w:hint="eastAsia"/>
                <w:kern w:val="0"/>
                <w:sz w:val="24"/>
                <w:szCs w:val="24"/>
              </w:rPr>
              <w:t xml:space="preserve">     单价100万元（含）以上的专用设备</w:t>
            </w:r>
          </w:p>
        </w:tc>
        <w:tc>
          <w:tcPr>
            <w:tcW w:w="1035" w:type="dxa"/>
            <w:tcBorders>
              <w:top w:val="single" w:sz="4" w:space="0" w:color="auto"/>
              <w:left w:val="nil"/>
              <w:bottom w:val="single" w:sz="4" w:space="0" w:color="auto"/>
              <w:right w:val="single" w:sz="4" w:space="0" w:color="auto"/>
            </w:tcBorders>
            <w:shd w:val="clear" w:color="auto" w:fill="auto"/>
            <w:noWrap/>
            <w:vAlign w:val="center"/>
          </w:tcPr>
          <w:p w:rsidR="0040396B" w:rsidRDefault="003C54AA">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0</w:t>
            </w:r>
          </w:p>
        </w:tc>
        <w:tc>
          <w:tcPr>
            <w:tcW w:w="4261" w:type="dxa"/>
            <w:tcBorders>
              <w:top w:val="single" w:sz="4" w:space="0" w:color="auto"/>
              <w:left w:val="nil"/>
              <w:bottom w:val="single" w:sz="4" w:space="0" w:color="auto"/>
              <w:right w:val="single" w:sz="4" w:space="0" w:color="auto"/>
            </w:tcBorders>
            <w:shd w:val="clear" w:color="auto" w:fill="auto"/>
            <w:noWrap/>
            <w:vAlign w:val="center"/>
          </w:tcPr>
          <w:p w:rsidR="0040396B" w:rsidRDefault="003C54AA">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0</w:t>
            </w:r>
          </w:p>
        </w:tc>
      </w:tr>
      <w:tr w:rsidR="0040396B">
        <w:trPr>
          <w:trHeight w:val="510"/>
          <w:jc w:val="center"/>
        </w:trPr>
        <w:tc>
          <w:tcPr>
            <w:tcW w:w="47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396B" w:rsidRDefault="001C058B">
            <w:pPr>
              <w:jc w:val="left"/>
              <w:rPr>
                <w:rFonts w:ascii="仿宋_GB2312" w:eastAsia="仿宋_GB2312" w:hAnsi="仿宋" w:cs="宋体"/>
                <w:kern w:val="0"/>
                <w:sz w:val="24"/>
                <w:szCs w:val="24"/>
              </w:rPr>
            </w:pPr>
            <w:r>
              <w:rPr>
                <w:rFonts w:ascii="仿宋_GB2312" w:eastAsia="仿宋_GB2312" w:hAnsi="仿宋" w:cs="宋体" w:hint="eastAsia"/>
                <w:kern w:val="0"/>
                <w:sz w:val="24"/>
                <w:szCs w:val="24"/>
              </w:rPr>
              <w:t xml:space="preserve">  4、其他固定资产</w:t>
            </w:r>
          </w:p>
        </w:tc>
        <w:tc>
          <w:tcPr>
            <w:tcW w:w="1035" w:type="dxa"/>
            <w:tcBorders>
              <w:top w:val="single" w:sz="4" w:space="0" w:color="auto"/>
              <w:left w:val="nil"/>
              <w:bottom w:val="single" w:sz="4" w:space="0" w:color="auto"/>
              <w:right w:val="single" w:sz="4" w:space="0" w:color="auto"/>
            </w:tcBorders>
            <w:shd w:val="clear" w:color="auto" w:fill="auto"/>
            <w:noWrap/>
            <w:vAlign w:val="center"/>
          </w:tcPr>
          <w:p w:rsidR="0040396B" w:rsidRDefault="003C54AA">
            <w:pPr>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0</w:t>
            </w:r>
          </w:p>
        </w:tc>
        <w:tc>
          <w:tcPr>
            <w:tcW w:w="4261" w:type="dxa"/>
            <w:tcBorders>
              <w:top w:val="single" w:sz="4" w:space="0" w:color="auto"/>
              <w:left w:val="nil"/>
              <w:bottom w:val="single" w:sz="4" w:space="0" w:color="auto"/>
              <w:right w:val="single" w:sz="4" w:space="0" w:color="auto"/>
            </w:tcBorders>
            <w:shd w:val="clear" w:color="auto" w:fill="auto"/>
            <w:noWrap/>
            <w:vAlign w:val="center"/>
          </w:tcPr>
          <w:p w:rsidR="0040396B" w:rsidRDefault="00B01300">
            <w:pPr>
              <w:jc w:val="center"/>
              <w:rPr>
                <w:rFonts w:ascii="仿宋_GB2312" w:eastAsia="仿宋_GB2312" w:hAnsi="仿宋" w:cs="宋体"/>
                <w:kern w:val="0"/>
                <w:sz w:val="24"/>
                <w:szCs w:val="24"/>
              </w:rPr>
            </w:pPr>
            <w:r>
              <w:rPr>
                <w:rFonts w:ascii="仿宋_GB2312" w:eastAsia="仿宋_GB2312" w:hAnsi="仿宋" w:cs="宋体"/>
                <w:kern w:val="0"/>
                <w:sz w:val="24"/>
                <w:szCs w:val="24"/>
              </w:rPr>
              <w:t>569.5059</w:t>
            </w:r>
          </w:p>
        </w:tc>
      </w:tr>
    </w:tbl>
    <w:p w:rsidR="0040396B" w:rsidRDefault="0040396B">
      <w:pPr>
        <w:spacing w:line="360" w:lineRule="auto"/>
        <w:rPr>
          <w:rFonts w:ascii="黑体" w:eastAsia="黑体" w:hAnsi="黑体" w:cs="Times New Roman"/>
          <w:sz w:val="32"/>
          <w:szCs w:val="32"/>
        </w:rPr>
      </w:pPr>
    </w:p>
    <w:p w:rsidR="0040396B" w:rsidRDefault="0040396B">
      <w:pPr>
        <w:jc w:val="center"/>
        <w:outlineLvl w:val="0"/>
        <w:rPr>
          <w:rFonts w:ascii="方正小标宋_GBK" w:eastAsia="方正小标宋_GBK"/>
          <w:sz w:val="44"/>
        </w:rPr>
      </w:pPr>
    </w:p>
    <w:p w:rsidR="0040396B" w:rsidRDefault="0040396B">
      <w:pPr>
        <w:jc w:val="center"/>
        <w:outlineLvl w:val="0"/>
        <w:rPr>
          <w:rFonts w:ascii="方正小标宋_GBK" w:eastAsia="方正小标宋_GBK"/>
          <w:sz w:val="44"/>
        </w:rPr>
      </w:pPr>
    </w:p>
    <w:p w:rsidR="0040396B" w:rsidRDefault="001C058B">
      <w:pPr>
        <w:jc w:val="center"/>
        <w:outlineLvl w:val="0"/>
        <w:rPr>
          <w:rFonts w:ascii="方正小标宋_GBK" w:eastAsia="方正小标宋_GBK"/>
          <w:sz w:val="44"/>
        </w:rPr>
      </w:pPr>
      <w:r>
        <w:rPr>
          <w:rFonts w:ascii="方正小标宋_GBK" w:eastAsia="方正小标宋_GBK" w:hint="eastAsia"/>
          <w:sz w:val="44"/>
        </w:rPr>
        <w:t>第八部分：名词解释</w:t>
      </w:r>
    </w:p>
    <w:p w:rsidR="0040396B" w:rsidRDefault="001C058B">
      <w:pPr>
        <w:spacing w:line="360" w:lineRule="auto"/>
        <w:ind w:firstLineChars="200" w:firstLine="640"/>
        <w:rPr>
          <w:rFonts w:ascii="仿宋" w:eastAsia="仿宋" w:hAnsi="仿宋"/>
          <w:sz w:val="32"/>
          <w:szCs w:val="32"/>
        </w:rPr>
      </w:pPr>
      <w:r>
        <w:rPr>
          <w:rFonts w:ascii="仿宋" w:eastAsia="仿宋" w:hAnsi="仿宋"/>
          <w:sz w:val="32"/>
          <w:szCs w:val="32"/>
        </w:rPr>
        <w:t>1、一般公共预算财政拨款收入：指区级财政当年拨付的资金。</w:t>
      </w:r>
    </w:p>
    <w:p w:rsidR="0040396B" w:rsidRDefault="001C058B">
      <w:pPr>
        <w:spacing w:line="360" w:lineRule="auto"/>
        <w:ind w:firstLineChars="200" w:firstLine="640"/>
        <w:rPr>
          <w:rFonts w:ascii="仿宋" w:eastAsia="仿宋" w:hAnsi="仿宋"/>
          <w:sz w:val="32"/>
          <w:szCs w:val="32"/>
        </w:rPr>
      </w:pPr>
      <w:r>
        <w:rPr>
          <w:rFonts w:ascii="仿宋" w:eastAsia="仿宋" w:hAnsi="仿宋"/>
          <w:sz w:val="32"/>
          <w:szCs w:val="32"/>
        </w:rPr>
        <w:lastRenderedPageBreak/>
        <w:t>2、其他收入：指除上述“财政拨款收入”、“事业收入”等以外的收入。</w:t>
      </w:r>
    </w:p>
    <w:p w:rsidR="0040396B" w:rsidRDefault="001C058B">
      <w:pPr>
        <w:spacing w:line="360" w:lineRule="auto"/>
        <w:ind w:firstLineChars="200" w:firstLine="640"/>
        <w:rPr>
          <w:rFonts w:ascii="仿宋" w:eastAsia="仿宋" w:hAnsi="仿宋"/>
          <w:sz w:val="32"/>
          <w:szCs w:val="32"/>
        </w:rPr>
      </w:pPr>
      <w:r>
        <w:rPr>
          <w:rFonts w:ascii="仿宋" w:eastAsia="仿宋" w:hAnsi="仿宋"/>
          <w:sz w:val="32"/>
          <w:szCs w:val="32"/>
        </w:rPr>
        <w:t>3、基本支出：指为保障机构正常运转、完成日常工作任务而发生的人员支出和公用支出。</w:t>
      </w:r>
    </w:p>
    <w:p w:rsidR="0040396B" w:rsidRDefault="001C058B">
      <w:pPr>
        <w:spacing w:line="360" w:lineRule="auto"/>
        <w:ind w:firstLineChars="200" w:firstLine="640"/>
        <w:rPr>
          <w:rFonts w:ascii="仿宋" w:eastAsia="仿宋" w:hAnsi="仿宋"/>
          <w:sz w:val="32"/>
          <w:szCs w:val="32"/>
        </w:rPr>
      </w:pPr>
      <w:r>
        <w:rPr>
          <w:rFonts w:ascii="仿宋" w:eastAsia="仿宋" w:hAnsi="仿宋"/>
          <w:sz w:val="32"/>
          <w:szCs w:val="32"/>
        </w:rPr>
        <w:t>4、项目支出：指在基本支出之外为完成特定行政任务和事业发展目标所发生的支出。</w:t>
      </w:r>
    </w:p>
    <w:p w:rsidR="0040396B" w:rsidRDefault="001C058B">
      <w:pPr>
        <w:spacing w:line="360" w:lineRule="auto"/>
        <w:ind w:firstLineChars="200" w:firstLine="640"/>
        <w:rPr>
          <w:rFonts w:ascii="仿宋" w:eastAsia="仿宋" w:hAnsi="仿宋"/>
          <w:sz w:val="32"/>
          <w:szCs w:val="32"/>
        </w:rPr>
      </w:pPr>
      <w:r>
        <w:rPr>
          <w:rFonts w:ascii="仿宋" w:eastAsia="仿宋" w:hAnsi="仿宋"/>
          <w:sz w:val="32"/>
          <w:szCs w:val="32"/>
        </w:rPr>
        <w:t>5、“三公”经费：纳入区级财政预算管理的“三公”经费，是指区级部门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40396B" w:rsidRDefault="001C058B">
      <w:pPr>
        <w:spacing w:line="360" w:lineRule="auto"/>
        <w:ind w:firstLineChars="200" w:firstLine="640"/>
        <w:rPr>
          <w:rFonts w:ascii="仿宋" w:eastAsia="仿宋" w:hAnsi="仿宋"/>
          <w:sz w:val="32"/>
          <w:szCs w:val="32"/>
        </w:rPr>
      </w:pPr>
      <w:r>
        <w:rPr>
          <w:rFonts w:ascii="仿宋" w:eastAsia="仿宋" w:hAnsi="仿宋"/>
          <w:sz w:val="32"/>
          <w:szCs w:val="32"/>
        </w:rPr>
        <w:t>6、</w:t>
      </w:r>
      <w:r w:rsidR="00F05E11">
        <w:rPr>
          <w:rFonts w:ascii="仿宋" w:eastAsia="仿宋" w:hAnsi="仿宋" w:hint="eastAsia"/>
          <w:sz w:val="32"/>
          <w:szCs w:val="32"/>
        </w:rPr>
        <w:t>单位</w:t>
      </w:r>
      <w:r>
        <w:rPr>
          <w:rFonts w:ascii="仿宋" w:eastAsia="仿宋" w:hAnsi="仿宋"/>
          <w:sz w:val="32"/>
          <w:szCs w:val="32"/>
        </w:rPr>
        <w:t>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40396B" w:rsidRDefault="0040396B">
      <w:pPr>
        <w:spacing w:line="360" w:lineRule="auto"/>
        <w:jc w:val="center"/>
        <w:rPr>
          <w:rFonts w:ascii="黑体" w:eastAsia="黑体" w:hAnsi="黑体" w:cs="Times New Roman"/>
          <w:sz w:val="32"/>
          <w:szCs w:val="32"/>
        </w:rPr>
      </w:pPr>
    </w:p>
    <w:p w:rsidR="0040396B" w:rsidRDefault="001C058B">
      <w:pPr>
        <w:jc w:val="center"/>
        <w:outlineLvl w:val="0"/>
        <w:rPr>
          <w:rFonts w:ascii="方正小标宋_GBK" w:eastAsia="方正小标宋_GBK"/>
          <w:sz w:val="44"/>
        </w:rPr>
      </w:pPr>
      <w:r>
        <w:rPr>
          <w:rFonts w:ascii="方正小标宋_GBK" w:eastAsia="方正小标宋_GBK" w:hint="eastAsia"/>
          <w:sz w:val="44"/>
        </w:rPr>
        <w:t>第九部分：其他需说明的事项</w:t>
      </w:r>
    </w:p>
    <w:p w:rsidR="0040396B" w:rsidRDefault="001C058B">
      <w:pPr>
        <w:spacing w:line="360" w:lineRule="auto"/>
        <w:ind w:firstLineChars="200" w:firstLine="640"/>
        <w:rPr>
          <w:rFonts w:ascii="仿宋" w:eastAsia="仿宋" w:hAnsi="仿宋"/>
          <w:sz w:val="32"/>
          <w:szCs w:val="32"/>
        </w:rPr>
      </w:pPr>
      <w:r>
        <w:rPr>
          <w:rFonts w:ascii="仿宋" w:eastAsia="仿宋" w:hAnsi="仿宋" w:hint="eastAsia"/>
          <w:sz w:val="32"/>
          <w:szCs w:val="32"/>
        </w:rPr>
        <w:lastRenderedPageBreak/>
        <w:t>我</w:t>
      </w:r>
      <w:r w:rsidR="00490449">
        <w:rPr>
          <w:rFonts w:ascii="仿宋" w:eastAsia="仿宋" w:hAnsi="仿宋" w:hint="eastAsia"/>
          <w:sz w:val="32"/>
          <w:szCs w:val="32"/>
        </w:rPr>
        <w:t>单位</w:t>
      </w:r>
      <w:r>
        <w:rPr>
          <w:rFonts w:ascii="仿宋" w:eastAsia="仿宋" w:hAnsi="仿宋" w:hint="eastAsia"/>
          <w:sz w:val="32"/>
          <w:szCs w:val="32"/>
        </w:rPr>
        <w:t>无其他需说明的事项。</w:t>
      </w:r>
    </w:p>
    <w:sectPr w:rsidR="0040396B" w:rsidSect="00FB67C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2E42" w:rsidRDefault="00AF2E42">
      <w:r>
        <w:separator/>
      </w:r>
    </w:p>
  </w:endnote>
  <w:endnote w:type="continuationSeparator" w:id="0">
    <w:p w:rsidR="00AF2E42" w:rsidRDefault="00AF2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方正仿宋_GBK">
    <w:altName w:val="宋体"/>
    <w:panose1 w:val="00000000000000000000"/>
    <w:charset w:val="86"/>
    <w:family w:val="roman"/>
    <w:notTrueType/>
    <w:pitch w:val="default"/>
  </w:font>
  <w:font w:name="方正书宋_GBK">
    <w:altName w:val="宋体"/>
    <w:panose1 w:val="00000000000000000000"/>
    <w:charset w:val="86"/>
    <w:family w:val="roman"/>
    <w:notTrueType/>
    <w:pitch w:val="default"/>
  </w:font>
  <w:font w:name="方正小标宋_GBK">
    <w:altName w:val="宋体"/>
    <w:panose1 w:val="00000000000000000000"/>
    <w:charset w:val="86"/>
    <w:family w:val="roman"/>
    <w:notTrueType/>
    <w:pitch w:val="default"/>
  </w:font>
  <w:font w:name="仿宋_GB2312">
    <w:altName w:val="仿宋"/>
    <w:charset w:val="86"/>
    <w:family w:val="modern"/>
    <w:pitch w:val="default"/>
    <w:sig w:usb0="00000001" w:usb1="080E0000" w:usb2="0000000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0172596"/>
    </w:sdtPr>
    <w:sdtEndPr/>
    <w:sdtContent>
      <w:p w:rsidR="0040396B" w:rsidRDefault="00FB67C8">
        <w:pPr>
          <w:pStyle w:val="a5"/>
          <w:jc w:val="center"/>
        </w:pPr>
        <w:r>
          <w:fldChar w:fldCharType="begin"/>
        </w:r>
        <w:r w:rsidR="001C058B">
          <w:instrText>PAGE   \* MERGEFORMAT</w:instrText>
        </w:r>
        <w:r>
          <w:fldChar w:fldCharType="separate"/>
        </w:r>
        <w:r w:rsidR="003515B5" w:rsidRPr="003515B5">
          <w:rPr>
            <w:noProof/>
            <w:lang w:val="zh-CN"/>
          </w:rPr>
          <w:t>35</w:t>
        </w:r>
        <w:r>
          <w:fldChar w:fldCharType="end"/>
        </w:r>
      </w:p>
    </w:sdtContent>
  </w:sdt>
  <w:p w:rsidR="0040396B" w:rsidRDefault="0040396B">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2E42" w:rsidRDefault="00AF2E42">
      <w:r>
        <w:separator/>
      </w:r>
    </w:p>
  </w:footnote>
  <w:footnote w:type="continuationSeparator" w:id="0">
    <w:p w:rsidR="00AF2E42" w:rsidRDefault="00AF2E4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D95BA9"/>
    <w:multiLevelType w:val="hybridMultilevel"/>
    <w:tmpl w:val="45FC3854"/>
    <w:lvl w:ilvl="0" w:tplc="F1CA5B1A">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55F1F"/>
    <w:rsid w:val="00013B8A"/>
    <w:rsid w:val="00026F44"/>
    <w:rsid w:val="000315DB"/>
    <w:rsid w:val="0004208F"/>
    <w:rsid w:val="00044FBC"/>
    <w:rsid w:val="0004751F"/>
    <w:rsid w:val="00055F1F"/>
    <w:rsid w:val="000577EF"/>
    <w:rsid w:val="00057F18"/>
    <w:rsid w:val="000600DE"/>
    <w:rsid w:val="00061D41"/>
    <w:rsid w:val="00066B20"/>
    <w:rsid w:val="00073C17"/>
    <w:rsid w:val="00073D27"/>
    <w:rsid w:val="00073D2F"/>
    <w:rsid w:val="00074100"/>
    <w:rsid w:val="0008648C"/>
    <w:rsid w:val="000A445D"/>
    <w:rsid w:val="000A5887"/>
    <w:rsid w:val="000C178B"/>
    <w:rsid w:val="000F75FA"/>
    <w:rsid w:val="00107651"/>
    <w:rsid w:val="001161FE"/>
    <w:rsid w:val="0011653E"/>
    <w:rsid w:val="00122B14"/>
    <w:rsid w:val="00126B69"/>
    <w:rsid w:val="00131DEC"/>
    <w:rsid w:val="00136AB3"/>
    <w:rsid w:val="00141F79"/>
    <w:rsid w:val="0014529A"/>
    <w:rsid w:val="001462BD"/>
    <w:rsid w:val="00152380"/>
    <w:rsid w:val="00154CB0"/>
    <w:rsid w:val="00155C58"/>
    <w:rsid w:val="001614CE"/>
    <w:rsid w:val="001638BE"/>
    <w:rsid w:val="00164810"/>
    <w:rsid w:val="00172C7A"/>
    <w:rsid w:val="0017622B"/>
    <w:rsid w:val="00176606"/>
    <w:rsid w:val="00176816"/>
    <w:rsid w:val="00176A4B"/>
    <w:rsid w:val="00181777"/>
    <w:rsid w:val="00183BF8"/>
    <w:rsid w:val="001858B6"/>
    <w:rsid w:val="00192287"/>
    <w:rsid w:val="0019228E"/>
    <w:rsid w:val="0019348F"/>
    <w:rsid w:val="001B4688"/>
    <w:rsid w:val="001B6235"/>
    <w:rsid w:val="001C058B"/>
    <w:rsid w:val="001C3D48"/>
    <w:rsid w:val="001C4D85"/>
    <w:rsid w:val="001C74C5"/>
    <w:rsid w:val="001D39B5"/>
    <w:rsid w:val="001D3BCE"/>
    <w:rsid w:val="001D6ECB"/>
    <w:rsid w:val="001F4875"/>
    <w:rsid w:val="00203023"/>
    <w:rsid w:val="00212335"/>
    <w:rsid w:val="0021776B"/>
    <w:rsid w:val="002207B2"/>
    <w:rsid w:val="002314A2"/>
    <w:rsid w:val="00235273"/>
    <w:rsid w:val="00236434"/>
    <w:rsid w:val="00236858"/>
    <w:rsid w:val="00241F5D"/>
    <w:rsid w:val="002623DC"/>
    <w:rsid w:val="00264405"/>
    <w:rsid w:val="002828A5"/>
    <w:rsid w:val="002918C6"/>
    <w:rsid w:val="00291EF3"/>
    <w:rsid w:val="00296524"/>
    <w:rsid w:val="002A628E"/>
    <w:rsid w:val="002B2214"/>
    <w:rsid w:val="002B68AA"/>
    <w:rsid w:val="002D0C55"/>
    <w:rsid w:val="002D7E63"/>
    <w:rsid w:val="002E01F6"/>
    <w:rsid w:val="002F0F84"/>
    <w:rsid w:val="002F1ACB"/>
    <w:rsid w:val="002F28F9"/>
    <w:rsid w:val="002F530F"/>
    <w:rsid w:val="00300772"/>
    <w:rsid w:val="00305E97"/>
    <w:rsid w:val="00310532"/>
    <w:rsid w:val="00323081"/>
    <w:rsid w:val="0032782B"/>
    <w:rsid w:val="00340B3D"/>
    <w:rsid w:val="0034187F"/>
    <w:rsid w:val="0034253A"/>
    <w:rsid w:val="003502B9"/>
    <w:rsid w:val="003515B5"/>
    <w:rsid w:val="00364668"/>
    <w:rsid w:val="00364A09"/>
    <w:rsid w:val="003669CF"/>
    <w:rsid w:val="00367A30"/>
    <w:rsid w:val="00370576"/>
    <w:rsid w:val="003754F0"/>
    <w:rsid w:val="003771C1"/>
    <w:rsid w:val="003816CE"/>
    <w:rsid w:val="00384D7B"/>
    <w:rsid w:val="003902ED"/>
    <w:rsid w:val="00392510"/>
    <w:rsid w:val="003964EF"/>
    <w:rsid w:val="003A06D2"/>
    <w:rsid w:val="003A2EBE"/>
    <w:rsid w:val="003A4557"/>
    <w:rsid w:val="003A6366"/>
    <w:rsid w:val="003B5F71"/>
    <w:rsid w:val="003C2317"/>
    <w:rsid w:val="003C442E"/>
    <w:rsid w:val="003C54AA"/>
    <w:rsid w:val="003D1092"/>
    <w:rsid w:val="003D37CD"/>
    <w:rsid w:val="003D6AA0"/>
    <w:rsid w:val="003E2245"/>
    <w:rsid w:val="003E5531"/>
    <w:rsid w:val="003E555C"/>
    <w:rsid w:val="003E6AF3"/>
    <w:rsid w:val="003F2918"/>
    <w:rsid w:val="0040243C"/>
    <w:rsid w:val="0040396B"/>
    <w:rsid w:val="00406519"/>
    <w:rsid w:val="00406BD1"/>
    <w:rsid w:val="00412826"/>
    <w:rsid w:val="00426C19"/>
    <w:rsid w:val="00427DE4"/>
    <w:rsid w:val="0043041F"/>
    <w:rsid w:val="004328C4"/>
    <w:rsid w:val="00450FD9"/>
    <w:rsid w:val="00451566"/>
    <w:rsid w:val="00453CE0"/>
    <w:rsid w:val="00457602"/>
    <w:rsid w:val="00462069"/>
    <w:rsid w:val="00470736"/>
    <w:rsid w:val="00470BBB"/>
    <w:rsid w:val="00481CD4"/>
    <w:rsid w:val="004821C4"/>
    <w:rsid w:val="0048611E"/>
    <w:rsid w:val="00490449"/>
    <w:rsid w:val="004969AA"/>
    <w:rsid w:val="004A3176"/>
    <w:rsid w:val="004B2272"/>
    <w:rsid w:val="004B6929"/>
    <w:rsid w:val="004C5CB0"/>
    <w:rsid w:val="004C72BF"/>
    <w:rsid w:val="004C7F3E"/>
    <w:rsid w:val="004E2F43"/>
    <w:rsid w:val="004E3572"/>
    <w:rsid w:val="004E4A27"/>
    <w:rsid w:val="004F3C52"/>
    <w:rsid w:val="004F78D4"/>
    <w:rsid w:val="00510A1E"/>
    <w:rsid w:val="005158E2"/>
    <w:rsid w:val="00516ED9"/>
    <w:rsid w:val="005224D5"/>
    <w:rsid w:val="00524204"/>
    <w:rsid w:val="00542D10"/>
    <w:rsid w:val="00547AE7"/>
    <w:rsid w:val="00550049"/>
    <w:rsid w:val="00553F7E"/>
    <w:rsid w:val="0056220A"/>
    <w:rsid w:val="00566917"/>
    <w:rsid w:val="00570142"/>
    <w:rsid w:val="005754D3"/>
    <w:rsid w:val="00586C35"/>
    <w:rsid w:val="00587F29"/>
    <w:rsid w:val="005A0A41"/>
    <w:rsid w:val="005B1B6F"/>
    <w:rsid w:val="005B640F"/>
    <w:rsid w:val="005B6CCB"/>
    <w:rsid w:val="005B74BF"/>
    <w:rsid w:val="005C54AA"/>
    <w:rsid w:val="005C59FC"/>
    <w:rsid w:val="005C5D79"/>
    <w:rsid w:val="005C7B89"/>
    <w:rsid w:val="005D71B6"/>
    <w:rsid w:val="005E34F5"/>
    <w:rsid w:val="005E4C24"/>
    <w:rsid w:val="005F216B"/>
    <w:rsid w:val="005F2CD7"/>
    <w:rsid w:val="005F38B9"/>
    <w:rsid w:val="005F38DF"/>
    <w:rsid w:val="006028B6"/>
    <w:rsid w:val="00605247"/>
    <w:rsid w:val="00607000"/>
    <w:rsid w:val="00613BAC"/>
    <w:rsid w:val="00616CE3"/>
    <w:rsid w:val="00616DBE"/>
    <w:rsid w:val="00622C74"/>
    <w:rsid w:val="0062788A"/>
    <w:rsid w:val="00641F8A"/>
    <w:rsid w:val="006431F7"/>
    <w:rsid w:val="006455E2"/>
    <w:rsid w:val="00651018"/>
    <w:rsid w:val="006516AF"/>
    <w:rsid w:val="006623A3"/>
    <w:rsid w:val="0066383B"/>
    <w:rsid w:val="006669DE"/>
    <w:rsid w:val="00667826"/>
    <w:rsid w:val="0068033C"/>
    <w:rsid w:val="006809EC"/>
    <w:rsid w:val="00692952"/>
    <w:rsid w:val="006A04B5"/>
    <w:rsid w:val="006A34CA"/>
    <w:rsid w:val="006A52B0"/>
    <w:rsid w:val="006A6FA2"/>
    <w:rsid w:val="006B5117"/>
    <w:rsid w:val="006C62DF"/>
    <w:rsid w:val="006D0015"/>
    <w:rsid w:val="006D0ED6"/>
    <w:rsid w:val="006E104C"/>
    <w:rsid w:val="006F3694"/>
    <w:rsid w:val="006F5104"/>
    <w:rsid w:val="006F6549"/>
    <w:rsid w:val="006F69D6"/>
    <w:rsid w:val="006F709F"/>
    <w:rsid w:val="00705AEF"/>
    <w:rsid w:val="00715D40"/>
    <w:rsid w:val="00717D93"/>
    <w:rsid w:val="00720E8D"/>
    <w:rsid w:val="00735B02"/>
    <w:rsid w:val="00737FE8"/>
    <w:rsid w:val="0075164D"/>
    <w:rsid w:val="00752C92"/>
    <w:rsid w:val="007617DF"/>
    <w:rsid w:val="007657C8"/>
    <w:rsid w:val="00767A77"/>
    <w:rsid w:val="00771E49"/>
    <w:rsid w:val="00772085"/>
    <w:rsid w:val="007724E8"/>
    <w:rsid w:val="00782208"/>
    <w:rsid w:val="0078680F"/>
    <w:rsid w:val="00787F8D"/>
    <w:rsid w:val="00791938"/>
    <w:rsid w:val="00791E20"/>
    <w:rsid w:val="00793288"/>
    <w:rsid w:val="007A5999"/>
    <w:rsid w:val="007B25DD"/>
    <w:rsid w:val="007B2DEA"/>
    <w:rsid w:val="007B4AF7"/>
    <w:rsid w:val="007B721B"/>
    <w:rsid w:val="007C45E1"/>
    <w:rsid w:val="007C6BCE"/>
    <w:rsid w:val="007C7FD7"/>
    <w:rsid w:val="007E3F33"/>
    <w:rsid w:val="007F016A"/>
    <w:rsid w:val="007F3746"/>
    <w:rsid w:val="00812A68"/>
    <w:rsid w:val="00813515"/>
    <w:rsid w:val="0082037B"/>
    <w:rsid w:val="00825168"/>
    <w:rsid w:val="00833132"/>
    <w:rsid w:val="00833278"/>
    <w:rsid w:val="0083698A"/>
    <w:rsid w:val="00845C67"/>
    <w:rsid w:val="008469E9"/>
    <w:rsid w:val="00850AC3"/>
    <w:rsid w:val="008552DC"/>
    <w:rsid w:val="0086454E"/>
    <w:rsid w:val="008661BC"/>
    <w:rsid w:val="00866AD2"/>
    <w:rsid w:val="008672EA"/>
    <w:rsid w:val="00884CF0"/>
    <w:rsid w:val="00884EB7"/>
    <w:rsid w:val="00891680"/>
    <w:rsid w:val="008A0099"/>
    <w:rsid w:val="008A0314"/>
    <w:rsid w:val="008A0B5F"/>
    <w:rsid w:val="008A4904"/>
    <w:rsid w:val="008A535C"/>
    <w:rsid w:val="008A5CA7"/>
    <w:rsid w:val="008A6052"/>
    <w:rsid w:val="008B5402"/>
    <w:rsid w:val="008C49C5"/>
    <w:rsid w:val="008C73C0"/>
    <w:rsid w:val="008C7911"/>
    <w:rsid w:val="008D11BC"/>
    <w:rsid w:val="008E1638"/>
    <w:rsid w:val="008E3D72"/>
    <w:rsid w:val="008E6A26"/>
    <w:rsid w:val="009004F1"/>
    <w:rsid w:val="0090527E"/>
    <w:rsid w:val="00905BB7"/>
    <w:rsid w:val="0090620C"/>
    <w:rsid w:val="009124FE"/>
    <w:rsid w:val="00912DA4"/>
    <w:rsid w:val="00913F74"/>
    <w:rsid w:val="00914F02"/>
    <w:rsid w:val="009152C4"/>
    <w:rsid w:val="0091621E"/>
    <w:rsid w:val="009213DD"/>
    <w:rsid w:val="00926405"/>
    <w:rsid w:val="00927AE6"/>
    <w:rsid w:val="009302B8"/>
    <w:rsid w:val="009305C6"/>
    <w:rsid w:val="00931C04"/>
    <w:rsid w:val="009420FE"/>
    <w:rsid w:val="00945F23"/>
    <w:rsid w:val="009500CC"/>
    <w:rsid w:val="00952548"/>
    <w:rsid w:val="00953EF9"/>
    <w:rsid w:val="00953FB8"/>
    <w:rsid w:val="00955EF8"/>
    <w:rsid w:val="009568C5"/>
    <w:rsid w:val="009752AE"/>
    <w:rsid w:val="00982329"/>
    <w:rsid w:val="00982F3D"/>
    <w:rsid w:val="00983232"/>
    <w:rsid w:val="009A278A"/>
    <w:rsid w:val="009A3F69"/>
    <w:rsid w:val="009A545F"/>
    <w:rsid w:val="009B36C7"/>
    <w:rsid w:val="009B45AC"/>
    <w:rsid w:val="009B6368"/>
    <w:rsid w:val="009E4512"/>
    <w:rsid w:val="009F63C4"/>
    <w:rsid w:val="00A12DC0"/>
    <w:rsid w:val="00A1364B"/>
    <w:rsid w:val="00A16957"/>
    <w:rsid w:val="00A610FE"/>
    <w:rsid w:val="00A6155C"/>
    <w:rsid w:val="00A73AC7"/>
    <w:rsid w:val="00A8079E"/>
    <w:rsid w:val="00A8607F"/>
    <w:rsid w:val="00A90328"/>
    <w:rsid w:val="00A90BBF"/>
    <w:rsid w:val="00A92D66"/>
    <w:rsid w:val="00AA076D"/>
    <w:rsid w:val="00AA21E7"/>
    <w:rsid w:val="00AA4262"/>
    <w:rsid w:val="00AB0661"/>
    <w:rsid w:val="00AB4DA7"/>
    <w:rsid w:val="00AB5A90"/>
    <w:rsid w:val="00AB7449"/>
    <w:rsid w:val="00AB7B8A"/>
    <w:rsid w:val="00AE4AA5"/>
    <w:rsid w:val="00AE7FA9"/>
    <w:rsid w:val="00AF2E42"/>
    <w:rsid w:val="00B00E2D"/>
    <w:rsid w:val="00B01300"/>
    <w:rsid w:val="00B01575"/>
    <w:rsid w:val="00B147EB"/>
    <w:rsid w:val="00B157F9"/>
    <w:rsid w:val="00B22155"/>
    <w:rsid w:val="00B226EB"/>
    <w:rsid w:val="00B35A57"/>
    <w:rsid w:val="00B4388F"/>
    <w:rsid w:val="00B55A78"/>
    <w:rsid w:val="00B573B0"/>
    <w:rsid w:val="00B63E99"/>
    <w:rsid w:val="00B73F81"/>
    <w:rsid w:val="00B76AA9"/>
    <w:rsid w:val="00B76AE2"/>
    <w:rsid w:val="00B80FAB"/>
    <w:rsid w:val="00B81C88"/>
    <w:rsid w:val="00B83EBB"/>
    <w:rsid w:val="00BA55BA"/>
    <w:rsid w:val="00BA5C83"/>
    <w:rsid w:val="00BC62A5"/>
    <w:rsid w:val="00BC6A7D"/>
    <w:rsid w:val="00BD34AA"/>
    <w:rsid w:val="00BD4829"/>
    <w:rsid w:val="00BD6002"/>
    <w:rsid w:val="00BD719F"/>
    <w:rsid w:val="00BE39C2"/>
    <w:rsid w:val="00BE7DEC"/>
    <w:rsid w:val="00BF3221"/>
    <w:rsid w:val="00BF5442"/>
    <w:rsid w:val="00C013FE"/>
    <w:rsid w:val="00C021FF"/>
    <w:rsid w:val="00C177A5"/>
    <w:rsid w:val="00C20C66"/>
    <w:rsid w:val="00C236FF"/>
    <w:rsid w:val="00C34600"/>
    <w:rsid w:val="00C35FEE"/>
    <w:rsid w:val="00C40015"/>
    <w:rsid w:val="00C42A1D"/>
    <w:rsid w:val="00C473DE"/>
    <w:rsid w:val="00C50535"/>
    <w:rsid w:val="00C54D0E"/>
    <w:rsid w:val="00C55664"/>
    <w:rsid w:val="00C61316"/>
    <w:rsid w:val="00C6153C"/>
    <w:rsid w:val="00C636A9"/>
    <w:rsid w:val="00C65964"/>
    <w:rsid w:val="00C871B2"/>
    <w:rsid w:val="00C906EF"/>
    <w:rsid w:val="00C90D6A"/>
    <w:rsid w:val="00CA3F9D"/>
    <w:rsid w:val="00CB7C79"/>
    <w:rsid w:val="00CC7D74"/>
    <w:rsid w:val="00CD64EB"/>
    <w:rsid w:val="00CF052F"/>
    <w:rsid w:val="00D02F97"/>
    <w:rsid w:val="00D03348"/>
    <w:rsid w:val="00D126AA"/>
    <w:rsid w:val="00D15D53"/>
    <w:rsid w:val="00D17CA9"/>
    <w:rsid w:val="00D23B09"/>
    <w:rsid w:val="00D24A7A"/>
    <w:rsid w:val="00D32606"/>
    <w:rsid w:val="00D45530"/>
    <w:rsid w:val="00D45A0E"/>
    <w:rsid w:val="00D45D23"/>
    <w:rsid w:val="00D533BE"/>
    <w:rsid w:val="00D60057"/>
    <w:rsid w:val="00D674C5"/>
    <w:rsid w:val="00D709BA"/>
    <w:rsid w:val="00D723D1"/>
    <w:rsid w:val="00D7247F"/>
    <w:rsid w:val="00D72796"/>
    <w:rsid w:val="00D80C60"/>
    <w:rsid w:val="00D83E12"/>
    <w:rsid w:val="00D8525F"/>
    <w:rsid w:val="00D91BCD"/>
    <w:rsid w:val="00DA0358"/>
    <w:rsid w:val="00DA0C4D"/>
    <w:rsid w:val="00DA1654"/>
    <w:rsid w:val="00DA5DA7"/>
    <w:rsid w:val="00DB47B4"/>
    <w:rsid w:val="00DC0EC2"/>
    <w:rsid w:val="00DD4FCB"/>
    <w:rsid w:val="00DE3935"/>
    <w:rsid w:val="00DE6B32"/>
    <w:rsid w:val="00DF26B8"/>
    <w:rsid w:val="00E11C3A"/>
    <w:rsid w:val="00E12C68"/>
    <w:rsid w:val="00E16C08"/>
    <w:rsid w:val="00E2325B"/>
    <w:rsid w:val="00E24075"/>
    <w:rsid w:val="00E270C9"/>
    <w:rsid w:val="00E273B1"/>
    <w:rsid w:val="00E35F38"/>
    <w:rsid w:val="00E40032"/>
    <w:rsid w:val="00E436E2"/>
    <w:rsid w:val="00E467FD"/>
    <w:rsid w:val="00E46F27"/>
    <w:rsid w:val="00E475A2"/>
    <w:rsid w:val="00E509CC"/>
    <w:rsid w:val="00E56DC0"/>
    <w:rsid w:val="00E6255A"/>
    <w:rsid w:val="00E64ACF"/>
    <w:rsid w:val="00E71A04"/>
    <w:rsid w:val="00E90DA6"/>
    <w:rsid w:val="00E94F4C"/>
    <w:rsid w:val="00E9528E"/>
    <w:rsid w:val="00E96342"/>
    <w:rsid w:val="00EA2FEA"/>
    <w:rsid w:val="00EA56CB"/>
    <w:rsid w:val="00EA6CC9"/>
    <w:rsid w:val="00EA7853"/>
    <w:rsid w:val="00EB6330"/>
    <w:rsid w:val="00EC3995"/>
    <w:rsid w:val="00EC3B3E"/>
    <w:rsid w:val="00ED17B8"/>
    <w:rsid w:val="00ED7741"/>
    <w:rsid w:val="00F000B1"/>
    <w:rsid w:val="00F012D3"/>
    <w:rsid w:val="00F038A2"/>
    <w:rsid w:val="00F03FFD"/>
    <w:rsid w:val="00F044C3"/>
    <w:rsid w:val="00F05E11"/>
    <w:rsid w:val="00F10D04"/>
    <w:rsid w:val="00F13C1B"/>
    <w:rsid w:val="00F169E3"/>
    <w:rsid w:val="00F234FB"/>
    <w:rsid w:val="00F30933"/>
    <w:rsid w:val="00F35D4B"/>
    <w:rsid w:val="00F3627B"/>
    <w:rsid w:val="00F36B4F"/>
    <w:rsid w:val="00F3746B"/>
    <w:rsid w:val="00F54D28"/>
    <w:rsid w:val="00F56F44"/>
    <w:rsid w:val="00F572CB"/>
    <w:rsid w:val="00F621AF"/>
    <w:rsid w:val="00F626DC"/>
    <w:rsid w:val="00F74F14"/>
    <w:rsid w:val="00F76227"/>
    <w:rsid w:val="00F8024E"/>
    <w:rsid w:val="00F80F68"/>
    <w:rsid w:val="00F82447"/>
    <w:rsid w:val="00F868E5"/>
    <w:rsid w:val="00FA0BC5"/>
    <w:rsid w:val="00FB2F32"/>
    <w:rsid w:val="00FB67C8"/>
    <w:rsid w:val="00FC3191"/>
    <w:rsid w:val="00FC3CCF"/>
    <w:rsid w:val="00FD1230"/>
    <w:rsid w:val="00FD61D2"/>
    <w:rsid w:val="00FE0F1F"/>
    <w:rsid w:val="00FE5991"/>
    <w:rsid w:val="00FF61F3"/>
    <w:rsid w:val="0A214432"/>
    <w:rsid w:val="277336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42A3C8"/>
  <w15:docId w15:val="{B9DA6A1A-54AE-4F2A-8C3D-81B8586E9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0"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67C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FB67C8"/>
    <w:rPr>
      <w:sz w:val="18"/>
      <w:szCs w:val="18"/>
    </w:rPr>
  </w:style>
  <w:style w:type="paragraph" w:styleId="a5">
    <w:name w:val="footer"/>
    <w:basedOn w:val="a"/>
    <w:link w:val="a6"/>
    <w:uiPriority w:val="99"/>
    <w:unhideWhenUsed/>
    <w:qFormat/>
    <w:rsid w:val="00FB67C8"/>
    <w:pPr>
      <w:tabs>
        <w:tab w:val="center" w:pos="4153"/>
        <w:tab w:val="right" w:pos="8306"/>
      </w:tabs>
      <w:snapToGrid w:val="0"/>
      <w:jc w:val="left"/>
    </w:pPr>
    <w:rPr>
      <w:sz w:val="18"/>
      <w:szCs w:val="18"/>
    </w:rPr>
  </w:style>
  <w:style w:type="paragraph" w:styleId="a7">
    <w:name w:val="header"/>
    <w:basedOn w:val="a"/>
    <w:link w:val="a8"/>
    <w:uiPriority w:val="99"/>
    <w:unhideWhenUsed/>
    <w:qFormat/>
    <w:rsid w:val="00FB67C8"/>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sid w:val="00FB67C8"/>
    <w:rPr>
      <w:sz w:val="18"/>
      <w:szCs w:val="18"/>
    </w:rPr>
  </w:style>
  <w:style w:type="character" w:customStyle="1" w:styleId="a6">
    <w:name w:val="页脚 字符"/>
    <w:basedOn w:val="a0"/>
    <w:link w:val="a5"/>
    <w:uiPriority w:val="99"/>
    <w:qFormat/>
    <w:rsid w:val="00FB67C8"/>
    <w:rPr>
      <w:sz w:val="18"/>
      <w:szCs w:val="18"/>
    </w:rPr>
  </w:style>
  <w:style w:type="character" w:customStyle="1" w:styleId="a4">
    <w:name w:val="批注框文本 字符"/>
    <w:basedOn w:val="a0"/>
    <w:link w:val="a3"/>
    <w:uiPriority w:val="99"/>
    <w:semiHidden/>
    <w:qFormat/>
    <w:rsid w:val="00FB67C8"/>
    <w:rPr>
      <w:sz w:val="18"/>
      <w:szCs w:val="18"/>
    </w:rPr>
  </w:style>
  <w:style w:type="paragraph" w:styleId="a9">
    <w:name w:val="List Paragraph"/>
    <w:basedOn w:val="a"/>
    <w:uiPriority w:val="99"/>
    <w:rsid w:val="00C021FF"/>
    <w:pPr>
      <w:ind w:firstLineChars="200" w:firstLine="420"/>
    </w:pPr>
  </w:style>
  <w:style w:type="paragraph" w:customStyle="1" w:styleId="-">
    <w:name w:val="插入文本样式-插入总体目标文件"/>
    <w:basedOn w:val="a"/>
    <w:qFormat/>
    <w:rsid w:val="00C021FF"/>
    <w:pPr>
      <w:widowControl/>
      <w:spacing w:line="500" w:lineRule="exact"/>
      <w:ind w:firstLine="560"/>
      <w:jc w:val="left"/>
    </w:pPr>
    <w:rPr>
      <w:rFonts w:ascii="Times New Roman" w:eastAsia="方正仿宋_GBK" w:hAnsi="Times New Roman" w:cs="Times New Roman"/>
      <w:kern w:val="0"/>
      <w:sz w:val="28"/>
      <w:szCs w:val="24"/>
      <w:lang w:eastAsia="uk-UA"/>
    </w:rPr>
  </w:style>
  <w:style w:type="paragraph" w:customStyle="1" w:styleId="-0">
    <w:name w:val="插入文本样式-插入职责分类绩效目标文件"/>
    <w:basedOn w:val="a"/>
    <w:qFormat/>
    <w:rsid w:val="00C021FF"/>
    <w:pPr>
      <w:widowControl/>
      <w:spacing w:line="500" w:lineRule="exact"/>
      <w:ind w:firstLine="560"/>
      <w:jc w:val="left"/>
    </w:pPr>
    <w:rPr>
      <w:rFonts w:ascii="Times New Roman" w:eastAsia="方正仿宋_GBK" w:hAnsi="Times New Roman" w:cs="Times New Roman"/>
      <w:kern w:val="0"/>
      <w:sz w:val="28"/>
      <w:szCs w:val="24"/>
      <w:lang w:eastAsia="uk-UA"/>
    </w:rPr>
  </w:style>
  <w:style w:type="paragraph" w:customStyle="1" w:styleId="-1">
    <w:name w:val="插入文本样式-插入实现年度发展规划目标的保障措施文件"/>
    <w:basedOn w:val="a"/>
    <w:qFormat/>
    <w:rsid w:val="00C021FF"/>
    <w:pPr>
      <w:widowControl/>
      <w:spacing w:line="500" w:lineRule="exact"/>
      <w:ind w:firstLine="560"/>
      <w:jc w:val="left"/>
    </w:pPr>
    <w:rPr>
      <w:rFonts w:ascii="Times New Roman" w:eastAsia="方正仿宋_GBK" w:hAnsi="Times New Roman" w:cs="Times New Roman"/>
      <w:kern w:val="0"/>
      <w:sz w:val="28"/>
      <w:szCs w:val="24"/>
      <w:lang w:eastAsia="uk-UA"/>
    </w:rPr>
  </w:style>
  <w:style w:type="table" w:styleId="aa">
    <w:name w:val="Table Grid"/>
    <w:basedOn w:val="a1"/>
    <w:rsid w:val="00C021FF"/>
    <w:rPr>
      <w:rFonts w:ascii="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
    <w:name w:val="单元格样式4"/>
    <w:basedOn w:val="a"/>
    <w:qFormat/>
    <w:rsid w:val="00C021FF"/>
    <w:pPr>
      <w:widowControl/>
      <w:jc w:val="right"/>
    </w:pPr>
    <w:rPr>
      <w:rFonts w:ascii="方正书宋_GBK" w:eastAsia="方正书宋_GBK" w:hAnsi="方正书宋_GBK" w:cs="方正书宋_GBK"/>
      <w:kern w:val="0"/>
      <w:szCs w:val="24"/>
      <w:lang w:eastAsia="uk-UA"/>
    </w:rPr>
  </w:style>
  <w:style w:type="paragraph" w:customStyle="1" w:styleId="5">
    <w:name w:val="单元格样式5"/>
    <w:basedOn w:val="a"/>
    <w:qFormat/>
    <w:rsid w:val="00C021FF"/>
    <w:pPr>
      <w:widowControl/>
      <w:jc w:val="left"/>
    </w:pPr>
    <w:rPr>
      <w:rFonts w:ascii="方正书宋_GBK" w:eastAsia="方正书宋_GBK" w:hAnsi="方正书宋_GBK" w:cs="方正书宋_GBK"/>
      <w:b/>
      <w:kern w:val="0"/>
      <w:szCs w:val="24"/>
      <w:lang w:eastAsia="uk-UA"/>
    </w:rPr>
  </w:style>
  <w:style w:type="paragraph" w:customStyle="1" w:styleId="2">
    <w:name w:val="单元格样式2"/>
    <w:basedOn w:val="a"/>
    <w:qFormat/>
    <w:rsid w:val="00C021FF"/>
    <w:pPr>
      <w:widowControl/>
      <w:jc w:val="left"/>
    </w:pPr>
    <w:rPr>
      <w:rFonts w:ascii="方正书宋_GBK" w:eastAsia="方正书宋_GBK" w:hAnsi="方正书宋_GBK" w:cs="方正书宋_GBK"/>
      <w:kern w:val="0"/>
      <w:szCs w:val="24"/>
      <w:lang w:eastAsia="uk-UA"/>
    </w:rPr>
  </w:style>
  <w:style w:type="paragraph" w:customStyle="1" w:styleId="1">
    <w:name w:val="单元格样式1"/>
    <w:basedOn w:val="a"/>
    <w:qFormat/>
    <w:rsid w:val="00C021FF"/>
    <w:pPr>
      <w:widowControl/>
      <w:jc w:val="center"/>
    </w:pPr>
    <w:rPr>
      <w:rFonts w:ascii="方正书宋_GBK" w:eastAsia="方正书宋_GBK" w:hAnsi="方正书宋_GBK" w:cs="方正书宋_GBK"/>
      <w:b/>
      <w:kern w:val="0"/>
      <w:szCs w:val="24"/>
      <w:lang w:eastAsia="uk-UA"/>
    </w:rPr>
  </w:style>
  <w:style w:type="paragraph" w:customStyle="1" w:styleId="3">
    <w:name w:val="单元格样式3"/>
    <w:basedOn w:val="a"/>
    <w:qFormat/>
    <w:rsid w:val="00C021FF"/>
    <w:pPr>
      <w:widowControl/>
      <w:jc w:val="center"/>
    </w:pPr>
    <w:rPr>
      <w:rFonts w:ascii="方正书宋_GBK" w:eastAsia="方正书宋_GBK" w:hAnsi="方正书宋_GBK" w:cs="方正书宋_GBK"/>
      <w:kern w:val="0"/>
      <w:szCs w:val="24"/>
      <w:lang w:eastAsia="uk-UA"/>
    </w:rPr>
  </w:style>
  <w:style w:type="paragraph" w:styleId="20">
    <w:name w:val="toc 2"/>
    <w:basedOn w:val="a"/>
    <w:qFormat/>
    <w:rsid w:val="00C021FF"/>
    <w:pPr>
      <w:widowControl/>
      <w:ind w:left="240"/>
      <w:jc w:val="left"/>
    </w:pPr>
    <w:rPr>
      <w:rFonts w:ascii="Times New Roman" w:eastAsia="Times New Roman" w:hAnsi="Times New Roman" w:cs="Times New Roman"/>
      <w:kern w:val="0"/>
      <w:sz w:val="24"/>
      <w:szCs w:val="24"/>
      <w:lang w:eastAsia="uk-UA"/>
    </w:rPr>
  </w:style>
  <w:style w:type="paragraph" w:styleId="40">
    <w:name w:val="toc 4"/>
    <w:basedOn w:val="a"/>
    <w:qFormat/>
    <w:rsid w:val="00C021FF"/>
    <w:pPr>
      <w:widowControl/>
      <w:ind w:left="720"/>
      <w:jc w:val="left"/>
    </w:pPr>
    <w:rPr>
      <w:rFonts w:ascii="Times New Roman" w:eastAsia="Times New Roman" w:hAnsi="Times New Roman" w:cs="Times New Roman"/>
      <w:kern w:val="0"/>
      <w:sz w:val="24"/>
      <w:szCs w:val="24"/>
      <w:lang w:eastAsia="uk-UA"/>
    </w:rPr>
  </w:style>
  <w:style w:type="paragraph" w:styleId="10">
    <w:name w:val="toc 1"/>
    <w:basedOn w:val="a"/>
    <w:qFormat/>
    <w:rsid w:val="00C021FF"/>
    <w:pPr>
      <w:widowControl/>
      <w:spacing w:before="120"/>
      <w:jc w:val="left"/>
    </w:pPr>
    <w:rPr>
      <w:rFonts w:ascii="Times New Roman" w:eastAsia="方正仿宋_GBK" w:hAnsi="Times New Roman" w:cs="Times New Roman"/>
      <w:color w:val="000000"/>
      <w:kern w:val="0"/>
      <w:sz w:val="28"/>
      <w:szCs w:val="24"/>
      <w:lang w:eastAsia="uk-UA"/>
    </w:rPr>
  </w:style>
  <w:style w:type="paragraph" w:customStyle="1" w:styleId="23">
    <w:name w:val="单元格样式23"/>
    <w:basedOn w:val="a"/>
    <w:qFormat/>
    <w:rsid w:val="001161FE"/>
    <w:pPr>
      <w:widowControl/>
      <w:jc w:val="right"/>
    </w:pPr>
    <w:rPr>
      <w:rFonts w:ascii="方正书宋_GBK" w:eastAsia="方正书宋_GBK" w:hAnsi="方正书宋_GBK" w:cs="方正书宋_GBK"/>
      <w:kern w:val="0"/>
      <w:sz w:val="24"/>
      <w:szCs w:val="24"/>
      <w:lang w:eastAsia="uk-UA"/>
    </w:rPr>
  </w:style>
  <w:style w:type="paragraph" w:customStyle="1" w:styleId="200">
    <w:name w:val="单元格样式20"/>
    <w:basedOn w:val="a"/>
    <w:qFormat/>
    <w:rsid w:val="001161FE"/>
    <w:pPr>
      <w:widowControl/>
      <w:jc w:val="left"/>
    </w:pPr>
    <w:rPr>
      <w:rFonts w:ascii="方正小标宋_GBK" w:eastAsia="方正小标宋_GBK" w:hAnsi="方正小标宋_GBK" w:cs="方正小标宋_GBK"/>
      <w:kern w:val="0"/>
      <w:sz w:val="24"/>
      <w:szCs w:val="24"/>
      <w:lang w:eastAsia="uk-UA"/>
    </w:rPr>
  </w:style>
  <w:style w:type="paragraph" w:customStyle="1" w:styleId="6">
    <w:name w:val="单元格样式6"/>
    <w:basedOn w:val="a"/>
    <w:qFormat/>
    <w:rsid w:val="001161FE"/>
    <w:pPr>
      <w:widowControl/>
      <w:jc w:val="center"/>
    </w:pPr>
    <w:rPr>
      <w:rFonts w:ascii="方正书宋_GBK" w:eastAsia="方正书宋_GBK" w:hAnsi="方正书宋_GBK" w:cs="方正书宋_GBK"/>
      <w:b/>
      <w:kern w:val="0"/>
      <w:szCs w:val="24"/>
      <w:lang w:eastAsia="uk-UA"/>
    </w:rPr>
  </w:style>
  <w:style w:type="paragraph" w:customStyle="1" w:styleId="7">
    <w:name w:val="单元格样式7"/>
    <w:basedOn w:val="a"/>
    <w:qFormat/>
    <w:rsid w:val="001161FE"/>
    <w:pPr>
      <w:widowControl/>
      <w:jc w:val="right"/>
    </w:pPr>
    <w:rPr>
      <w:rFonts w:ascii="方正书宋_GBK" w:eastAsia="方正书宋_GBK" w:hAnsi="方正书宋_GBK" w:cs="方正书宋_GBK"/>
      <w:b/>
      <w:kern w:val="0"/>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E93979-367A-446E-A178-323F47E2F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975</TotalTime>
  <Pages>35</Pages>
  <Words>890</Words>
  <Characters>5076</Characters>
  <Application>Microsoft Office Word</Application>
  <DocSecurity>0</DocSecurity>
  <Lines>42</Lines>
  <Paragraphs>11</Paragraphs>
  <ScaleCrop>false</ScaleCrop>
  <Company/>
  <LinksUpToDate>false</LinksUpToDate>
  <CharactersWithSpaces>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Lenovo</cp:lastModifiedBy>
  <cp:revision>489</cp:revision>
  <cp:lastPrinted>2021-04-14T02:06:00Z</cp:lastPrinted>
  <dcterms:created xsi:type="dcterms:W3CDTF">2019-02-15T06:58:00Z</dcterms:created>
  <dcterms:modified xsi:type="dcterms:W3CDTF">2022-07-01T03:12:00Z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76EAFEA3433E47EF9BBEB116C4FC5C2C</vt:lpwstr>
  </property>
</Properties>
</file>