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b/>
          <w:bCs/>
          <w:spacing w:val="1"/>
          <w:sz w:val="48"/>
          <w:szCs w:val="48"/>
        </w:rPr>
      </w:pPr>
    </w:p>
    <w:p>
      <w:pPr>
        <w:spacing w:line="580" w:lineRule="exact"/>
        <w:jc w:val="center"/>
        <w:rPr>
          <w:rFonts w:eastAsia="黑体"/>
          <w:b/>
          <w:bCs/>
          <w:spacing w:val="1"/>
          <w:sz w:val="48"/>
          <w:szCs w:val="48"/>
        </w:rPr>
      </w:pPr>
    </w:p>
    <w:p>
      <w:pPr>
        <w:spacing w:line="580" w:lineRule="exact"/>
        <w:jc w:val="center"/>
        <w:rPr>
          <w:rFonts w:eastAsia="黑体"/>
          <w:b/>
          <w:bCs/>
          <w:spacing w:val="1"/>
          <w:sz w:val="48"/>
          <w:szCs w:val="48"/>
        </w:rPr>
      </w:pPr>
    </w:p>
    <w:p>
      <w:pPr>
        <w:spacing w:line="480" w:lineRule="auto"/>
        <w:ind w:right="85" w:firstLine="1928" w:firstLineChars="400"/>
        <w:jc w:val="left"/>
        <w:rPr>
          <w:rFonts w:ascii="黑体" w:hAnsi="黑体" w:eastAsia="黑体" w:cs="仿宋"/>
          <w:spacing w:val="1"/>
          <w:sz w:val="48"/>
          <w:szCs w:val="48"/>
        </w:rPr>
      </w:pPr>
      <w:r>
        <w:rPr>
          <w:rFonts w:hint="eastAsia" w:ascii="黑体" w:hAnsi="黑体" w:eastAsia="黑体" w:cs="仿宋"/>
          <w:spacing w:val="1"/>
          <w:sz w:val="48"/>
          <w:szCs w:val="48"/>
        </w:rPr>
        <w:t>项目支出绩效评价报告</w:t>
      </w:r>
    </w:p>
    <w:p>
      <w:pPr>
        <w:spacing w:line="386" w:lineRule="auto"/>
        <w:ind w:right="84" w:firstLine="1293" w:firstLineChars="400"/>
        <w:jc w:val="left"/>
        <w:rPr>
          <w:rFonts w:ascii="仿宋" w:hAnsi="仿宋" w:eastAsia="仿宋" w:cs="仿宋"/>
          <w:b/>
          <w:bCs/>
          <w:spacing w:val="1"/>
          <w:sz w:val="32"/>
          <w:szCs w:val="32"/>
        </w:rPr>
      </w:pPr>
    </w:p>
    <w:p>
      <w:pPr>
        <w:spacing w:line="386" w:lineRule="auto"/>
        <w:ind w:right="84" w:firstLine="1293" w:firstLineChars="400"/>
        <w:jc w:val="left"/>
        <w:rPr>
          <w:rFonts w:ascii="仿宋" w:hAnsi="仿宋" w:eastAsia="仿宋" w:cs="仿宋"/>
          <w:b/>
          <w:bCs/>
          <w:spacing w:val="1"/>
          <w:sz w:val="32"/>
          <w:szCs w:val="32"/>
        </w:rPr>
      </w:pPr>
    </w:p>
    <w:p>
      <w:pPr>
        <w:spacing w:line="386" w:lineRule="auto"/>
        <w:ind w:right="84" w:firstLine="1293" w:firstLineChars="400"/>
        <w:jc w:val="left"/>
        <w:rPr>
          <w:rFonts w:ascii="仿宋" w:hAnsi="仿宋" w:eastAsia="仿宋" w:cs="仿宋"/>
          <w:b/>
          <w:bCs/>
          <w:spacing w:val="1"/>
          <w:sz w:val="32"/>
          <w:szCs w:val="32"/>
        </w:rPr>
      </w:pPr>
    </w:p>
    <w:p>
      <w:pPr>
        <w:spacing w:line="386" w:lineRule="auto"/>
        <w:ind w:right="84" w:firstLine="1293" w:firstLineChars="400"/>
        <w:jc w:val="left"/>
        <w:rPr>
          <w:rFonts w:ascii="仿宋" w:hAnsi="仿宋" w:eastAsia="仿宋" w:cs="仿宋"/>
          <w:b/>
          <w:bCs/>
          <w:spacing w:val="1"/>
          <w:sz w:val="32"/>
          <w:szCs w:val="32"/>
        </w:rPr>
      </w:pPr>
    </w:p>
    <w:p>
      <w:pPr>
        <w:spacing w:line="386" w:lineRule="auto"/>
        <w:ind w:right="84" w:firstLine="1293" w:firstLineChars="400"/>
        <w:jc w:val="left"/>
        <w:rPr>
          <w:rFonts w:ascii="仿宋" w:hAnsi="仿宋" w:eastAsia="仿宋" w:cs="仿宋"/>
          <w:b/>
          <w:bCs/>
          <w:spacing w:val="1"/>
          <w:sz w:val="32"/>
          <w:szCs w:val="32"/>
        </w:rPr>
      </w:pPr>
    </w:p>
    <w:p>
      <w:pPr>
        <w:spacing w:line="386" w:lineRule="auto"/>
        <w:ind w:right="84"/>
        <w:jc w:val="left"/>
        <w:rPr>
          <w:rFonts w:ascii="仿宋" w:hAnsi="仿宋" w:eastAsia="仿宋" w:cs="仿宋"/>
          <w:b/>
          <w:bCs/>
          <w:spacing w:val="1"/>
          <w:sz w:val="32"/>
          <w:szCs w:val="32"/>
        </w:rPr>
      </w:pPr>
    </w:p>
    <w:p>
      <w:pPr>
        <w:spacing w:line="386" w:lineRule="auto"/>
        <w:ind w:right="84" w:firstLine="1293" w:firstLineChars="400"/>
        <w:jc w:val="left"/>
        <w:rPr>
          <w:rFonts w:ascii="仿宋" w:hAnsi="仿宋" w:eastAsia="仿宋" w:cs="仿宋"/>
          <w:b/>
          <w:bCs/>
          <w:spacing w:val="1"/>
          <w:sz w:val="32"/>
          <w:szCs w:val="32"/>
        </w:rPr>
      </w:pPr>
    </w:p>
    <w:p>
      <w:pPr>
        <w:spacing w:line="386" w:lineRule="auto"/>
        <w:ind w:right="84" w:firstLine="1293" w:firstLineChars="400"/>
        <w:jc w:val="left"/>
        <w:rPr>
          <w:rFonts w:ascii="仿宋" w:hAnsi="仿宋" w:eastAsia="仿宋" w:cs="仿宋"/>
          <w:b/>
          <w:bCs/>
          <w:spacing w:val="1"/>
          <w:sz w:val="32"/>
          <w:szCs w:val="32"/>
        </w:rPr>
      </w:pPr>
    </w:p>
    <w:p>
      <w:pPr>
        <w:spacing w:line="386" w:lineRule="auto"/>
        <w:ind w:right="84" w:firstLine="1288" w:firstLineChars="400"/>
        <w:jc w:val="left"/>
        <w:rPr>
          <w:rFonts w:ascii="仿宋_GB2312" w:hAnsi="仿宋" w:eastAsia="仿宋_GB2312" w:cs="仿宋"/>
          <w:spacing w:val="1"/>
          <w:sz w:val="32"/>
          <w:szCs w:val="32"/>
        </w:rPr>
      </w:pPr>
      <w:r>
        <w:rPr>
          <w:rFonts w:hint="eastAsia" w:ascii="仿宋_GB2312" w:hAnsi="仿宋" w:eastAsia="仿宋_GB2312" w:cs="仿宋"/>
          <w:spacing w:val="1"/>
          <w:sz w:val="32"/>
          <w:szCs w:val="32"/>
        </w:rPr>
        <w:t>评价机构：河北德永会计师事务所有限公司</w:t>
      </w:r>
    </w:p>
    <w:p>
      <w:pPr>
        <w:spacing w:line="386" w:lineRule="auto"/>
        <w:ind w:right="84" w:firstLine="1288" w:firstLineChars="400"/>
        <w:jc w:val="left"/>
        <w:rPr>
          <w:rFonts w:ascii="仿宋_GB2312" w:hAnsi="仿宋" w:eastAsia="仿宋_GB2312" w:cs="仿宋"/>
          <w:spacing w:val="1"/>
          <w:sz w:val="32"/>
          <w:szCs w:val="32"/>
        </w:rPr>
      </w:pPr>
      <w:r>
        <w:rPr>
          <w:rFonts w:hint="eastAsia" w:ascii="仿宋_GB2312" w:hAnsi="仿宋" w:eastAsia="仿宋_GB2312" w:cs="仿宋"/>
          <w:spacing w:val="1"/>
          <w:sz w:val="32"/>
          <w:szCs w:val="32"/>
        </w:rPr>
        <w:t>委托单位：保定市徐水区财政局</w:t>
      </w:r>
    </w:p>
    <w:p>
      <w:pPr>
        <w:spacing w:line="386" w:lineRule="auto"/>
        <w:ind w:right="84" w:firstLine="1288" w:firstLineChars="400"/>
        <w:jc w:val="left"/>
        <w:rPr>
          <w:rFonts w:ascii="仿宋_GB2312" w:hAnsi="仿宋" w:eastAsia="仿宋_GB2312" w:cs="仿宋"/>
          <w:spacing w:val="1"/>
          <w:sz w:val="32"/>
          <w:szCs w:val="32"/>
        </w:rPr>
      </w:pPr>
      <w:r>
        <w:rPr>
          <w:rFonts w:hint="eastAsia" w:ascii="仿宋_GB2312" w:hAnsi="仿宋" w:eastAsia="仿宋_GB2312" w:cs="仿宋"/>
          <w:spacing w:val="1"/>
          <w:sz w:val="32"/>
          <w:szCs w:val="32"/>
        </w:rPr>
        <w:t>被评价单位：保定市徐水区农业农村局</w:t>
      </w:r>
    </w:p>
    <w:p>
      <w:pPr>
        <w:spacing w:line="386" w:lineRule="auto"/>
        <w:ind w:right="84" w:firstLine="1288" w:firstLineChars="400"/>
        <w:jc w:val="left"/>
        <w:rPr>
          <w:rFonts w:ascii="仿宋_GB2312" w:hAnsi="仿宋" w:eastAsia="仿宋_GB2312" w:cs="仿宋"/>
          <w:spacing w:val="1"/>
          <w:sz w:val="32"/>
          <w:szCs w:val="32"/>
        </w:rPr>
      </w:pPr>
      <w:r>
        <w:rPr>
          <w:rFonts w:hint="eastAsia" w:ascii="仿宋_GB2312" w:hAnsi="仿宋" w:eastAsia="仿宋_GB2312" w:cs="仿宋"/>
          <w:spacing w:val="1"/>
          <w:sz w:val="32"/>
          <w:szCs w:val="32"/>
        </w:rPr>
        <w:t>项目名称：资产收益入股分红项目</w:t>
      </w:r>
    </w:p>
    <w:p>
      <w:pPr>
        <w:spacing w:line="386" w:lineRule="auto"/>
        <w:ind w:right="84" w:firstLine="1288" w:firstLineChars="400"/>
        <w:jc w:val="left"/>
        <w:rPr>
          <w:rFonts w:ascii="仿宋_GB2312" w:hAnsi="仿宋" w:eastAsia="仿宋_GB2312" w:cs="仿宋"/>
          <w:spacing w:val="1"/>
          <w:sz w:val="32"/>
          <w:szCs w:val="32"/>
        </w:rPr>
      </w:pPr>
      <w:r>
        <w:rPr>
          <w:rFonts w:hint="eastAsia" w:ascii="仿宋_GB2312" w:hAnsi="仿宋" w:eastAsia="仿宋_GB2312" w:cs="仿宋"/>
          <w:spacing w:val="1"/>
          <w:sz w:val="32"/>
          <w:szCs w:val="32"/>
        </w:rPr>
        <w:t>报告日期：2021</w:t>
      </w:r>
      <w:r>
        <w:rPr>
          <w:rFonts w:hint="eastAsia" w:ascii="仿宋_GB2312" w:hAnsi="仿宋" w:eastAsia="仿宋_GB2312" w:cs="仿宋"/>
          <w:color w:val="auto"/>
          <w:spacing w:val="1"/>
          <w:sz w:val="32"/>
          <w:szCs w:val="32"/>
        </w:rPr>
        <w:t>年</w:t>
      </w:r>
      <w:r>
        <w:rPr>
          <w:rFonts w:hint="eastAsia" w:ascii="仿宋_GB2312" w:hAnsi="仿宋" w:eastAsia="仿宋_GB2312" w:cs="仿宋"/>
          <w:color w:val="auto"/>
          <w:spacing w:val="1"/>
          <w:sz w:val="32"/>
          <w:szCs w:val="32"/>
          <w:lang w:val="en-US" w:eastAsia="zh-CN"/>
        </w:rPr>
        <w:t>10</w:t>
      </w:r>
      <w:r>
        <w:rPr>
          <w:rFonts w:hint="eastAsia" w:ascii="仿宋_GB2312" w:hAnsi="仿宋" w:eastAsia="仿宋_GB2312" w:cs="仿宋"/>
          <w:color w:val="auto"/>
          <w:spacing w:val="1"/>
          <w:sz w:val="32"/>
          <w:szCs w:val="32"/>
        </w:rPr>
        <w:t>月3</w:t>
      </w:r>
      <w:r>
        <w:rPr>
          <w:rFonts w:hint="eastAsia" w:ascii="仿宋_GB2312" w:hAnsi="仿宋" w:eastAsia="仿宋_GB2312" w:cs="仿宋"/>
          <w:color w:val="auto"/>
          <w:spacing w:val="1"/>
          <w:sz w:val="32"/>
          <w:szCs w:val="32"/>
          <w:lang w:val="en-US" w:eastAsia="zh-CN"/>
        </w:rPr>
        <w:t>1</w:t>
      </w:r>
      <w:r>
        <w:rPr>
          <w:rFonts w:hint="eastAsia" w:ascii="仿宋_GB2312" w:hAnsi="仿宋" w:eastAsia="仿宋_GB2312" w:cs="仿宋"/>
          <w:color w:val="auto"/>
          <w:spacing w:val="1"/>
          <w:sz w:val="32"/>
          <w:szCs w:val="32"/>
        </w:rPr>
        <w:t>日</w:t>
      </w:r>
    </w:p>
    <w:p>
      <w:pPr>
        <w:spacing w:line="386" w:lineRule="auto"/>
        <w:ind w:right="84" w:firstLine="1288" w:firstLineChars="400"/>
        <w:jc w:val="left"/>
        <w:rPr>
          <w:rFonts w:ascii="仿宋_GB2312" w:hAnsi="仿宋" w:eastAsia="仿宋_GB2312" w:cs="仿宋"/>
          <w:spacing w:val="1"/>
          <w:sz w:val="32"/>
          <w:szCs w:val="32"/>
        </w:rPr>
      </w:pPr>
    </w:p>
    <w:p>
      <w:pPr>
        <w:spacing w:line="386" w:lineRule="auto"/>
        <w:ind w:right="84" w:firstLine="1288" w:firstLineChars="400"/>
        <w:jc w:val="left"/>
        <w:rPr>
          <w:rFonts w:ascii="仿宋_GB2312" w:hAnsi="仿宋" w:eastAsia="仿宋_GB2312" w:cs="仿宋"/>
          <w:spacing w:val="1"/>
          <w:sz w:val="32"/>
          <w:szCs w:val="32"/>
        </w:rPr>
      </w:pPr>
    </w:p>
    <w:p>
      <w:pPr>
        <w:spacing w:line="386" w:lineRule="auto"/>
        <w:ind w:right="84" w:firstLine="1288" w:firstLineChars="400"/>
        <w:jc w:val="left"/>
        <w:rPr>
          <w:rFonts w:ascii="仿宋_GB2312" w:hAnsi="仿宋" w:eastAsia="仿宋_GB2312" w:cs="仿宋"/>
          <w:spacing w:val="1"/>
          <w:sz w:val="32"/>
          <w:szCs w:val="32"/>
        </w:rPr>
      </w:pPr>
    </w:p>
    <w:p>
      <w:pPr>
        <w:spacing w:line="386" w:lineRule="auto"/>
        <w:ind w:right="84" w:firstLine="1293" w:firstLineChars="400"/>
        <w:jc w:val="left"/>
        <w:rPr>
          <w:rFonts w:ascii="仿宋" w:hAnsi="仿宋" w:eastAsia="仿宋" w:cs="仿宋"/>
          <w:b/>
          <w:bCs/>
          <w:spacing w:val="1"/>
          <w:sz w:val="32"/>
          <w:szCs w:val="32"/>
        </w:rPr>
      </w:pPr>
    </w:p>
    <w:p>
      <w:pPr>
        <w:spacing w:line="386" w:lineRule="auto"/>
        <w:ind w:right="84"/>
        <w:jc w:val="left"/>
        <w:rPr>
          <w:rFonts w:ascii="仿宋" w:hAnsi="仿宋" w:eastAsia="仿宋" w:cs="仿宋"/>
          <w:b/>
          <w:bCs/>
          <w:spacing w:val="1"/>
          <w:sz w:val="32"/>
          <w:szCs w:val="32"/>
        </w:rPr>
      </w:pPr>
    </w:p>
    <w:sdt>
      <w:sdtPr>
        <w:rPr>
          <w:rFonts w:ascii="Times New Roman" w:hAnsi="Times New Roman" w:eastAsia="宋体" w:cs="Times New Roman"/>
          <w:color w:val="auto"/>
          <w:kern w:val="2"/>
          <w:sz w:val="21"/>
          <w:szCs w:val="22"/>
          <w:lang w:val="zh-CN"/>
        </w:rPr>
        <w:id w:val="20752255"/>
        <w:docPartObj>
          <w:docPartGallery w:val="Table of Contents"/>
          <w:docPartUnique/>
        </w:docPartObj>
      </w:sdtPr>
      <w:sdtEndPr>
        <w:rPr>
          <w:rFonts w:ascii="Times New Roman" w:hAnsi="Times New Roman" w:eastAsia="宋体" w:cs="Times New Roman"/>
          <w:bCs/>
          <w:color w:val="auto"/>
          <w:kern w:val="2"/>
          <w:sz w:val="28"/>
          <w:szCs w:val="28"/>
          <w:lang w:val="zh-CN"/>
        </w:rPr>
      </w:sdtEndPr>
      <w:sdtContent>
        <w:p>
          <w:pPr>
            <w:pStyle w:val="63"/>
            <w:jc w:val="center"/>
            <w:rPr>
              <w:b/>
              <w:bCs/>
              <w:color w:val="auto"/>
            </w:rPr>
          </w:pPr>
          <w:bookmarkStart w:id="0" w:name="_Toc3757"/>
          <w:bookmarkStart w:id="1" w:name="_Toc38813719"/>
          <w:bookmarkStart w:id="2" w:name="_Toc15718"/>
          <w:bookmarkStart w:id="3" w:name="_Toc27315961"/>
          <w:r>
            <w:rPr>
              <w:b/>
              <w:bCs/>
              <w:color w:val="auto"/>
              <w:lang w:val="zh-CN"/>
            </w:rPr>
            <w:t>目</w:t>
          </w:r>
          <w:r>
            <w:rPr>
              <w:rFonts w:hint="eastAsia"/>
              <w:b/>
              <w:bCs/>
              <w:color w:val="auto"/>
              <w:lang w:val="zh-CN"/>
            </w:rPr>
            <w:t xml:space="preserve"> </w:t>
          </w:r>
          <w:r>
            <w:rPr>
              <w:b/>
              <w:bCs/>
              <w:color w:val="auto"/>
              <w:lang w:val="zh-CN"/>
            </w:rPr>
            <w:t xml:space="preserve"> 录</w:t>
          </w:r>
        </w:p>
        <w:p>
          <w:pPr>
            <w:pStyle w:val="12"/>
            <w:spacing w:line="440" w:lineRule="exact"/>
            <w:rPr>
              <w:rFonts w:asciiTheme="minorHAnsi" w:hAnsiTheme="minorHAnsi" w:eastAsiaTheme="minorEastAsia" w:cstheme="minorBidi"/>
              <w:b w:val="0"/>
              <w:bCs/>
              <w:kern w:val="2"/>
              <w:sz w:val="28"/>
              <w:szCs w:val="28"/>
            </w:rPr>
          </w:pPr>
          <w:r>
            <w:rPr>
              <w:b w:val="0"/>
              <w:bCs/>
              <w:sz w:val="28"/>
              <w:szCs w:val="28"/>
            </w:rPr>
            <w:fldChar w:fldCharType="begin"/>
          </w:r>
          <w:r>
            <w:rPr>
              <w:b w:val="0"/>
              <w:bCs/>
              <w:sz w:val="28"/>
              <w:szCs w:val="28"/>
            </w:rPr>
            <w:instrText xml:space="preserve"> TOC \o "1-3" \h \z \u </w:instrText>
          </w:r>
          <w:r>
            <w:rPr>
              <w:b w:val="0"/>
              <w:bCs/>
              <w:sz w:val="28"/>
              <w:szCs w:val="28"/>
            </w:rPr>
            <w:fldChar w:fldCharType="separate"/>
          </w:r>
          <w:r>
            <w:fldChar w:fldCharType="begin"/>
          </w:r>
          <w:r>
            <w:instrText xml:space="preserve"> HYPERLINK \l "_Toc85719607" </w:instrText>
          </w:r>
          <w:r>
            <w:fldChar w:fldCharType="separate"/>
          </w:r>
          <w:r>
            <w:rPr>
              <w:rStyle w:val="21"/>
              <w:b w:val="0"/>
              <w:bCs/>
              <w:sz w:val="28"/>
              <w:szCs w:val="28"/>
            </w:rPr>
            <w:t>第一部分   摘  要</w:t>
          </w:r>
          <w:r>
            <w:rPr>
              <w:b w:val="0"/>
              <w:bCs/>
              <w:sz w:val="28"/>
              <w:szCs w:val="28"/>
            </w:rPr>
            <w:tab/>
          </w:r>
          <w:r>
            <w:rPr>
              <w:b w:val="0"/>
              <w:bCs/>
              <w:sz w:val="28"/>
              <w:szCs w:val="28"/>
            </w:rPr>
            <w:fldChar w:fldCharType="begin"/>
          </w:r>
          <w:r>
            <w:rPr>
              <w:b w:val="0"/>
              <w:bCs/>
              <w:sz w:val="28"/>
              <w:szCs w:val="28"/>
            </w:rPr>
            <w:instrText xml:space="preserve"> PAGEREF _Toc85719607 \h </w:instrText>
          </w:r>
          <w:r>
            <w:rPr>
              <w:b w:val="0"/>
              <w:bCs/>
              <w:sz w:val="28"/>
              <w:szCs w:val="28"/>
            </w:rPr>
            <w:fldChar w:fldCharType="separate"/>
          </w:r>
          <w:r>
            <w:rPr>
              <w:b w:val="0"/>
              <w:bCs/>
              <w:sz w:val="28"/>
              <w:szCs w:val="28"/>
            </w:rPr>
            <w:t>2</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"_Toc85719608" </w:instrText>
          </w:r>
          <w:r>
            <w:fldChar w:fldCharType="separate"/>
          </w:r>
          <w:r>
            <w:rPr>
              <w:rStyle w:val="21"/>
              <w:b w:val="0"/>
              <w:bCs/>
              <w:sz w:val="28"/>
              <w:szCs w:val="28"/>
            </w:rPr>
            <w:t>第二部分   绩效评价报告</w:t>
          </w:r>
          <w:r>
            <w:rPr>
              <w:b w:val="0"/>
              <w:bCs/>
              <w:sz w:val="28"/>
              <w:szCs w:val="28"/>
            </w:rPr>
            <w:tab/>
          </w:r>
          <w:r>
            <w:rPr>
              <w:b w:val="0"/>
              <w:bCs/>
              <w:sz w:val="28"/>
              <w:szCs w:val="28"/>
            </w:rPr>
            <w:fldChar w:fldCharType="begin"/>
          </w:r>
          <w:r>
            <w:rPr>
              <w:b w:val="0"/>
              <w:bCs/>
              <w:sz w:val="28"/>
              <w:szCs w:val="28"/>
            </w:rPr>
            <w:instrText xml:space="preserve"> PAGEREF _Toc85719608 \h </w:instrText>
          </w:r>
          <w:r>
            <w:rPr>
              <w:b w:val="0"/>
              <w:bCs/>
              <w:sz w:val="28"/>
              <w:szCs w:val="28"/>
            </w:rPr>
            <w:fldChar w:fldCharType="separate"/>
          </w:r>
          <w:r>
            <w:rPr>
              <w:b w:val="0"/>
              <w:bCs/>
              <w:sz w:val="28"/>
              <w:szCs w:val="28"/>
            </w:rPr>
            <w:t>4</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"_Toc85719609" </w:instrText>
          </w:r>
          <w:r>
            <w:fldChar w:fldCharType="separate"/>
          </w:r>
          <w:r>
            <w:rPr>
              <w:rStyle w:val="21"/>
              <w:rFonts w:eastAsia="黑体"/>
              <w:b w:val="0"/>
              <w:bCs/>
              <w:sz w:val="28"/>
              <w:szCs w:val="28"/>
            </w:rPr>
            <w:t>一、基本概况</w:t>
          </w:r>
          <w:r>
            <w:rPr>
              <w:b w:val="0"/>
              <w:bCs/>
              <w:sz w:val="28"/>
              <w:szCs w:val="28"/>
            </w:rPr>
            <w:tab/>
          </w:r>
          <w:r>
            <w:rPr>
              <w:b w:val="0"/>
              <w:bCs/>
              <w:sz w:val="28"/>
              <w:szCs w:val="28"/>
            </w:rPr>
            <w:fldChar w:fldCharType="begin"/>
          </w:r>
          <w:r>
            <w:rPr>
              <w:b w:val="0"/>
              <w:bCs/>
              <w:sz w:val="28"/>
              <w:szCs w:val="28"/>
            </w:rPr>
            <w:instrText xml:space="preserve"> PAGEREF _Toc85719609 \h </w:instrText>
          </w:r>
          <w:r>
            <w:rPr>
              <w:b w:val="0"/>
              <w:bCs/>
              <w:sz w:val="28"/>
              <w:szCs w:val="28"/>
            </w:rPr>
            <w:fldChar w:fldCharType="separate"/>
          </w:r>
          <w:r>
            <w:rPr>
              <w:b w:val="0"/>
              <w:bCs/>
              <w:sz w:val="28"/>
              <w:szCs w:val="28"/>
            </w:rPr>
            <w:t>4</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"_Toc85719610" </w:instrText>
          </w:r>
          <w:r>
            <w:fldChar w:fldCharType="separate"/>
          </w:r>
          <w:r>
            <w:rPr>
              <w:rStyle w:val="21"/>
              <w:rFonts w:eastAsia="楷体_GB2312"/>
              <w:b w:val="0"/>
              <w:bCs/>
              <w:sz w:val="28"/>
              <w:szCs w:val="28"/>
            </w:rPr>
            <w:t>（一）项目背景</w:t>
          </w:r>
          <w:r>
            <w:rPr>
              <w:b w:val="0"/>
              <w:bCs/>
              <w:sz w:val="28"/>
              <w:szCs w:val="28"/>
            </w:rPr>
            <w:tab/>
          </w:r>
          <w:r>
            <w:rPr>
              <w:b w:val="0"/>
              <w:bCs/>
              <w:sz w:val="28"/>
              <w:szCs w:val="28"/>
            </w:rPr>
            <w:fldChar w:fldCharType="begin"/>
          </w:r>
          <w:r>
            <w:rPr>
              <w:b w:val="0"/>
              <w:bCs/>
              <w:sz w:val="28"/>
              <w:szCs w:val="28"/>
            </w:rPr>
            <w:instrText xml:space="preserve"> PAGEREF _Toc85719610 \h </w:instrText>
          </w:r>
          <w:r>
            <w:rPr>
              <w:b w:val="0"/>
              <w:bCs/>
              <w:sz w:val="28"/>
              <w:szCs w:val="28"/>
            </w:rPr>
            <w:fldChar w:fldCharType="separate"/>
          </w:r>
          <w:r>
            <w:rPr>
              <w:b w:val="0"/>
              <w:bCs/>
              <w:sz w:val="28"/>
              <w:szCs w:val="28"/>
            </w:rPr>
            <w:t>4</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"_Toc85719611" </w:instrText>
          </w:r>
          <w:r>
            <w:fldChar w:fldCharType="separate"/>
          </w:r>
          <w:r>
            <w:rPr>
              <w:rStyle w:val="21"/>
              <w:rFonts w:eastAsia="楷体_GB2312"/>
              <w:b w:val="0"/>
              <w:bCs/>
              <w:sz w:val="28"/>
              <w:szCs w:val="28"/>
            </w:rPr>
            <w:t>（二）项目责任主体</w:t>
          </w:r>
          <w:r>
            <w:rPr>
              <w:b w:val="0"/>
              <w:bCs/>
              <w:sz w:val="28"/>
              <w:szCs w:val="28"/>
            </w:rPr>
            <w:tab/>
          </w:r>
          <w:r>
            <w:rPr>
              <w:b w:val="0"/>
              <w:bCs/>
              <w:sz w:val="28"/>
              <w:szCs w:val="28"/>
            </w:rPr>
            <w:fldChar w:fldCharType="begin"/>
          </w:r>
          <w:r>
            <w:rPr>
              <w:b w:val="0"/>
              <w:bCs/>
              <w:sz w:val="28"/>
              <w:szCs w:val="28"/>
            </w:rPr>
            <w:instrText xml:space="preserve"> PAGEREF _Toc85719611 \h </w:instrText>
          </w:r>
          <w:r>
            <w:rPr>
              <w:b w:val="0"/>
              <w:bCs/>
              <w:sz w:val="28"/>
              <w:szCs w:val="28"/>
            </w:rPr>
            <w:fldChar w:fldCharType="separate"/>
          </w:r>
          <w:r>
            <w:rPr>
              <w:b w:val="0"/>
              <w:bCs/>
              <w:sz w:val="28"/>
              <w:szCs w:val="28"/>
            </w:rPr>
            <w:t>4</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"_Toc85719612" </w:instrText>
          </w:r>
          <w:r>
            <w:fldChar w:fldCharType="separate"/>
          </w:r>
          <w:r>
            <w:rPr>
              <w:rStyle w:val="21"/>
              <w:rFonts w:eastAsia="楷体_GB2312"/>
              <w:b w:val="0"/>
              <w:bCs/>
              <w:sz w:val="28"/>
              <w:szCs w:val="28"/>
            </w:rPr>
            <w:t>（三）项目实施主体</w:t>
          </w:r>
          <w:r>
            <w:rPr>
              <w:b w:val="0"/>
              <w:bCs/>
              <w:sz w:val="28"/>
              <w:szCs w:val="28"/>
            </w:rPr>
            <w:tab/>
          </w:r>
          <w:r>
            <w:rPr>
              <w:b w:val="0"/>
              <w:bCs/>
              <w:sz w:val="28"/>
              <w:szCs w:val="28"/>
            </w:rPr>
            <w:fldChar w:fldCharType="begin"/>
          </w:r>
          <w:r>
            <w:rPr>
              <w:b w:val="0"/>
              <w:bCs/>
              <w:sz w:val="28"/>
              <w:szCs w:val="28"/>
            </w:rPr>
            <w:instrText xml:space="preserve"> PAGEREF _Toc85719612 \h </w:instrText>
          </w:r>
          <w:r>
            <w:rPr>
              <w:b w:val="0"/>
              <w:bCs/>
              <w:sz w:val="28"/>
              <w:szCs w:val="28"/>
            </w:rPr>
            <w:fldChar w:fldCharType="separate"/>
          </w:r>
          <w:r>
            <w:rPr>
              <w:b w:val="0"/>
              <w:bCs/>
              <w:sz w:val="28"/>
              <w:szCs w:val="28"/>
            </w:rPr>
            <w:t>4</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"_Toc85719613" </w:instrText>
          </w:r>
          <w:r>
            <w:fldChar w:fldCharType="separate"/>
          </w:r>
          <w:r>
            <w:rPr>
              <w:rStyle w:val="21"/>
              <w:rFonts w:eastAsia="楷体_GB2312"/>
              <w:b w:val="0"/>
              <w:bCs/>
              <w:sz w:val="28"/>
              <w:szCs w:val="28"/>
            </w:rPr>
            <w:t>（四）项目受益对象</w:t>
          </w:r>
          <w:r>
            <w:rPr>
              <w:b w:val="0"/>
              <w:bCs/>
              <w:sz w:val="28"/>
              <w:szCs w:val="28"/>
            </w:rPr>
            <w:tab/>
          </w:r>
          <w:r>
            <w:rPr>
              <w:b w:val="0"/>
              <w:bCs/>
              <w:sz w:val="28"/>
              <w:szCs w:val="28"/>
            </w:rPr>
            <w:fldChar w:fldCharType="begin"/>
          </w:r>
          <w:r>
            <w:rPr>
              <w:b w:val="0"/>
              <w:bCs/>
              <w:sz w:val="28"/>
              <w:szCs w:val="28"/>
            </w:rPr>
            <w:instrText xml:space="preserve"> PAGEREF _Toc85719613 \h </w:instrText>
          </w:r>
          <w:r>
            <w:rPr>
              <w:b w:val="0"/>
              <w:bCs/>
              <w:sz w:val="28"/>
              <w:szCs w:val="28"/>
            </w:rPr>
            <w:fldChar w:fldCharType="separate"/>
          </w:r>
          <w:r>
            <w:rPr>
              <w:b w:val="0"/>
              <w:bCs/>
              <w:sz w:val="28"/>
              <w:szCs w:val="28"/>
            </w:rPr>
            <w:t>5</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"_Toc85719614" </w:instrText>
          </w:r>
          <w:r>
            <w:fldChar w:fldCharType="separate"/>
          </w:r>
          <w:r>
            <w:rPr>
              <w:rStyle w:val="21"/>
              <w:rFonts w:eastAsia="楷体_GB2312"/>
              <w:b w:val="0"/>
              <w:bCs/>
              <w:sz w:val="28"/>
              <w:szCs w:val="28"/>
            </w:rPr>
            <w:t>（五）项目受益对象的收益标准</w:t>
          </w:r>
          <w:r>
            <w:rPr>
              <w:b w:val="0"/>
              <w:bCs/>
              <w:sz w:val="28"/>
              <w:szCs w:val="28"/>
            </w:rPr>
            <w:tab/>
          </w:r>
          <w:r>
            <w:rPr>
              <w:b w:val="0"/>
              <w:bCs/>
              <w:sz w:val="28"/>
              <w:szCs w:val="28"/>
            </w:rPr>
            <w:fldChar w:fldCharType="begin"/>
          </w:r>
          <w:r>
            <w:rPr>
              <w:b w:val="0"/>
              <w:bCs/>
              <w:sz w:val="28"/>
              <w:szCs w:val="28"/>
            </w:rPr>
            <w:instrText xml:space="preserve"> PAGEREF _Toc85719614 \h </w:instrText>
          </w:r>
          <w:r>
            <w:rPr>
              <w:b w:val="0"/>
              <w:bCs/>
              <w:sz w:val="28"/>
              <w:szCs w:val="28"/>
            </w:rPr>
            <w:fldChar w:fldCharType="separate"/>
          </w:r>
          <w:r>
            <w:rPr>
              <w:b w:val="0"/>
              <w:bCs/>
              <w:sz w:val="28"/>
              <w:szCs w:val="28"/>
            </w:rPr>
            <w:t>5</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"_Toc85719615" </w:instrText>
          </w:r>
          <w:r>
            <w:fldChar w:fldCharType="separate"/>
          </w:r>
          <w:r>
            <w:rPr>
              <w:rStyle w:val="21"/>
              <w:rFonts w:eastAsia="楷体_GB2312"/>
              <w:b w:val="0"/>
              <w:bCs/>
              <w:sz w:val="28"/>
              <w:szCs w:val="28"/>
            </w:rPr>
            <w:t>（六）项目资金拨付及使用情况</w:t>
          </w:r>
          <w:r>
            <w:rPr>
              <w:b w:val="0"/>
              <w:bCs/>
              <w:sz w:val="28"/>
              <w:szCs w:val="28"/>
            </w:rPr>
            <w:tab/>
          </w:r>
          <w:r>
            <w:rPr>
              <w:b w:val="0"/>
              <w:bCs/>
              <w:sz w:val="28"/>
              <w:szCs w:val="28"/>
            </w:rPr>
            <w:fldChar w:fldCharType="begin"/>
          </w:r>
          <w:r>
            <w:rPr>
              <w:b w:val="0"/>
              <w:bCs/>
              <w:sz w:val="28"/>
              <w:szCs w:val="28"/>
            </w:rPr>
            <w:instrText xml:space="preserve"> PAGEREF _Toc85719615 \h </w:instrText>
          </w:r>
          <w:r>
            <w:rPr>
              <w:b w:val="0"/>
              <w:bCs/>
              <w:sz w:val="28"/>
              <w:szCs w:val="28"/>
            </w:rPr>
            <w:fldChar w:fldCharType="separate"/>
          </w:r>
          <w:r>
            <w:rPr>
              <w:b w:val="0"/>
              <w:bCs/>
              <w:sz w:val="28"/>
              <w:szCs w:val="28"/>
            </w:rPr>
            <w:t>5</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"_Toc85719616" </w:instrText>
          </w:r>
          <w:r>
            <w:fldChar w:fldCharType="separate"/>
          </w:r>
          <w:r>
            <w:rPr>
              <w:rStyle w:val="21"/>
              <w:rFonts w:eastAsia="楷体_GB2312"/>
              <w:b w:val="0"/>
              <w:bCs/>
              <w:sz w:val="28"/>
              <w:szCs w:val="28"/>
            </w:rPr>
            <w:t>（七）项目资金拨付流程及股息支付流程</w:t>
          </w:r>
          <w:r>
            <w:rPr>
              <w:b w:val="0"/>
              <w:bCs/>
              <w:sz w:val="28"/>
              <w:szCs w:val="28"/>
            </w:rPr>
            <w:tab/>
          </w:r>
          <w:r>
            <w:rPr>
              <w:b w:val="0"/>
              <w:bCs/>
              <w:sz w:val="28"/>
              <w:szCs w:val="28"/>
            </w:rPr>
            <w:fldChar w:fldCharType="begin"/>
          </w:r>
          <w:r>
            <w:rPr>
              <w:b w:val="0"/>
              <w:bCs/>
              <w:sz w:val="28"/>
              <w:szCs w:val="28"/>
            </w:rPr>
            <w:instrText xml:space="preserve"> PAGEREF _Toc85719616 \h </w:instrText>
          </w:r>
          <w:r>
            <w:rPr>
              <w:b w:val="0"/>
              <w:bCs/>
              <w:sz w:val="28"/>
              <w:szCs w:val="28"/>
            </w:rPr>
            <w:fldChar w:fldCharType="separate"/>
          </w:r>
          <w:r>
            <w:rPr>
              <w:b w:val="0"/>
              <w:bCs/>
              <w:sz w:val="28"/>
              <w:szCs w:val="28"/>
            </w:rPr>
            <w:t>6</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"_Toc85719617" </w:instrText>
          </w:r>
          <w:r>
            <w:fldChar w:fldCharType="separate"/>
          </w:r>
          <w:r>
            <w:rPr>
              <w:rStyle w:val="21"/>
              <w:rFonts w:eastAsia="黑体"/>
              <w:b w:val="0"/>
              <w:bCs/>
              <w:sz w:val="28"/>
              <w:szCs w:val="28"/>
            </w:rPr>
            <w:t>二、绩效评价工作开展情况</w:t>
          </w:r>
          <w:r>
            <w:rPr>
              <w:b w:val="0"/>
              <w:bCs/>
              <w:sz w:val="28"/>
              <w:szCs w:val="28"/>
            </w:rPr>
            <w:tab/>
          </w:r>
          <w:r>
            <w:rPr>
              <w:b w:val="0"/>
              <w:bCs/>
              <w:sz w:val="28"/>
              <w:szCs w:val="28"/>
            </w:rPr>
            <w:fldChar w:fldCharType="begin"/>
          </w:r>
          <w:r>
            <w:rPr>
              <w:b w:val="0"/>
              <w:bCs/>
              <w:sz w:val="28"/>
              <w:szCs w:val="28"/>
            </w:rPr>
            <w:instrText xml:space="preserve"> PAGEREF _Toc85719617 \h </w:instrText>
          </w:r>
          <w:r>
            <w:rPr>
              <w:b w:val="0"/>
              <w:bCs/>
              <w:sz w:val="28"/>
              <w:szCs w:val="28"/>
            </w:rPr>
            <w:fldChar w:fldCharType="separate"/>
          </w:r>
          <w:r>
            <w:rPr>
              <w:b w:val="0"/>
              <w:bCs/>
              <w:sz w:val="28"/>
              <w:szCs w:val="28"/>
            </w:rPr>
            <w:t>6</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"_Toc85719618" </w:instrText>
          </w:r>
          <w:r>
            <w:fldChar w:fldCharType="separate"/>
          </w:r>
          <w:r>
            <w:rPr>
              <w:rStyle w:val="21"/>
              <w:rFonts w:eastAsia="楷体_GB2312"/>
              <w:b w:val="0"/>
              <w:bCs/>
              <w:sz w:val="28"/>
              <w:szCs w:val="28"/>
            </w:rPr>
            <w:t>（一）绩效评价目的、对象和范围</w:t>
          </w:r>
          <w:r>
            <w:rPr>
              <w:b w:val="0"/>
              <w:bCs/>
              <w:sz w:val="28"/>
              <w:szCs w:val="28"/>
            </w:rPr>
            <w:tab/>
          </w:r>
          <w:r>
            <w:rPr>
              <w:b w:val="0"/>
              <w:bCs/>
              <w:sz w:val="28"/>
              <w:szCs w:val="28"/>
            </w:rPr>
            <w:fldChar w:fldCharType="begin"/>
          </w:r>
          <w:r>
            <w:rPr>
              <w:b w:val="0"/>
              <w:bCs/>
              <w:sz w:val="28"/>
              <w:szCs w:val="28"/>
            </w:rPr>
            <w:instrText xml:space="preserve"> PAGEREF _Toc85719618 \h </w:instrText>
          </w:r>
          <w:r>
            <w:rPr>
              <w:b w:val="0"/>
              <w:bCs/>
              <w:sz w:val="28"/>
              <w:szCs w:val="28"/>
            </w:rPr>
            <w:fldChar w:fldCharType="separate"/>
          </w:r>
          <w:r>
            <w:rPr>
              <w:b w:val="0"/>
              <w:bCs/>
              <w:sz w:val="28"/>
              <w:szCs w:val="28"/>
            </w:rPr>
            <w:t>6</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"_Toc85719619" </w:instrText>
          </w:r>
          <w:r>
            <w:fldChar w:fldCharType="separate"/>
          </w:r>
          <w:r>
            <w:rPr>
              <w:rStyle w:val="21"/>
              <w:rFonts w:eastAsia="楷体_GB2312"/>
              <w:b w:val="0"/>
              <w:bCs/>
              <w:sz w:val="28"/>
              <w:szCs w:val="28"/>
            </w:rPr>
            <w:t>（二）绩效评价工作原则、方法、标准和依据</w:t>
          </w:r>
          <w:r>
            <w:rPr>
              <w:b w:val="0"/>
              <w:bCs/>
              <w:sz w:val="28"/>
              <w:szCs w:val="28"/>
            </w:rPr>
            <w:tab/>
          </w:r>
          <w:r>
            <w:rPr>
              <w:b w:val="0"/>
              <w:bCs/>
              <w:sz w:val="28"/>
              <w:szCs w:val="28"/>
            </w:rPr>
            <w:fldChar w:fldCharType="begin"/>
          </w:r>
          <w:r>
            <w:rPr>
              <w:b w:val="0"/>
              <w:bCs/>
              <w:sz w:val="28"/>
              <w:szCs w:val="28"/>
            </w:rPr>
            <w:instrText xml:space="preserve"> PAGEREF _Toc85719619 \h </w:instrText>
          </w:r>
          <w:r>
            <w:rPr>
              <w:b w:val="0"/>
              <w:bCs/>
              <w:sz w:val="28"/>
              <w:szCs w:val="28"/>
            </w:rPr>
            <w:fldChar w:fldCharType="separate"/>
          </w:r>
          <w:r>
            <w:rPr>
              <w:b w:val="0"/>
              <w:bCs/>
              <w:sz w:val="28"/>
              <w:szCs w:val="28"/>
            </w:rPr>
            <w:t>7</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"_Toc85719620" </w:instrText>
          </w:r>
          <w:r>
            <w:fldChar w:fldCharType="separate"/>
          </w:r>
          <w:r>
            <w:rPr>
              <w:rStyle w:val="21"/>
              <w:rFonts w:eastAsia="楷体_GB2312"/>
              <w:b w:val="0"/>
              <w:bCs/>
              <w:sz w:val="28"/>
              <w:szCs w:val="28"/>
            </w:rPr>
            <w:t>（三）绩效评价工作过程</w:t>
          </w:r>
          <w:r>
            <w:rPr>
              <w:b w:val="0"/>
              <w:bCs/>
              <w:sz w:val="28"/>
              <w:szCs w:val="28"/>
            </w:rPr>
            <w:tab/>
          </w:r>
          <w:r>
            <w:rPr>
              <w:b w:val="0"/>
              <w:bCs/>
              <w:sz w:val="28"/>
              <w:szCs w:val="28"/>
            </w:rPr>
            <w:fldChar w:fldCharType="begin"/>
          </w:r>
          <w:r>
            <w:rPr>
              <w:b w:val="0"/>
              <w:bCs/>
              <w:sz w:val="28"/>
              <w:szCs w:val="28"/>
            </w:rPr>
            <w:instrText xml:space="preserve"> PAGEREF _Toc85719620 \h </w:instrText>
          </w:r>
          <w:r>
            <w:rPr>
              <w:b w:val="0"/>
              <w:bCs/>
              <w:sz w:val="28"/>
              <w:szCs w:val="28"/>
            </w:rPr>
            <w:fldChar w:fldCharType="separate"/>
          </w:r>
          <w:r>
            <w:rPr>
              <w:b w:val="0"/>
              <w:bCs/>
              <w:sz w:val="28"/>
              <w:szCs w:val="28"/>
            </w:rPr>
            <w:t>10</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"_Toc85719621" </w:instrText>
          </w:r>
          <w:r>
            <w:fldChar w:fldCharType="separate"/>
          </w:r>
          <w:r>
            <w:rPr>
              <w:rStyle w:val="21"/>
              <w:rFonts w:eastAsia="黑体"/>
              <w:b w:val="0"/>
              <w:bCs/>
              <w:sz w:val="28"/>
              <w:szCs w:val="28"/>
            </w:rPr>
            <w:t>三、综合评价情况及评价结论</w:t>
          </w:r>
          <w:r>
            <w:rPr>
              <w:b w:val="0"/>
              <w:bCs/>
              <w:sz w:val="28"/>
              <w:szCs w:val="28"/>
            </w:rPr>
            <w:tab/>
          </w:r>
          <w:r>
            <w:rPr>
              <w:b w:val="0"/>
              <w:bCs/>
              <w:sz w:val="28"/>
              <w:szCs w:val="28"/>
            </w:rPr>
            <w:fldChar w:fldCharType="begin"/>
          </w:r>
          <w:r>
            <w:rPr>
              <w:b w:val="0"/>
              <w:bCs/>
              <w:sz w:val="28"/>
              <w:szCs w:val="28"/>
            </w:rPr>
            <w:instrText xml:space="preserve"> PAGEREF _Toc85719621 \h </w:instrText>
          </w:r>
          <w:r>
            <w:rPr>
              <w:b w:val="0"/>
              <w:bCs/>
              <w:sz w:val="28"/>
              <w:szCs w:val="28"/>
            </w:rPr>
            <w:fldChar w:fldCharType="separate"/>
          </w:r>
          <w:r>
            <w:rPr>
              <w:b w:val="0"/>
              <w:bCs/>
              <w:sz w:val="28"/>
              <w:szCs w:val="28"/>
            </w:rPr>
            <w:t>11</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"_Toc85719622" </w:instrText>
          </w:r>
          <w:r>
            <w:fldChar w:fldCharType="separate"/>
          </w:r>
          <w:r>
            <w:rPr>
              <w:rStyle w:val="21"/>
              <w:rFonts w:eastAsia="黑体"/>
              <w:b w:val="0"/>
              <w:bCs/>
              <w:sz w:val="28"/>
              <w:szCs w:val="28"/>
            </w:rPr>
            <w:t>四、绩效评价指标分析</w:t>
          </w:r>
          <w:r>
            <w:rPr>
              <w:b w:val="0"/>
              <w:bCs/>
              <w:sz w:val="28"/>
              <w:szCs w:val="28"/>
            </w:rPr>
            <w:tab/>
          </w:r>
          <w:r>
            <w:rPr>
              <w:b w:val="0"/>
              <w:bCs/>
              <w:sz w:val="28"/>
              <w:szCs w:val="28"/>
            </w:rPr>
            <w:fldChar w:fldCharType="begin"/>
          </w:r>
          <w:r>
            <w:rPr>
              <w:b w:val="0"/>
              <w:bCs/>
              <w:sz w:val="28"/>
              <w:szCs w:val="28"/>
            </w:rPr>
            <w:instrText xml:space="preserve"> PAGEREF _Toc85719622 \h </w:instrText>
          </w:r>
          <w:r>
            <w:rPr>
              <w:b w:val="0"/>
              <w:bCs/>
              <w:sz w:val="28"/>
              <w:szCs w:val="28"/>
            </w:rPr>
            <w:fldChar w:fldCharType="separate"/>
          </w:r>
          <w:r>
            <w:rPr>
              <w:b w:val="0"/>
              <w:bCs/>
              <w:sz w:val="28"/>
              <w:szCs w:val="28"/>
            </w:rPr>
            <w:t>12</w:t>
          </w:r>
          <w:r>
            <w:rPr>
              <w:b w:val="0"/>
              <w:bCs/>
              <w:sz w:val="28"/>
              <w:szCs w:val="28"/>
            </w:rPr>
            <w:fldChar w:fldCharType="end"/>
          </w:r>
          <w:r>
            <w:rPr>
              <w:b w:val="0"/>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"_Toc85719623" </w:instrText>
          </w:r>
          <w:r>
            <w:fldChar w:fldCharType="separate"/>
          </w:r>
          <w:r>
            <w:rPr>
              <w:rStyle w:val="21"/>
              <w:rFonts w:eastAsia="黑体"/>
              <w:b w:val="0"/>
              <w:bCs/>
              <w:sz w:val="28"/>
              <w:szCs w:val="28"/>
            </w:rPr>
            <w:t>五、存在问题</w:t>
          </w:r>
          <w:r>
            <w:rPr>
              <w:b w:val="0"/>
              <w:bCs/>
              <w:sz w:val="28"/>
              <w:szCs w:val="28"/>
            </w:rPr>
            <w:tab/>
          </w:r>
          <w:r>
            <w:rPr>
              <w:b w:val="0"/>
              <w:bCs/>
              <w:sz w:val="28"/>
              <w:szCs w:val="28"/>
            </w:rPr>
            <w:fldChar w:fldCharType="begin"/>
          </w:r>
          <w:r>
            <w:rPr>
              <w:b w:val="0"/>
              <w:bCs/>
              <w:sz w:val="28"/>
              <w:szCs w:val="28"/>
            </w:rPr>
            <w:instrText xml:space="preserve"> PAGEREF _Toc85719623 \h </w:instrText>
          </w:r>
          <w:r>
            <w:rPr>
              <w:b w:val="0"/>
              <w:bCs/>
              <w:sz w:val="28"/>
              <w:szCs w:val="28"/>
            </w:rPr>
            <w:fldChar w:fldCharType="separate"/>
          </w:r>
          <w:r>
            <w:rPr>
              <w:b w:val="0"/>
              <w:bCs/>
              <w:sz w:val="28"/>
              <w:szCs w:val="28"/>
            </w:rPr>
            <w:t>17</w:t>
          </w:r>
          <w:r>
            <w:rPr>
              <w:b w:val="0"/>
              <w:bCs/>
              <w:sz w:val="28"/>
              <w:szCs w:val="28"/>
            </w:rPr>
            <w:fldChar w:fldCharType="end"/>
          </w:r>
          <w:r>
            <w:rPr>
              <w:b w:val="0"/>
              <w:bCs/>
              <w:sz w:val="28"/>
              <w:szCs w:val="28"/>
            </w:rPr>
            <w:fldChar w:fldCharType="end"/>
          </w:r>
        </w:p>
        <w:p>
          <w:pPr>
            <w:pStyle w:val="13"/>
            <w:tabs>
              <w:tab w:val="right" w:leader="dot" w:pos="8302"/>
            </w:tabs>
            <w:spacing w:line="440" w:lineRule="exact"/>
            <w:rPr>
              <w:rFonts w:asciiTheme="minorHAnsi" w:hAnsiTheme="minorHAnsi" w:eastAsiaTheme="minorEastAsia" w:cstheme="minorBidi"/>
              <w:bCs/>
              <w:kern w:val="2"/>
              <w:sz w:val="28"/>
              <w:szCs w:val="28"/>
            </w:rPr>
          </w:pPr>
          <w:r>
            <w:fldChar w:fldCharType="begin"/>
          </w:r>
          <w:r>
            <w:instrText xml:space="preserve"> HYPERLINK \l "_Toc85719624" </w:instrText>
          </w:r>
          <w:r>
            <w:fldChar w:fldCharType="separate"/>
          </w:r>
          <w:r>
            <w:rPr>
              <w:rStyle w:val="21"/>
              <w:rFonts w:ascii="楷体" w:hAnsi="楷体" w:eastAsia="楷体"/>
              <w:bCs/>
              <w:sz w:val="28"/>
              <w:szCs w:val="28"/>
            </w:rPr>
            <w:t>（一）决策方面</w:t>
          </w:r>
          <w:r>
            <w:rPr>
              <w:bCs/>
              <w:sz w:val="28"/>
              <w:szCs w:val="28"/>
            </w:rPr>
            <w:tab/>
          </w:r>
          <w:r>
            <w:rPr>
              <w:bCs/>
              <w:sz w:val="28"/>
              <w:szCs w:val="28"/>
            </w:rPr>
            <w:fldChar w:fldCharType="begin"/>
          </w:r>
          <w:r>
            <w:rPr>
              <w:bCs/>
              <w:sz w:val="28"/>
              <w:szCs w:val="28"/>
            </w:rPr>
            <w:instrText xml:space="preserve"> PAGEREF _Toc85719624 \h </w:instrText>
          </w:r>
          <w:r>
            <w:rPr>
              <w:bCs/>
              <w:sz w:val="28"/>
              <w:szCs w:val="28"/>
            </w:rPr>
            <w:fldChar w:fldCharType="separate"/>
          </w:r>
          <w:r>
            <w:rPr>
              <w:bCs/>
              <w:sz w:val="28"/>
              <w:szCs w:val="28"/>
            </w:rPr>
            <w:t>17</w:t>
          </w:r>
          <w:r>
            <w:rPr>
              <w:bCs/>
              <w:sz w:val="28"/>
              <w:szCs w:val="28"/>
            </w:rPr>
            <w:fldChar w:fldCharType="end"/>
          </w:r>
          <w:r>
            <w:rPr>
              <w:bCs/>
              <w:sz w:val="28"/>
              <w:szCs w:val="28"/>
            </w:rPr>
            <w:fldChar w:fldCharType="end"/>
          </w:r>
        </w:p>
        <w:p>
          <w:pPr>
            <w:pStyle w:val="13"/>
            <w:tabs>
              <w:tab w:val="right" w:leader="dot" w:pos="8302"/>
            </w:tabs>
            <w:spacing w:line="440" w:lineRule="exact"/>
            <w:rPr>
              <w:rFonts w:asciiTheme="minorHAnsi" w:hAnsiTheme="minorHAnsi" w:eastAsiaTheme="minorEastAsia" w:cstheme="minorBidi"/>
              <w:bCs/>
              <w:kern w:val="2"/>
              <w:sz w:val="28"/>
              <w:szCs w:val="28"/>
            </w:rPr>
          </w:pPr>
          <w:r>
            <w:fldChar w:fldCharType="begin"/>
          </w:r>
          <w:r>
            <w:instrText xml:space="preserve"> HYPERLINK \l "_Toc85719625" </w:instrText>
          </w:r>
          <w:r>
            <w:fldChar w:fldCharType="separate"/>
          </w:r>
          <w:r>
            <w:rPr>
              <w:rStyle w:val="21"/>
              <w:rFonts w:ascii="楷体" w:hAnsi="楷体" w:eastAsia="楷体"/>
              <w:bCs/>
              <w:sz w:val="28"/>
              <w:szCs w:val="28"/>
            </w:rPr>
            <w:t>（二）过程方面</w:t>
          </w:r>
          <w:r>
            <w:rPr>
              <w:bCs/>
              <w:sz w:val="28"/>
              <w:szCs w:val="28"/>
            </w:rPr>
            <w:tab/>
          </w:r>
          <w:r>
            <w:rPr>
              <w:bCs/>
              <w:sz w:val="28"/>
              <w:szCs w:val="28"/>
            </w:rPr>
            <w:fldChar w:fldCharType="begin"/>
          </w:r>
          <w:r>
            <w:rPr>
              <w:bCs/>
              <w:sz w:val="28"/>
              <w:szCs w:val="28"/>
            </w:rPr>
            <w:instrText xml:space="preserve"> PAGEREF _Toc85719625 \h </w:instrText>
          </w:r>
          <w:r>
            <w:rPr>
              <w:bCs/>
              <w:sz w:val="28"/>
              <w:szCs w:val="28"/>
            </w:rPr>
            <w:fldChar w:fldCharType="separate"/>
          </w:r>
          <w:r>
            <w:rPr>
              <w:bCs/>
              <w:sz w:val="28"/>
              <w:szCs w:val="28"/>
            </w:rPr>
            <w:t>18</w:t>
          </w:r>
          <w:r>
            <w:rPr>
              <w:bCs/>
              <w:sz w:val="28"/>
              <w:szCs w:val="28"/>
            </w:rPr>
            <w:fldChar w:fldCharType="end"/>
          </w:r>
          <w:r>
            <w:rPr>
              <w:bCs/>
              <w:sz w:val="28"/>
              <w:szCs w:val="28"/>
            </w:rPr>
            <w:fldChar w:fldCharType="end"/>
          </w:r>
        </w:p>
        <w:p>
          <w:pPr>
            <w:pStyle w:val="12"/>
            <w:spacing w:line="440" w:lineRule="exact"/>
            <w:rPr>
              <w:rFonts w:asciiTheme="minorHAnsi" w:hAnsiTheme="minorHAnsi" w:eastAsiaTheme="minorEastAsia" w:cstheme="minorBidi"/>
              <w:b w:val="0"/>
              <w:bCs/>
              <w:kern w:val="2"/>
              <w:sz w:val="28"/>
              <w:szCs w:val="28"/>
            </w:rPr>
          </w:pPr>
          <w:r>
            <w:fldChar w:fldCharType="begin"/>
          </w:r>
          <w:r>
            <w:instrText xml:space="preserve"> HYPERLINK \l "_Toc85719626" </w:instrText>
          </w:r>
          <w:r>
            <w:fldChar w:fldCharType="separate"/>
          </w:r>
          <w:r>
            <w:rPr>
              <w:rStyle w:val="21"/>
              <w:rFonts w:eastAsia="黑体"/>
              <w:b w:val="0"/>
              <w:bCs/>
              <w:sz w:val="28"/>
              <w:szCs w:val="28"/>
            </w:rPr>
            <w:t>六、相关建议</w:t>
          </w:r>
          <w:r>
            <w:rPr>
              <w:b w:val="0"/>
              <w:bCs/>
              <w:sz w:val="28"/>
              <w:szCs w:val="28"/>
            </w:rPr>
            <w:tab/>
          </w:r>
          <w:r>
            <w:rPr>
              <w:b w:val="0"/>
              <w:bCs/>
              <w:sz w:val="28"/>
              <w:szCs w:val="28"/>
            </w:rPr>
            <w:fldChar w:fldCharType="begin"/>
          </w:r>
          <w:r>
            <w:rPr>
              <w:b w:val="0"/>
              <w:bCs/>
              <w:sz w:val="28"/>
              <w:szCs w:val="28"/>
            </w:rPr>
            <w:instrText xml:space="preserve"> PAGEREF _Toc85719626 \h </w:instrText>
          </w:r>
          <w:r>
            <w:rPr>
              <w:b w:val="0"/>
              <w:bCs/>
              <w:sz w:val="28"/>
              <w:szCs w:val="28"/>
            </w:rPr>
            <w:fldChar w:fldCharType="separate"/>
          </w:r>
          <w:r>
            <w:rPr>
              <w:b w:val="0"/>
              <w:bCs/>
              <w:sz w:val="28"/>
              <w:szCs w:val="28"/>
            </w:rPr>
            <w:t>18</w:t>
          </w:r>
          <w:r>
            <w:rPr>
              <w:b w:val="0"/>
              <w:bCs/>
              <w:sz w:val="28"/>
              <w:szCs w:val="28"/>
            </w:rPr>
            <w:fldChar w:fldCharType="end"/>
          </w:r>
          <w:r>
            <w:rPr>
              <w:b w:val="0"/>
              <w:bCs/>
              <w:sz w:val="28"/>
              <w:szCs w:val="28"/>
            </w:rPr>
            <w:fldChar w:fldCharType="end"/>
          </w:r>
        </w:p>
        <w:p>
          <w:pPr>
            <w:spacing w:line="440" w:lineRule="exact"/>
            <w:rPr>
              <w:bCs/>
              <w:sz w:val="28"/>
              <w:szCs w:val="28"/>
            </w:rPr>
            <w:sectPr>
              <w:footerReference r:id="rId3" w:type="default"/>
              <w:pgSz w:w="11906" w:h="16838"/>
              <w:pgMar w:top="1440" w:right="1797" w:bottom="1440" w:left="1797" w:header="851" w:footer="992" w:gutter="0"/>
              <w:cols w:space="720" w:num="1"/>
              <w:docGrid w:type="lines" w:linePitch="312" w:charSpace="0"/>
            </w:sectPr>
          </w:pPr>
          <w:r>
            <w:rPr>
              <w:bCs/>
              <w:sz w:val="28"/>
              <w:szCs w:val="28"/>
              <w:lang w:val="zh-CN"/>
            </w:rPr>
            <w:fldChar w:fldCharType="end"/>
          </w:r>
        </w:p>
      </w:sdtContent>
    </w:sdt>
    <w:p>
      <w:pPr>
        <w:rPr>
          <w:rFonts w:eastAsia="新宋体"/>
          <w:b/>
          <w:bCs/>
          <w:sz w:val="32"/>
          <w:szCs w:val="32"/>
          <w:lang w:val="zh-CN"/>
        </w:rPr>
      </w:pPr>
      <w:r>
        <w:rPr>
          <w:rFonts w:eastAsia="新宋体"/>
          <w:b/>
          <w:bCs/>
          <w:sz w:val="32"/>
          <w:szCs w:val="3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104775</wp:posOffset>
            </wp:positionV>
            <wp:extent cx="1066800" cy="848360"/>
            <wp:effectExtent l="0" t="0" r="0" b="8890"/>
            <wp:wrapSquare wrapText="bothSides"/>
            <wp:docPr id="10" name="图片 10"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标2 拷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66800" cy="848360"/>
                    </a:xfrm>
                    <a:prstGeom prst="rect">
                      <a:avLst/>
                    </a:prstGeom>
                    <a:noFill/>
                    <a:ln>
                      <a:noFill/>
                    </a:ln>
                  </pic:spPr>
                </pic:pic>
              </a:graphicData>
            </a:graphic>
          </wp:anchor>
        </w:drawing>
      </w:r>
      <w:r>
        <w:fldChar w:fldCharType="begin"/>
      </w:r>
      <w:r>
        <w:instrText xml:space="preserve">TOC \o "1-3" \h \u </w:instrText>
      </w:r>
      <w:r>
        <w:fldChar w:fldCharType="separate"/>
      </w:r>
      <w:r>
        <w:fldChar w:fldCharType="end"/>
      </w:r>
      <w:r>
        <w:rPr>
          <w:rFonts w:eastAsia="新宋体"/>
          <w:b/>
          <w:bCs/>
          <w:sz w:val="32"/>
          <w:szCs w:val="32"/>
          <w:lang w:val="zh-CN"/>
        </w:rPr>
        <w:t>河</w:t>
      </w:r>
      <w:r>
        <w:rPr>
          <w:rFonts w:eastAsia="新宋体"/>
          <w:b/>
          <w:bCs/>
          <w:sz w:val="32"/>
          <w:szCs w:val="32"/>
        </w:rPr>
        <w:t xml:space="preserve"> </w:t>
      </w:r>
      <w:r>
        <w:rPr>
          <w:rFonts w:eastAsia="新宋体"/>
          <w:b/>
          <w:bCs/>
          <w:sz w:val="32"/>
          <w:szCs w:val="32"/>
          <w:lang w:val="zh-CN"/>
        </w:rPr>
        <w:t>北</w:t>
      </w:r>
      <w:r>
        <w:rPr>
          <w:rFonts w:eastAsia="新宋体"/>
          <w:b/>
          <w:bCs/>
          <w:sz w:val="32"/>
          <w:szCs w:val="32"/>
        </w:rPr>
        <w:t xml:space="preserve"> </w:t>
      </w:r>
      <w:r>
        <w:rPr>
          <w:rFonts w:eastAsia="新宋体"/>
          <w:b/>
          <w:bCs/>
          <w:sz w:val="32"/>
          <w:szCs w:val="32"/>
          <w:lang w:val="zh-CN"/>
        </w:rPr>
        <w:t>德</w:t>
      </w:r>
      <w:r>
        <w:rPr>
          <w:rFonts w:eastAsia="新宋体"/>
          <w:b/>
          <w:bCs/>
          <w:sz w:val="32"/>
          <w:szCs w:val="32"/>
        </w:rPr>
        <w:t xml:space="preserve"> </w:t>
      </w:r>
      <w:r>
        <w:rPr>
          <w:rFonts w:eastAsia="新宋体"/>
          <w:b/>
          <w:bCs/>
          <w:sz w:val="32"/>
          <w:szCs w:val="32"/>
          <w:lang w:val="zh-CN"/>
        </w:rPr>
        <w:t>永</w:t>
      </w:r>
      <w:r>
        <w:rPr>
          <w:rFonts w:eastAsia="新宋体"/>
          <w:b/>
          <w:bCs/>
          <w:sz w:val="32"/>
          <w:szCs w:val="32"/>
        </w:rPr>
        <w:t xml:space="preserve"> </w:t>
      </w:r>
      <w:r>
        <w:rPr>
          <w:rFonts w:eastAsia="新宋体"/>
          <w:b/>
          <w:bCs/>
          <w:sz w:val="32"/>
          <w:szCs w:val="32"/>
          <w:lang w:val="zh-CN"/>
        </w:rPr>
        <w:t>会</w:t>
      </w:r>
      <w:r>
        <w:rPr>
          <w:rFonts w:eastAsia="新宋体"/>
          <w:b/>
          <w:bCs/>
          <w:sz w:val="32"/>
          <w:szCs w:val="32"/>
        </w:rPr>
        <w:t xml:space="preserve"> </w:t>
      </w:r>
      <w:r>
        <w:rPr>
          <w:rFonts w:eastAsia="新宋体"/>
          <w:b/>
          <w:bCs/>
          <w:sz w:val="32"/>
          <w:szCs w:val="32"/>
          <w:lang w:val="zh-CN"/>
        </w:rPr>
        <w:t>计</w:t>
      </w:r>
      <w:r>
        <w:rPr>
          <w:rFonts w:eastAsia="新宋体"/>
          <w:b/>
          <w:bCs/>
          <w:sz w:val="32"/>
          <w:szCs w:val="32"/>
        </w:rPr>
        <w:t xml:space="preserve"> </w:t>
      </w:r>
      <w:r>
        <w:rPr>
          <w:rFonts w:eastAsia="新宋体"/>
          <w:b/>
          <w:bCs/>
          <w:sz w:val="32"/>
          <w:szCs w:val="32"/>
          <w:lang w:val="zh-CN"/>
        </w:rPr>
        <w:t>师</w:t>
      </w:r>
      <w:r>
        <w:rPr>
          <w:rFonts w:eastAsia="新宋体"/>
          <w:b/>
          <w:bCs/>
          <w:sz w:val="32"/>
          <w:szCs w:val="32"/>
        </w:rPr>
        <w:t xml:space="preserve"> </w:t>
      </w:r>
      <w:r>
        <w:rPr>
          <w:rFonts w:eastAsia="新宋体"/>
          <w:b/>
          <w:bCs/>
          <w:sz w:val="32"/>
          <w:szCs w:val="32"/>
          <w:lang w:val="zh-CN"/>
        </w:rPr>
        <w:t>事</w:t>
      </w:r>
      <w:r>
        <w:rPr>
          <w:rFonts w:eastAsia="新宋体"/>
          <w:b/>
          <w:bCs/>
          <w:sz w:val="32"/>
          <w:szCs w:val="32"/>
        </w:rPr>
        <w:t xml:space="preserve"> </w:t>
      </w:r>
      <w:r>
        <w:rPr>
          <w:rFonts w:eastAsia="新宋体"/>
          <w:b/>
          <w:bCs/>
          <w:sz w:val="32"/>
          <w:szCs w:val="32"/>
          <w:lang w:val="zh-CN"/>
        </w:rPr>
        <w:t>务</w:t>
      </w:r>
      <w:r>
        <w:rPr>
          <w:rFonts w:eastAsia="新宋体"/>
          <w:b/>
          <w:bCs/>
          <w:sz w:val="32"/>
          <w:szCs w:val="32"/>
        </w:rPr>
        <w:t xml:space="preserve"> </w:t>
      </w:r>
      <w:r>
        <w:rPr>
          <w:rFonts w:eastAsia="新宋体"/>
          <w:b/>
          <w:bCs/>
          <w:sz w:val="32"/>
          <w:szCs w:val="32"/>
          <w:lang w:val="zh-CN"/>
        </w:rPr>
        <w:t>所</w:t>
      </w:r>
      <w:r>
        <w:rPr>
          <w:rFonts w:eastAsia="新宋体"/>
          <w:b/>
          <w:bCs/>
          <w:sz w:val="32"/>
          <w:szCs w:val="32"/>
        </w:rPr>
        <w:t xml:space="preserve"> </w:t>
      </w:r>
      <w:r>
        <w:rPr>
          <w:rFonts w:eastAsia="新宋体"/>
          <w:b/>
          <w:bCs/>
          <w:sz w:val="32"/>
          <w:szCs w:val="32"/>
          <w:lang w:val="zh-CN"/>
        </w:rPr>
        <w:t>有</w:t>
      </w:r>
      <w:r>
        <w:rPr>
          <w:rFonts w:eastAsia="新宋体"/>
          <w:b/>
          <w:bCs/>
          <w:sz w:val="32"/>
          <w:szCs w:val="32"/>
        </w:rPr>
        <w:t xml:space="preserve"> </w:t>
      </w:r>
      <w:r>
        <w:rPr>
          <w:rFonts w:eastAsia="新宋体"/>
          <w:b/>
          <w:bCs/>
          <w:sz w:val="32"/>
          <w:szCs w:val="32"/>
          <w:lang w:val="zh-CN"/>
        </w:rPr>
        <w:t>限</w:t>
      </w:r>
      <w:r>
        <w:rPr>
          <w:rFonts w:eastAsia="新宋体"/>
          <w:b/>
          <w:bCs/>
          <w:sz w:val="32"/>
          <w:szCs w:val="32"/>
        </w:rPr>
        <w:t xml:space="preserve"> </w:t>
      </w:r>
      <w:r>
        <w:rPr>
          <w:rFonts w:eastAsia="新宋体"/>
          <w:b/>
          <w:bCs/>
          <w:sz w:val="32"/>
          <w:szCs w:val="32"/>
          <w:lang w:val="zh-CN"/>
        </w:rPr>
        <w:t>公</w:t>
      </w:r>
      <w:r>
        <w:rPr>
          <w:rFonts w:eastAsia="新宋体"/>
          <w:b/>
          <w:bCs/>
          <w:sz w:val="32"/>
          <w:szCs w:val="32"/>
        </w:rPr>
        <w:t xml:space="preserve"> </w:t>
      </w:r>
      <w:r>
        <w:rPr>
          <w:rFonts w:eastAsia="新宋体"/>
          <w:b/>
          <w:bCs/>
          <w:sz w:val="32"/>
          <w:szCs w:val="32"/>
          <w:lang w:val="zh-CN"/>
        </w:rPr>
        <w:t>司</w:t>
      </w:r>
    </w:p>
    <w:p>
      <w:pPr>
        <w:pStyle w:val="57"/>
        <w:tabs>
          <w:tab w:val="right" w:leader="dot" w:pos="9071"/>
        </w:tabs>
        <w:spacing w:line="360" w:lineRule="auto"/>
        <w:ind w:left="0" w:leftChars="0"/>
        <w:rPr>
          <w:rFonts w:eastAsia="新宋体"/>
          <w:b/>
          <w:sz w:val="32"/>
        </w:rPr>
      </w:pPr>
      <w:r>
        <w:rPr>
          <w:rFonts w:eastAsia="幼圆"/>
          <w:b/>
          <w:sz w:val="18"/>
          <w:szCs w:val="18"/>
        </w:rPr>
        <w:t xml:space="preserve">石家庄市建设大街269号            No．269 Jianshe Street  Shijiazhuang China </w:t>
      </w:r>
    </w:p>
    <w:p>
      <w:pPr>
        <w:rPr>
          <w:rFonts w:eastAsia="幼圆"/>
          <w:b/>
          <w:sz w:val="18"/>
          <w:szCs w:val="18"/>
        </w:rPr>
      </w:pPr>
      <w:r>
        <w:rPr>
          <w:rFonts w:eastAsia="幼圆"/>
          <w:b/>
          <w:sz w:val="18"/>
          <w:szCs w:val="18"/>
        </w:rPr>
        <w:t xml:space="preserve">Tel：（0311）69053103   69053105         Fax：（0311）69053103 </w:t>
      </w:r>
    </w:p>
    <w:p>
      <w:pPr>
        <w:rPr>
          <w:rFonts w:eastAsia="幼圆"/>
          <w:b/>
          <w:sz w:val="18"/>
          <w:szCs w:val="18"/>
        </w:rPr>
      </w:pPr>
      <w:bookmarkStart w:id="4" w:name="_Toc485046887"/>
      <w:bookmarkStart w:id="5" w:name="_Toc485051456"/>
      <w:bookmarkStart w:id="6" w:name="_Toc485046562"/>
      <w:bookmarkStart w:id="7" w:name="_Toc485138499"/>
      <w:bookmarkStart w:id="8" w:name="_Toc485138278"/>
      <w:r>
        <w:rPr>
          <w:rFonts w:eastAsia="幼圆"/>
          <w:b/>
          <w:sz w:val="18"/>
          <w:szCs w:val="18"/>
        </w:rPr>
        <w:t>E-Mail: hebeidey@126.com</w:t>
      </w:r>
      <w:bookmarkEnd w:id="4"/>
      <w:bookmarkEnd w:id="5"/>
      <w:bookmarkEnd w:id="6"/>
      <w:bookmarkEnd w:id="7"/>
      <w:bookmarkEnd w:id="8"/>
    </w:p>
    <w:p>
      <w:pPr>
        <w:spacing w:after="156" w:afterLines="50" w:line="360" w:lineRule="auto"/>
        <w:ind w:firstLine="2520" w:firstLineChars="1200"/>
        <w:jc w:val="right"/>
        <w:rPr>
          <w:rFonts w:eastAsia="幼圆"/>
          <w:b/>
          <w:sz w:val="44"/>
          <w:szCs w:val="44"/>
          <w:lang w:val="zh-CN"/>
        </w:rPr>
      </w:pPr>
      <w:r>
        <w:pict>
          <v:line id="直接连接符 9" o:spid="_x0000_s2050" o:spt="20" style="position:absolute;left:0pt;flip:y;margin-left:0.75pt;margin-top:3pt;height:0.05pt;width:448.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">
            <v:path arrowok="t"/>
            <v:fill focussize="0,0"/>
            <v:stroke weight="1pt"/>
            <v:imagedata o:title=""/>
            <o:lock v:ext="edit"/>
          </v:line>
        </w:pict>
      </w:r>
      <w:r>
        <w:rPr>
          <w:b/>
        </w:rPr>
        <w:t>冀德永评价字（2021</w:t>
      </w:r>
      <w:r>
        <w:rPr>
          <w:b/>
          <w:highlight w:val="yellow"/>
        </w:rPr>
        <w:t>）第6005号</w:t>
      </w:r>
    </w:p>
    <w:p>
      <w:pPr>
        <w:spacing w:before="156" w:beforeLines="50" w:after="156" w:afterLines="50" w:line="580" w:lineRule="exact"/>
        <w:jc w:val="center"/>
        <w:rPr>
          <w:rFonts w:ascii="黑体" w:hAnsi="黑体" w:eastAsia="黑体"/>
          <w:sz w:val="36"/>
          <w:szCs w:val="36"/>
        </w:rPr>
      </w:pPr>
      <w:bookmarkStart w:id="9" w:name="_Toc17072"/>
      <w:bookmarkStart w:id="10" w:name="_Toc27044"/>
      <w:bookmarkStart w:id="11" w:name="_Toc18464"/>
      <w:bookmarkStart w:id="12" w:name="_Toc10264"/>
      <w:bookmarkStart w:id="13" w:name="_Toc20354"/>
      <w:bookmarkStart w:id="14" w:name="_Toc3380"/>
      <w:bookmarkStart w:id="15" w:name="_Toc72845856"/>
      <w:bookmarkStart w:id="16" w:name="_Toc15067"/>
      <w:bookmarkStart w:id="17" w:name="_Toc72846124"/>
      <w:bookmarkStart w:id="18" w:name="_Toc19233"/>
      <w:bookmarkStart w:id="19" w:name="_Toc23205"/>
      <w:r>
        <w:rPr>
          <w:rFonts w:hint="eastAsia" w:ascii="黑体" w:hAnsi="黑体" w:eastAsia="黑体"/>
          <w:sz w:val="36"/>
          <w:szCs w:val="36"/>
        </w:rPr>
        <w:t>资产收益入股分红项目</w:t>
      </w:r>
      <w:r>
        <w:rPr>
          <w:rFonts w:ascii="黑体" w:hAnsi="黑体" w:eastAsia="黑体"/>
          <w:sz w:val="36"/>
          <w:szCs w:val="36"/>
        </w:rPr>
        <w:t>绩效评价报告</w:t>
      </w:r>
      <w:bookmarkEnd w:id="9"/>
      <w:bookmarkEnd w:id="10"/>
      <w:bookmarkEnd w:id="11"/>
      <w:bookmarkEnd w:id="12"/>
      <w:bookmarkEnd w:id="13"/>
      <w:bookmarkEnd w:id="14"/>
      <w:bookmarkEnd w:id="15"/>
      <w:bookmarkEnd w:id="16"/>
      <w:bookmarkEnd w:id="17"/>
      <w:bookmarkEnd w:id="18"/>
      <w:bookmarkEnd w:id="19"/>
    </w:p>
    <w:p>
      <w:pPr>
        <w:spacing w:line="580" w:lineRule="exact"/>
        <w:rPr>
          <w:rFonts w:eastAsia="仿宋_GB2312"/>
          <w:sz w:val="32"/>
          <w:szCs w:val="32"/>
        </w:rPr>
      </w:pPr>
      <w:r>
        <w:rPr>
          <w:rFonts w:hint="eastAsia" w:eastAsia="仿宋_GB2312"/>
          <w:sz w:val="32"/>
          <w:szCs w:val="32"/>
        </w:rPr>
        <w:t>保定市徐水区财政局</w:t>
      </w:r>
      <w:r>
        <w:rPr>
          <w:rFonts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我们接受贵单位的委托，于2021年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3日至2021年1</w:t>
      </w:r>
      <w:r>
        <w:rPr>
          <w:rFonts w:ascii="仿宋_GB2312" w:eastAsia="仿宋_GB2312"/>
          <w:sz w:val="32"/>
          <w:szCs w:val="32"/>
        </w:rPr>
        <w:t>0</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日对保定市徐水区农业农村局（以下简称“农业农村局”）承担的</w:t>
      </w:r>
      <w:r>
        <w:rPr>
          <w:rFonts w:hint="eastAsia" w:ascii="仿宋_GB2312" w:eastAsia="仿宋_GB2312"/>
          <w:sz w:val="32"/>
          <w:szCs w:val="32"/>
          <w:lang w:val="en-US" w:eastAsia="zh-CN"/>
        </w:rPr>
        <w:t>2021年度资产收益入股分红</w:t>
      </w:r>
      <w:r>
        <w:rPr>
          <w:rFonts w:hint="eastAsia" w:ascii="仿宋_GB2312" w:eastAsia="仿宋_GB2312"/>
          <w:sz w:val="32"/>
          <w:szCs w:val="32"/>
        </w:rPr>
        <w:t>项目（以下简称“该项目”）的具体实施情况进行了绩效评价。与绩效评价有关的项目资料由农业农村局提供，并对其真实性、完整性、合法性负责，我们的责任是根据项目相关资料，对项目决策、过程、产出、效益和执行国家法律、法规情况发表评价意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我们的绩效评价工作是依据财政部门的相关规定进行的。在评价工作中，我们结合该项目的实际情况制定了绩效评价工作方案和绩效评价指标体系，实施了包括询问、资料审查、计算分析、现场踏勘等我们认为必要的评价手段。绩效评价工作现已完成，具体评价情况汇总如下：</w:t>
      </w:r>
    </w:p>
    <w:p>
      <w:pPr>
        <w:pStyle w:val="16"/>
        <w:rPr>
          <w:rFonts w:ascii="Times New Roman" w:hAnsi="Times New Roman"/>
        </w:rPr>
      </w:pPr>
    </w:p>
    <w:p>
      <w:pPr>
        <w:pStyle w:val="16"/>
        <w:rPr>
          <w:rFonts w:ascii="Times New Roman" w:hAnsi="Times New Roman"/>
        </w:rPr>
      </w:pPr>
    </w:p>
    <w:p/>
    <w:p>
      <w:pPr>
        <w:pStyle w:val="16"/>
        <w:rPr>
          <w:rFonts w:ascii="Times New Roman" w:hAnsi="Times New Roman"/>
        </w:rPr>
      </w:pPr>
      <w:bookmarkStart w:id="20" w:name="_Toc85719607"/>
      <w:r>
        <w:rPr>
          <w:rFonts w:hint="eastAsia" w:ascii="Times New Roman" w:hAnsi="Times New Roman"/>
        </w:rPr>
        <w:t>第</w:t>
      </w:r>
      <w:r>
        <w:rPr>
          <w:rFonts w:ascii="Times New Roman" w:hAnsi="Times New Roman"/>
        </w:rPr>
        <w:t>一部分   摘  要</w:t>
      </w:r>
      <w:bookmarkEnd w:id="0"/>
      <w:bookmarkEnd w:id="1"/>
      <w:bookmarkEnd w:id="2"/>
      <w:bookmarkEnd w:id="3"/>
      <w:bookmarkEnd w:id="20"/>
    </w:p>
    <w:p>
      <w:pPr>
        <w:ind w:firstLine="648"/>
        <w:rPr>
          <w:rFonts w:eastAsia="仿宋_GB2312"/>
          <w:sz w:val="32"/>
          <w:szCs w:val="32"/>
        </w:rPr>
      </w:pPr>
      <w:r>
        <w:rPr>
          <w:rFonts w:hint="eastAsia" w:eastAsia="仿宋_GB2312"/>
          <w:sz w:val="32"/>
          <w:szCs w:val="32"/>
          <w:highlight w:val="none"/>
        </w:rPr>
        <w:t>为进一步贯彻落实党中央、省、市关于巩固拓展脱贫攻坚成果和乡村振兴有效衔接，支持巩固拓展脱贫攻坚成果，使建档立卡脱贫户及风险未消除的边缘易致贫户持续稳定增收，健全防止返贫致贫帮扶机制，落实《保定市徐水区财政衔接推进乡村振兴补助资金管理办法》（徐政财字</w:t>
      </w:r>
      <w:r>
        <w:rPr>
          <w:rFonts w:hint="eastAsia" w:ascii="宋体" w:hAnsi="宋体"/>
          <w:sz w:val="32"/>
          <w:szCs w:val="32"/>
          <w:highlight w:val="none"/>
        </w:rPr>
        <w:t>〔</w:t>
      </w:r>
      <w:r>
        <w:rPr>
          <w:rFonts w:hint="eastAsia" w:eastAsia="仿宋_GB2312"/>
          <w:sz w:val="32"/>
          <w:szCs w:val="32"/>
          <w:highlight w:val="none"/>
        </w:rPr>
        <w:t>2021</w:t>
      </w:r>
      <w:r>
        <w:rPr>
          <w:rFonts w:hint="eastAsia" w:ascii="宋体" w:hAnsi="宋体"/>
          <w:sz w:val="32"/>
          <w:szCs w:val="32"/>
          <w:highlight w:val="none"/>
        </w:rPr>
        <w:t>〕</w:t>
      </w:r>
      <w:r>
        <w:rPr>
          <w:rFonts w:hint="eastAsia" w:eastAsia="仿宋_GB2312"/>
          <w:sz w:val="32"/>
          <w:szCs w:val="32"/>
          <w:highlight w:val="none"/>
        </w:rPr>
        <w:t>24号）要求</w:t>
      </w:r>
      <w:r>
        <w:rPr>
          <w:rFonts w:hint="eastAsia" w:eastAsia="仿宋_GB2312"/>
          <w:sz w:val="32"/>
          <w:szCs w:val="32"/>
        </w:rPr>
        <w:t>，徐水区农业农村局（以下简称“农业农村局”）实施了资产收益入股分红项目，该项目以投资入股的方式，将17</w:t>
      </w:r>
      <w:r>
        <w:rPr>
          <w:rFonts w:eastAsia="仿宋_GB2312"/>
          <w:sz w:val="32"/>
          <w:szCs w:val="32"/>
        </w:rPr>
        <w:t>,</w:t>
      </w:r>
      <w:r>
        <w:rPr>
          <w:rFonts w:hint="eastAsia" w:eastAsia="仿宋_GB2312"/>
          <w:sz w:val="32"/>
          <w:szCs w:val="32"/>
        </w:rPr>
        <w:t>391</w:t>
      </w:r>
      <w:r>
        <w:rPr>
          <w:rFonts w:eastAsia="仿宋_GB2312"/>
          <w:sz w:val="32"/>
          <w:szCs w:val="32"/>
        </w:rPr>
        <w:t>,</w:t>
      </w:r>
      <w:r>
        <w:rPr>
          <w:rFonts w:hint="eastAsia" w:eastAsia="仿宋_GB2312"/>
          <w:sz w:val="32"/>
          <w:szCs w:val="32"/>
        </w:rPr>
        <w:t>000</w:t>
      </w:r>
      <w:r>
        <w:rPr>
          <w:rFonts w:eastAsia="仿宋_GB2312"/>
          <w:sz w:val="32"/>
          <w:szCs w:val="32"/>
        </w:rPr>
        <w:t>.00</w:t>
      </w:r>
      <w:r>
        <w:rPr>
          <w:rFonts w:hint="eastAsia" w:eastAsia="仿宋_GB2312"/>
          <w:sz w:val="32"/>
          <w:szCs w:val="32"/>
        </w:rPr>
        <w:t>元资金注入实体企业，按照6%固定收益分红给建档立卡脱贫户。</w:t>
      </w:r>
    </w:p>
    <w:p>
      <w:pPr>
        <w:ind w:firstLine="648"/>
        <w:rPr>
          <w:rFonts w:eastAsia="仿宋_GB2312"/>
          <w:sz w:val="32"/>
          <w:szCs w:val="32"/>
        </w:rPr>
      </w:pPr>
      <w:r>
        <w:rPr>
          <w:rFonts w:hint="eastAsia" w:eastAsia="仿宋_GB2312"/>
          <w:sz w:val="32"/>
          <w:szCs w:val="32"/>
        </w:rPr>
        <w:t>本次评价，旨在梳理专项资金实施过程中存在的问题，为进一步完善专项资金政策和改进专项资金管理提供依据，为制定后继巩固脱贫攻坚成果与乡村振兴发展有效衔接政策提供参考。</w:t>
      </w:r>
      <w:r>
        <w:rPr>
          <w:rFonts w:hint="eastAsia" w:eastAsia="仿宋_GB2312"/>
          <w:b/>
          <w:bCs/>
          <w:sz w:val="32"/>
          <w:szCs w:val="32"/>
        </w:rPr>
        <w:t>评价认为</w:t>
      </w:r>
      <w:r>
        <w:rPr>
          <w:rFonts w:hint="eastAsia" w:eastAsia="仿宋_GB2312"/>
          <w:sz w:val="32"/>
          <w:szCs w:val="32"/>
        </w:rPr>
        <w:t>，该项目立项符合国民经济发展规划和相关政策，与部门职责范围相符，属于公共财政支持范围，立项依据充分。项目实施过程业务和预算管理较为规范，实现了既定的绩效目标。通过本项目的实施，增加了建档立卡贫困人口的经济收入，为巩固脱贫成果奠定了良好的基础。同时，脱贫户的基本生活有了一定的改善，使因家庭经济困难造成的矛盾和纠纷</w:t>
      </w:r>
      <w:r>
        <w:rPr>
          <w:rFonts w:hint="eastAsia" w:eastAsia="仿宋_GB2312"/>
          <w:sz w:val="32"/>
          <w:szCs w:val="32"/>
          <w:lang w:val="en-US" w:eastAsia="zh-CN"/>
        </w:rPr>
        <w:t>得</w:t>
      </w:r>
      <w:r>
        <w:rPr>
          <w:rFonts w:hint="eastAsia" w:eastAsia="仿宋_GB2312"/>
          <w:sz w:val="32"/>
          <w:szCs w:val="32"/>
        </w:rPr>
        <w:t>到了缓解，为维护社会稳定和谐发展起到了积极作用。</w:t>
      </w:r>
      <w:r>
        <w:rPr>
          <w:rFonts w:hint="eastAsia" w:eastAsia="仿宋_GB2312"/>
          <w:b/>
          <w:bCs/>
          <w:sz w:val="32"/>
          <w:szCs w:val="32"/>
        </w:rPr>
        <w:t>经评价</w:t>
      </w:r>
      <w:r>
        <w:rPr>
          <w:rFonts w:hint="eastAsia" w:eastAsia="仿宋_GB2312"/>
          <w:sz w:val="32"/>
          <w:szCs w:val="32"/>
        </w:rPr>
        <w:t>，该项目绩效评价得分为95分，综合评价级别为“优”。</w:t>
      </w:r>
    </w:p>
    <w:p>
      <w:pPr>
        <w:ind w:firstLine="648"/>
        <w:rPr>
          <w:rFonts w:ascii="仿宋_GB2312" w:eastAsia="仿宋_GB2312"/>
          <w:color w:val="FF0000"/>
          <w:sz w:val="32"/>
          <w:szCs w:val="32"/>
        </w:rPr>
      </w:pPr>
      <w:r>
        <w:rPr>
          <w:rFonts w:hint="eastAsia" w:ascii="仿宋_GB2312" w:eastAsia="仿宋_GB2312"/>
          <w:sz w:val="32"/>
          <w:szCs w:val="32"/>
        </w:rPr>
        <w:t>通过本次绩效评价工作，我们也发现该项目在决策、过程等方面存在一些不足之处：</w:t>
      </w:r>
      <w:r>
        <w:rPr>
          <w:rFonts w:hint="eastAsia" w:ascii="仿宋_GB2312" w:eastAsia="仿宋_GB2312"/>
          <w:color w:val="auto"/>
          <w:sz w:val="32"/>
          <w:szCs w:val="32"/>
        </w:rPr>
        <w:t>（1）个别</w:t>
      </w:r>
      <w:r>
        <w:rPr>
          <w:rFonts w:hint="eastAsia" w:ascii="仿宋_GB2312" w:eastAsia="仿宋_GB2312"/>
          <w:color w:val="auto"/>
          <w:sz w:val="32"/>
          <w:szCs w:val="32"/>
          <w:lang w:val="en-US" w:eastAsia="zh-CN"/>
        </w:rPr>
        <w:t>村</w:t>
      </w:r>
      <w:r>
        <w:rPr>
          <w:rFonts w:hint="eastAsia" w:ascii="仿宋_GB2312" w:eastAsia="仿宋_GB2312"/>
          <w:color w:val="auto"/>
          <w:sz w:val="32"/>
          <w:szCs w:val="32"/>
        </w:rPr>
        <w:t>在项目实施过程中</w:t>
      </w:r>
      <w:r>
        <w:rPr>
          <w:rFonts w:hint="eastAsia" w:ascii="仿宋_GB2312" w:eastAsia="仿宋_GB2312"/>
          <w:color w:val="auto"/>
          <w:sz w:val="32"/>
          <w:szCs w:val="32"/>
          <w:lang w:eastAsia="zh-CN"/>
        </w:rPr>
        <w:t>，</w:t>
      </w:r>
      <w:r>
        <w:rPr>
          <w:rFonts w:hint="eastAsia" w:ascii="仿宋_GB2312" w:eastAsia="仿宋_GB2312"/>
          <w:color w:val="auto"/>
          <w:sz w:val="32"/>
          <w:szCs w:val="32"/>
        </w:rPr>
        <w:t>程序</w:t>
      </w:r>
      <w:r>
        <w:rPr>
          <w:rFonts w:hint="eastAsia" w:ascii="仿宋_GB2312" w:eastAsia="仿宋_GB2312"/>
          <w:color w:val="auto"/>
          <w:sz w:val="32"/>
          <w:szCs w:val="32"/>
          <w:lang w:val="en-US" w:eastAsia="zh-CN"/>
        </w:rPr>
        <w:t>执行</w:t>
      </w:r>
      <w:r>
        <w:rPr>
          <w:rFonts w:hint="eastAsia" w:ascii="仿宋_GB2312" w:eastAsia="仿宋_GB2312"/>
          <w:color w:val="auto"/>
          <w:sz w:val="32"/>
          <w:szCs w:val="32"/>
        </w:rPr>
        <w:t>不规范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w:t>
      </w:r>
      <w:r>
        <w:rPr>
          <w:rFonts w:hint="eastAsia" w:eastAsia="仿宋_GB2312"/>
          <w:bCs/>
          <w:sz w:val="32"/>
          <w:szCs w:val="32"/>
          <w:lang w:val="en-US" w:eastAsia="zh-CN"/>
        </w:rPr>
        <w:t>绩效目标设置不完善，一是</w:t>
      </w:r>
      <w:r>
        <w:rPr>
          <w:rFonts w:hint="eastAsia" w:eastAsia="仿宋_GB2312"/>
          <w:bCs/>
          <w:sz w:val="32"/>
          <w:szCs w:val="32"/>
        </w:rPr>
        <w:t>农业农村局制定的项目实施方案中未涉及项目绩效目标相关内容</w:t>
      </w:r>
      <w:r>
        <w:rPr>
          <w:rFonts w:hint="eastAsia" w:eastAsia="仿宋_GB2312"/>
          <w:bCs/>
          <w:sz w:val="32"/>
          <w:szCs w:val="32"/>
          <w:lang w:eastAsia="zh-CN"/>
        </w:rPr>
        <w:t>，</w:t>
      </w:r>
      <w:r>
        <w:rPr>
          <w:rFonts w:hint="eastAsia" w:eastAsia="仿宋_GB2312"/>
          <w:bCs/>
          <w:sz w:val="32"/>
          <w:szCs w:val="32"/>
          <w:lang w:val="en-US" w:eastAsia="zh-CN"/>
        </w:rPr>
        <w:t>缺乏预算绩效的考核依据。二是</w:t>
      </w:r>
      <w:r>
        <w:rPr>
          <w:rFonts w:hint="eastAsia" w:eastAsia="仿宋_GB2312"/>
          <w:bCs/>
          <w:sz w:val="32"/>
          <w:szCs w:val="32"/>
        </w:rPr>
        <w:t>各乡镇实施方案中只有建档立卡贫困人口平均增收金额，未有具体的每档贫困人口增收金额</w:t>
      </w:r>
      <w:r>
        <w:rPr>
          <w:rFonts w:hint="eastAsia" w:eastAsia="仿宋_GB2312"/>
          <w:bCs/>
          <w:sz w:val="32"/>
          <w:szCs w:val="32"/>
          <w:lang w:eastAsia="zh-CN"/>
        </w:rPr>
        <w:t>，</w:t>
      </w:r>
      <w:r>
        <w:rPr>
          <w:rFonts w:hint="eastAsia" w:eastAsia="仿宋_GB2312"/>
          <w:bCs/>
          <w:sz w:val="32"/>
          <w:szCs w:val="32"/>
          <w:lang w:val="en-US" w:eastAsia="zh-CN"/>
        </w:rPr>
        <w:t>绩效目标设置不完善。</w:t>
      </w:r>
      <w:r>
        <w:rPr>
          <w:rFonts w:hint="eastAsia" w:ascii="仿宋_GB2312" w:eastAsia="仿宋_GB2312"/>
          <w:color w:val="auto"/>
          <w:sz w:val="32"/>
          <w:szCs w:val="32"/>
        </w:rPr>
        <w:t>（3）个别</w:t>
      </w:r>
      <w:r>
        <w:rPr>
          <w:rFonts w:hint="eastAsia" w:ascii="仿宋_GB2312" w:eastAsia="仿宋_GB2312"/>
          <w:color w:val="auto"/>
          <w:sz w:val="32"/>
          <w:szCs w:val="32"/>
          <w:lang w:val="en-US" w:eastAsia="zh-CN"/>
        </w:rPr>
        <w:t>乡镇执行政策不一致</w:t>
      </w:r>
      <w:r>
        <w:rPr>
          <w:rFonts w:hint="eastAsia" w:ascii="仿宋_GB2312" w:eastAsia="仿宋_GB2312"/>
          <w:color w:val="auto"/>
          <w:sz w:val="32"/>
          <w:szCs w:val="32"/>
        </w:rPr>
        <w:t>。</w:t>
      </w:r>
    </w:p>
    <w:p>
      <w:pPr>
        <w:ind w:firstLine="648"/>
        <w:rPr>
          <w:rFonts w:ascii="仿宋_GB2312" w:eastAsia="仿宋_GB2312"/>
          <w:sz w:val="32"/>
          <w:szCs w:val="32"/>
        </w:rPr>
      </w:pPr>
      <w:r>
        <w:rPr>
          <w:rFonts w:hint="eastAsia" w:ascii="仿宋_GB2312" w:eastAsia="仿宋_GB2312"/>
          <w:sz w:val="32"/>
          <w:szCs w:val="32"/>
        </w:rPr>
        <w:t>针对上述发现的问题，为进一步提升项目单位</w:t>
      </w:r>
      <w:r>
        <w:rPr>
          <w:rFonts w:hint="eastAsia" w:ascii="仿宋_GB2312" w:eastAsia="仿宋_GB2312"/>
          <w:sz w:val="32"/>
          <w:szCs w:val="32"/>
          <w:lang w:val="en-US" w:eastAsia="zh-CN"/>
        </w:rPr>
        <w:t>预算绩效</w:t>
      </w:r>
      <w:r>
        <w:rPr>
          <w:rFonts w:hint="eastAsia" w:ascii="仿宋_GB2312" w:eastAsia="仿宋_GB2312"/>
          <w:sz w:val="32"/>
          <w:szCs w:val="32"/>
        </w:rPr>
        <w:t>管理水平，提出以下建议：</w:t>
      </w:r>
    </w:p>
    <w:p>
      <w:pPr>
        <w:ind w:firstLine="648"/>
        <w:rPr>
          <w:rFonts w:ascii="仿宋_GB2312" w:eastAsia="仿宋_GB2312"/>
          <w:sz w:val="32"/>
          <w:szCs w:val="32"/>
        </w:rPr>
      </w:pPr>
      <w:r>
        <w:rPr>
          <w:rFonts w:hint="eastAsia" w:ascii="仿宋_GB2312" w:eastAsia="仿宋_GB2312"/>
          <w:sz w:val="32"/>
          <w:szCs w:val="32"/>
        </w:rPr>
        <w:t>1.针对个别</w:t>
      </w:r>
      <w:r>
        <w:rPr>
          <w:rFonts w:hint="eastAsia" w:ascii="仿宋_GB2312" w:eastAsia="仿宋_GB2312"/>
          <w:sz w:val="32"/>
          <w:szCs w:val="32"/>
          <w:lang w:val="en-US" w:eastAsia="zh-CN"/>
        </w:rPr>
        <w:t>村</w:t>
      </w:r>
      <w:r>
        <w:rPr>
          <w:rFonts w:hint="eastAsia" w:ascii="仿宋_GB2312" w:eastAsia="仿宋_GB2312"/>
          <w:sz w:val="32"/>
          <w:szCs w:val="32"/>
        </w:rPr>
        <w:t>在项目实施过程中程序</w:t>
      </w:r>
      <w:r>
        <w:rPr>
          <w:rFonts w:hint="eastAsia" w:ascii="仿宋_GB2312" w:eastAsia="仿宋_GB2312"/>
          <w:sz w:val="32"/>
          <w:szCs w:val="32"/>
          <w:lang w:val="en-US" w:eastAsia="zh-CN"/>
        </w:rPr>
        <w:t>执行</w:t>
      </w:r>
      <w:r>
        <w:rPr>
          <w:rFonts w:hint="eastAsia" w:ascii="仿宋_GB2312" w:eastAsia="仿宋_GB2312"/>
          <w:sz w:val="32"/>
          <w:szCs w:val="32"/>
        </w:rPr>
        <w:t>不规范的问题，建议在项目实施过程中，要严格</w:t>
      </w:r>
      <w:r>
        <w:rPr>
          <w:rFonts w:hint="eastAsia" w:ascii="仿宋_GB2312" w:eastAsia="仿宋_GB2312"/>
          <w:sz w:val="32"/>
          <w:szCs w:val="32"/>
          <w:lang w:val="en-US" w:eastAsia="zh-CN"/>
        </w:rPr>
        <w:t>落实</w:t>
      </w:r>
      <w:r>
        <w:rPr>
          <w:rFonts w:hint="eastAsia" w:ascii="仿宋_GB2312" w:eastAsia="仿宋_GB2312"/>
          <w:sz w:val="32"/>
          <w:szCs w:val="32"/>
        </w:rPr>
        <w:t>各项程序，规范</w:t>
      </w:r>
      <w:r>
        <w:rPr>
          <w:rFonts w:hint="eastAsia" w:ascii="仿宋_GB2312" w:eastAsia="仿宋_GB2312"/>
          <w:sz w:val="32"/>
          <w:szCs w:val="32"/>
          <w:lang w:val="en-US" w:eastAsia="zh-CN"/>
        </w:rPr>
        <w:t>执行</w:t>
      </w:r>
      <w:r>
        <w:rPr>
          <w:rFonts w:hint="eastAsia" w:ascii="仿宋_GB2312" w:eastAsia="仿宋_GB2312"/>
          <w:sz w:val="32"/>
          <w:szCs w:val="32"/>
        </w:rPr>
        <w:t>村民代表大会表决程序，</w:t>
      </w:r>
      <w:r>
        <w:rPr>
          <w:rFonts w:hint="eastAsia" w:ascii="仿宋_GB2312" w:eastAsia="仿宋_GB2312"/>
          <w:sz w:val="32"/>
          <w:szCs w:val="32"/>
          <w:lang w:val="en-US" w:eastAsia="zh-CN"/>
        </w:rPr>
        <w:t>杜绝工作</w:t>
      </w:r>
      <w:r>
        <w:rPr>
          <w:rFonts w:hint="eastAsia" w:ascii="仿宋_GB2312" w:eastAsia="仿宋_GB2312"/>
          <w:sz w:val="32"/>
          <w:szCs w:val="32"/>
        </w:rPr>
        <w:t>中的风险。</w:t>
      </w:r>
    </w:p>
    <w:p>
      <w:pPr>
        <w:ind w:firstLine="648"/>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color w:val="auto"/>
          <w:sz w:val="32"/>
          <w:szCs w:val="32"/>
        </w:rPr>
        <w:t>针对实施方案</w:t>
      </w:r>
      <w:r>
        <w:rPr>
          <w:rFonts w:hint="eastAsia" w:ascii="仿宋_GB2312" w:eastAsia="仿宋_GB2312"/>
          <w:color w:val="auto"/>
          <w:sz w:val="32"/>
          <w:szCs w:val="32"/>
          <w:lang w:val="en-US" w:eastAsia="zh-CN"/>
        </w:rPr>
        <w:t>中绩效目标</w:t>
      </w:r>
      <w:r>
        <w:rPr>
          <w:rFonts w:hint="eastAsia" w:ascii="仿宋_GB2312" w:eastAsia="仿宋_GB2312"/>
          <w:color w:val="auto"/>
          <w:sz w:val="32"/>
          <w:szCs w:val="32"/>
        </w:rPr>
        <w:t>不完善的问题，建议相关部门</w:t>
      </w:r>
      <w:r>
        <w:rPr>
          <w:rFonts w:hint="eastAsia" w:ascii="仿宋_GB2312" w:eastAsia="仿宋_GB2312"/>
          <w:color w:val="auto"/>
          <w:sz w:val="32"/>
          <w:szCs w:val="32"/>
          <w:lang w:val="en-US" w:eastAsia="zh-CN"/>
        </w:rPr>
        <w:t>科学制定</w:t>
      </w:r>
      <w:r>
        <w:rPr>
          <w:rFonts w:hint="eastAsia" w:ascii="仿宋_GB2312" w:eastAsia="仿宋_GB2312"/>
          <w:color w:val="auto"/>
          <w:sz w:val="32"/>
          <w:szCs w:val="32"/>
        </w:rPr>
        <w:t>实施方案的</w:t>
      </w:r>
      <w:r>
        <w:rPr>
          <w:rFonts w:hint="eastAsia" w:ascii="仿宋_GB2312" w:eastAsia="仿宋_GB2312"/>
          <w:color w:val="auto"/>
          <w:sz w:val="32"/>
          <w:szCs w:val="32"/>
          <w:lang w:val="en-US" w:eastAsia="zh-CN"/>
        </w:rPr>
        <w:t>绩效目标</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将资产收益入股分红项目所涉及到的相关内容完整的体现在实施方案中，使下级</w:t>
      </w:r>
      <w:r>
        <w:rPr>
          <w:rFonts w:hint="eastAsia" w:ascii="仿宋_GB2312" w:eastAsia="仿宋_GB2312"/>
          <w:color w:val="auto"/>
          <w:sz w:val="32"/>
          <w:szCs w:val="32"/>
          <w:lang w:val="en-US" w:eastAsia="zh-CN"/>
        </w:rPr>
        <w:t>部门</w:t>
      </w:r>
      <w:r>
        <w:rPr>
          <w:rFonts w:hint="eastAsia" w:ascii="仿宋_GB2312" w:eastAsia="仿宋_GB2312"/>
          <w:color w:val="auto"/>
          <w:sz w:val="32"/>
          <w:szCs w:val="32"/>
        </w:rPr>
        <w:t>的具体工作能够有足够的依据</w:t>
      </w:r>
      <w:r>
        <w:rPr>
          <w:rFonts w:hint="eastAsia" w:ascii="仿宋_GB2312" w:eastAsia="仿宋_GB2312"/>
          <w:color w:val="auto"/>
          <w:sz w:val="32"/>
          <w:szCs w:val="32"/>
          <w:lang w:eastAsia="zh-CN"/>
        </w:rPr>
        <w:t>。</w:t>
      </w:r>
    </w:p>
    <w:p>
      <w:pPr>
        <w:ind w:firstLine="648"/>
        <w:rPr>
          <w:rFonts w:hint="default" w:ascii="仿宋_GB2312" w:eastAsia="仿宋_GB2312"/>
          <w:sz w:val="32"/>
          <w:szCs w:val="32"/>
          <w:lang w:val="en-US" w:eastAsia="zh-CN"/>
        </w:rPr>
      </w:pPr>
      <w:r>
        <w:rPr>
          <w:rFonts w:hint="eastAsia" w:ascii="仿宋_GB2312" w:eastAsia="仿宋_GB2312"/>
          <w:sz w:val="32"/>
          <w:szCs w:val="32"/>
        </w:rPr>
        <w:t>3.针对个别</w:t>
      </w:r>
      <w:r>
        <w:rPr>
          <w:rFonts w:hint="eastAsia" w:ascii="仿宋_GB2312" w:eastAsia="仿宋_GB2312"/>
          <w:sz w:val="32"/>
          <w:szCs w:val="32"/>
          <w:lang w:val="en-US" w:eastAsia="zh-CN"/>
        </w:rPr>
        <w:t>乡镇</w:t>
      </w:r>
      <w:r>
        <w:rPr>
          <w:rFonts w:hint="eastAsia" w:ascii="仿宋_GB2312" w:eastAsia="仿宋_GB2312"/>
          <w:sz w:val="32"/>
          <w:szCs w:val="32"/>
        </w:rPr>
        <w:t>执行</w:t>
      </w:r>
      <w:r>
        <w:rPr>
          <w:rFonts w:hint="eastAsia" w:ascii="仿宋_GB2312" w:eastAsia="仿宋_GB2312"/>
          <w:sz w:val="32"/>
          <w:szCs w:val="32"/>
          <w:lang w:val="en-US" w:eastAsia="zh-CN"/>
        </w:rPr>
        <w:t>政策不一致</w:t>
      </w:r>
      <w:r>
        <w:rPr>
          <w:rFonts w:hint="eastAsia" w:ascii="仿宋_GB2312" w:eastAsia="仿宋_GB2312"/>
          <w:sz w:val="32"/>
          <w:szCs w:val="32"/>
        </w:rPr>
        <w:t>的问题，建议在实际工作中，各部门及单位应严格执行相关制度，保证制度准确</w:t>
      </w:r>
      <w:r>
        <w:rPr>
          <w:rFonts w:hint="eastAsia" w:ascii="仿宋_GB2312" w:eastAsia="仿宋_GB2312"/>
          <w:sz w:val="32"/>
          <w:szCs w:val="32"/>
          <w:lang w:eastAsia="zh-CN"/>
        </w:rPr>
        <w:t>、</w:t>
      </w:r>
      <w:r>
        <w:rPr>
          <w:rFonts w:hint="eastAsia" w:ascii="仿宋_GB2312" w:eastAsia="仿宋_GB2312"/>
          <w:sz w:val="32"/>
          <w:szCs w:val="32"/>
        </w:rPr>
        <w:t>有效落实</w:t>
      </w:r>
      <w:r>
        <w:rPr>
          <w:rFonts w:hint="eastAsia" w:ascii="仿宋_GB2312" w:eastAsia="仿宋_GB2312"/>
          <w:sz w:val="32"/>
          <w:szCs w:val="32"/>
          <w:lang w:eastAsia="zh-CN"/>
        </w:rPr>
        <w:t>，</w:t>
      </w:r>
      <w:r>
        <w:rPr>
          <w:rFonts w:hint="eastAsia" w:ascii="仿宋_GB2312" w:eastAsia="仿宋_GB2312"/>
          <w:sz w:val="32"/>
          <w:szCs w:val="32"/>
          <w:lang w:val="en-US" w:eastAsia="zh-CN"/>
        </w:rPr>
        <w:t>把</w:t>
      </w:r>
      <w:r>
        <w:rPr>
          <w:rFonts w:hint="eastAsia" w:eastAsia="仿宋_GB2312"/>
          <w:sz w:val="32"/>
          <w:szCs w:val="32"/>
          <w:highlight w:val="none"/>
        </w:rPr>
        <w:t>巩固拓展脱贫攻坚成果和乡村振兴</w:t>
      </w:r>
      <w:r>
        <w:rPr>
          <w:rFonts w:hint="eastAsia" w:eastAsia="仿宋_GB2312"/>
          <w:sz w:val="32"/>
          <w:szCs w:val="32"/>
          <w:highlight w:val="none"/>
          <w:lang w:val="en-US" w:eastAsia="zh-CN"/>
        </w:rPr>
        <w:t>工作做得更好。</w:t>
      </w:r>
    </w:p>
    <w:p>
      <w:pPr>
        <w:ind w:firstLine="648"/>
        <w:rPr>
          <w:rFonts w:hint="eastAsia" w:ascii="仿宋_GB2312" w:eastAsia="仿宋_GB2312"/>
          <w:sz w:val="32"/>
          <w:szCs w:val="32"/>
          <w:lang w:eastAsia="zh-CN"/>
        </w:rPr>
      </w:pPr>
    </w:p>
    <w:p>
      <w:pPr>
        <w:pStyle w:val="16"/>
        <w:rPr>
          <w:rFonts w:ascii="Times New Roman" w:hAnsi="Times New Roman"/>
        </w:rPr>
      </w:pPr>
      <w:bookmarkStart w:id="21" w:name="_Toc38813720"/>
      <w:bookmarkStart w:id="22" w:name="_Toc85719608"/>
      <w:bookmarkStart w:id="23" w:name="_Toc31407"/>
      <w:bookmarkStart w:id="24" w:name="_Toc17348"/>
      <w:r>
        <w:rPr>
          <w:rFonts w:ascii="Times New Roman" w:hAnsi="Times New Roman"/>
        </w:rPr>
        <w:t>第二部分   绩效评价报告</w:t>
      </w:r>
      <w:bookmarkEnd w:id="21"/>
      <w:bookmarkEnd w:id="22"/>
      <w:bookmarkEnd w:id="23"/>
      <w:bookmarkEnd w:id="24"/>
    </w:p>
    <w:p>
      <w:pPr>
        <w:pStyle w:val="2"/>
        <w:spacing w:beforeAutospacing="0" w:afterAutospacing="0" w:line="580" w:lineRule="exact"/>
        <w:ind w:firstLine="640" w:firstLineChars="200"/>
        <w:rPr>
          <w:rFonts w:hint="default" w:ascii="Times New Roman" w:hAnsi="Times New Roman" w:eastAsia="黑体"/>
          <w:b w:val="0"/>
          <w:bCs/>
          <w:sz w:val="32"/>
          <w:szCs w:val="32"/>
        </w:rPr>
      </w:pPr>
      <w:bookmarkStart w:id="25" w:name="_Toc12733"/>
      <w:bookmarkStart w:id="26" w:name="_Toc22904"/>
      <w:bookmarkStart w:id="27" w:name="_Toc38813721"/>
      <w:bookmarkStart w:id="28" w:name="_Toc85719609"/>
      <w:r>
        <w:rPr>
          <w:rFonts w:hint="default" w:ascii="Times New Roman" w:hAnsi="Times New Roman" w:eastAsia="黑体"/>
          <w:b w:val="0"/>
          <w:bCs/>
          <w:sz w:val="32"/>
          <w:szCs w:val="32"/>
        </w:rPr>
        <w:t>一、</w:t>
      </w:r>
      <w:bookmarkEnd w:id="25"/>
      <w:bookmarkEnd w:id="26"/>
      <w:bookmarkEnd w:id="27"/>
      <w:r>
        <w:rPr>
          <w:rFonts w:ascii="Times New Roman" w:hAnsi="Times New Roman" w:eastAsia="黑体"/>
          <w:b w:val="0"/>
          <w:bCs/>
          <w:sz w:val="32"/>
          <w:szCs w:val="32"/>
        </w:rPr>
        <w:t>基本概况</w:t>
      </w:r>
      <w:bookmarkEnd w:id="28"/>
    </w:p>
    <w:p>
      <w:pPr>
        <w:pStyle w:val="2"/>
        <w:spacing w:beforeAutospacing="0" w:afterAutospacing="0" w:line="580" w:lineRule="exact"/>
        <w:ind w:firstLine="643" w:firstLineChars="200"/>
        <w:rPr>
          <w:rFonts w:hint="default" w:ascii="Times New Roman" w:hAnsi="Times New Roman" w:eastAsia="楷体_GB2312"/>
          <w:sz w:val="32"/>
          <w:szCs w:val="32"/>
        </w:rPr>
      </w:pPr>
      <w:bookmarkStart w:id="29" w:name="_Toc85719610"/>
      <w:bookmarkStart w:id="30" w:name="_Toc10759"/>
      <w:bookmarkStart w:id="31" w:name="_Toc8612"/>
      <w:bookmarkStart w:id="32" w:name="_Toc38813722"/>
      <w:r>
        <w:rPr>
          <w:rFonts w:hint="default" w:ascii="Times New Roman" w:hAnsi="Times New Roman" w:eastAsia="楷体_GB2312"/>
          <w:sz w:val="32"/>
          <w:szCs w:val="32"/>
        </w:rPr>
        <w:t>（一）项目背景</w:t>
      </w:r>
      <w:bookmarkEnd w:id="29"/>
      <w:bookmarkEnd w:id="30"/>
      <w:bookmarkEnd w:id="31"/>
      <w:bookmarkEnd w:id="32"/>
    </w:p>
    <w:p>
      <w:pPr>
        <w:spacing w:line="580" w:lineRule="exact"/>
        <w:ind w:firstLine="640" w:firstLineChars="200"/>
        <w:rPr>
          <w:rFonts w:eastAsia="仿宋_GB2312"/>
          <w:sz w:val="32"/>
          <w:szCs w:val="32"/>
        </w:rPr>
      </w:pPr>
      <w:r>
        <w:rPr>
          <w:rFonts w:hint="eastAsia" w:eastAsia="仿宋_GB2312"/>
          <w:sz w:val="32"/>
          <w:szCs w:val="32"/>
          <w:highlight w:val="none"/>
        </w:rPr>
        <w:t>为进一步贯彻落实党中央、省、市关于巩固拓展脱贫攻坚成果和乡村振兴有效衔接，支持巩固拓展脱贫攻坚成果，使建档立卡脱贫户及风险未消除的边缘易致贫户持续稳定增收，健全防止返贫致贫帮扶机制，落实《保定市徐水区财政衔接推进乡村振兴补助资金管理办法》（徐政财字</w:t>
      </w:r>
      <w:r>
        <w:rPr>
          <w:rFonts w:hint="eastAsia" w:ascii="宋体" w:hAnsi="宋体"/>
          <w:sz w:val="32"/>
          <w:szCs w:val="32"/>
          <w:highlight w:val="none"/>
        </w:rPr>
        <w:t>〔</w:t>
      </w:r>
      <w:r>
        <w:rPr>
          <w:rFonts w:hint="eastAsia" w:eastAsia="仿宋_GB2312"/>
          <w:sz w:val="32"/>
          <w:szCs w:val="32"/>
          <w:highlight w:val="none"/>
        </w:rPr>
        <w:t>2021</w:t>
      </w:r>
      <w:r>
        <w:rPr>
          <w:rFonts w:hint="eastAsia" w:ascii="宋体" w:hAnsi="宋体"/>
          <w:sz w:val="32"/>
          <w:szCs w:val="32"/>
          <w:highlight w:val="none"/>
        </w:rPr>
        <w:t>〕</w:t>
      </w:r>
      <w:r>
        <w:rPr>
          <w:rFonts w:hint="eastAsia" w:eastAsia="仿宋_GB2312"/>
          <w:sz w:val="32"/>
          <w:szCs w:val="32"/>
          <w:highlight w:val="none"/>
        </w:rPr>
        <w:t>24号要求</w:t>
      </w:r>
      <w:r>
        <w:rPr>
          <w:rFonts w:hint="eastAsia" w:eastAsia="仿宋_GB2312"/>
          <w:sz w:val="32"/>
          <w:szCs w:val="32"/>
        </w:rPr>
        <w:t>，提升徐水区资产收益、精准脱贫质量，徐水区各级部门积极推动和规范资产收益工作。</w:t>
      </w:r>
    </w:p>
    <w:p>
      <w:pPr>
        <w:spacing w:line="580" w:lineRule="exact"/>
        <w:ind w:firstLine="640" w:firstLineChars="200"/>
        <w:rPr>
          <w:rFonts w:eastAsia="仿宋_GB2312"/>
          <w:sz w:val="32"/>
          <w:szCs w:val="32"/>
        </w:rPr>
      </w:pPr>
      <w:r>
        <w:rPr>
          <w:rFonts w:hint="eastAsia" w:eastAsia="仿宋_GB2312"/>
          <w:sz w:val="32"/>
          <w:szCs w:val="32"/>
        </w:rPr>
        <w:t>资产收益入股分红项目以财政支农资金投资入股的方式，将资金注入实体企业，由乡镇政府与企业签订合作协议，入股企业按照协议约定将固定收益分红支付给建档立卡脱贫户。</w:t>
      </w:r>
    </w:p>
    <w:p>
      <w:pPr>
        <w:pStyle w:val="2"/>
        <w:spacing w:beforeAutospacing="0" w:afterAutospacing="0" w:line="580" w:lineRule="exact"/>
        <w:ind w:firstLine="643" w:firstLineChars="200"/>
        <w:rPr>
          <w:rFonts w:hint="default" w:ascii="Times New Roman" w:hAnsi="Times New Roman" w:eastAsia="楷体_GB2312"/>
          <w:sz w:val="32"/>
          <w:szCs w:val="32"/>
        </w:rPr>
      </w:pPr>
      <w:bookmarkStart w:id="33" w:name="_Toc38813723"/>
      <w:bookmarkStart w:id="34" w:name="_Toc31931"/>
      <w:bookmarkStart w:id="35" w:name="_Toc25144"/>
      <w:bookmarkStart w:id="36" w:name="_Toc85719611"/>
      <w:r>
        <w:rPr>
          <w:rFonts w:hint="default" w:ascii="Times New Roman" w:hAnsi="Times New Roman" w:eastAsia="楷体_GB2312"/>
          <w:sz w:val="32"/>
          <w:szCs w:val="32"/>
        </w:rPr>
        <w:t>（二）</w:t>
      </w:r>
      <w:bookmarkEnd w:id="33"/>
      <w:bookmarkEnd w:id="34"/>
      <w:r>
        <w:rPr>
          <w:rFonts w:hint="default" w:ascii="Times New Roman" w:hAnsi="Times New Roman" w:eastAsia="楷体_GB2312"/>
          <w:sz w:val="32"/>
          <w:szCs w:val="32"/>
        </w:rPr>
        <w:t>项目责任主体</w:t>
      </w:r>
      <w:bookmarkEnd w:id="35"/>
      <w:bookmarkEnd w:id="36"/>
    </w:p>
    <w:p>
      <w:pPr>
        <w:spacing w:line="580" w:lineRule="exact"/>
        <w:ind w:firstLine="640" w:firstLineChars="200"/>
        <w:jc w:val="left"/>
        <w:rPr>
          <w:rFonts w:eastAsia="仿宋_GB2312"/>
          <w:sz w:val="32"/>
          <w:szCs w:val="32"/>
        </w:rPr>
      </w:pPr>
      <w:r>
        <w:rPr>
          <w:rFonts w:hint="eastAsia" w:eastAsia="仿宋_GB2312"/>
          <w:sz w:val="32"/>
          <w:szCs w:val="32"/>
        </w:rPr>
        <w:t>项目责任主体：保定市徐水区农业农村局。</w:t>
      </w:r>
    </w:p>
    <w:p>
      <w:pPr>
        <w:pStyle w:val="2"/>
        <w:spacing w:beforeAutospacing="0" w:afterAutospacing="0" w:line="580" w:lineRule="exact"/>
        <w:ind w:firstLine="643" w:firstLineChars="200"/>
        <w:rPr>
          <w:rFonts w:hint="default" w:ascii="Times New Roman" w:hAnsi="Times New Roman" w:eastAsia="楷体_GB2312"/>
          <w:sz w:val="32"/>
          <w:szCs w:val="32"/>
        </w:rPr>
      </w:pPr>
      <w:bookmarkStart w:id="37" w:name="_Toc85719612"/>
      <w:bookmarkStart w:id="38" w:name="_Toc30311"/>
      <w:r>
        <w:rPr>
          <w:rFonts w:ascii="Times New Roman" w:hAnsi="Times New Roman" w:eastAsia="楷体_GB2312"/>
          <w:sz w:val="32"/>
          <w:szCs w:val="32"/>
        </w:rPr>
        <w:t>（三）项目实施主体</w:t>
      </w:r>
      <w:bookmarkEnd w:id="37"/>
      <w:bookmarkEnd w:id="38"/>
    </w:p>
    <w:p>
      <w:pPr>
        <w:spacing w:line="580" w:lineRule="exact"/>
        <w:ind w:firstLine="640" w:firstLineChars="200"/>
        <w:rPr>
          <w:rFonts w:eastAsia="仿宋_GB2312"/>
          <w:sz w:val="32"/>
          <w:szCs w:val="32"/>
        </w:rPr>
      </w:pPr>
      <w:r>
        <w:rPr>
          <w:rFonts w:hint="eastAsia" w:eastAsia="仿宋_GB2312"/>
          <w:sz w:val="32"/>
          <w:szCs w:val="32"/>
        </w:rPr>
        <w:t>2021年7月，徐水区各乡镇经村民代表开会决议，将《资产收益项目申报书》上报农业农村局，《资产收益项目申报书》明确了项目预算资金数及项目实施主体及实施方式。农业农村局于2021年8月份批复同意。批复内容为：2</w:t>
      </w:r>
      <w:r>
        <w:rPr>
          <w:rFonts w:eastAsia="仿宋_GB2312"/>
          <w:sz w:val="32"/>
          <w:szCs w:val="32"/>
        </w:rPr>
        <w:t>021</w:t>
      </w:r>
      <w:r>
        <w:rPr>
          <w:rFonts w:hint="eastAsia" w:eastAsia="仿宋_GB2312"/>
          <w:sz w:val="32"/>
          <w:szCs w:val="32"/>
        </w:rPr>
        <w:t>年项目实施主体共两家，分别为</w:t>
      </w:r>
      <w:r>
        <w:rPr>
          <w:rFonts w:hint="eastAsia" w:eastAsia="仿宋_GB2312"/>
          <w:sz w:val="32"/>
          <w:szCs w:val="32"/>
          <w:highlight w:val="none"/>
        </w:rPr>
        <w:t>刘伶醉酿酒股份有限公司和河北世际德力食品有限公司，其中刘伶醉酿酒股份有限公司</w:t>
      </w:r>
      <w:r>
        <w:rPr>
          <w:rFonts w:hint="eastAsia" w:eastAsia="仿宋_GB2312"/>
          <w:sz w:val="32"/>
          <w:szCs w:val="32"/>
        </w:rPr>
        <w:t>对接6个乡镇，共494户、783人，入股企业资金9</w:t>
      </w:r>
      <w:r>
        <w:rPr>
          <w:rFonts w:eastAsia="仿宋_GB2312"/>
          <w:sz w:val="32"/>
          <w:szCs w:val="32"/>
        </w:rPr>
        <w:t>,</w:t>
      </w:r>
      <w:r>
        <w:rPr>
          <w:rFonts w:hint="eastAsia" w:eastAsia="仿宋_GB2312"/>
          <w:sz w:val="32"/>
          <w:szCs w:val="32"/>
        </w:rPr>
        <w:t>090</w:t>
      </w:r>
      <w:r>
        <w:rPr>
          <w:rFonts w:eastAsia="仿宋_GB2312"/>
          <w:sz w:val="32"/>
          <w:szCs w:val="32"/>
        </w:rPr>
        <w:t>,</w:t>
      </w:r>
      <w:r>
        <w:rPr>
          <w:rFonts w:hint="eastAsia" w:eastAsia="仿宋_GB2312"/>
          <w:sz w:val="32"/>
          <w:szCs w:val="32"/>
        </w:rPr>
        <w:t>000</w:t>
      </w:r>
      <w:r>
        <w:rPr>
          <w:rFonts w:eastAsia="仿宋_GB2312"/>
          <w:sz w:val="32"/>
          <w:szCs w:val="32"/>
        </w:rPr>
        <w:t>.00</w:t>
      </w:r>
      <w:r>
        <w:rPr>
          <w:rFonts w:hint="eastAsia" w:eastAsia="仿宋_GB2312"/>
          <w:sz w:val="32"/>
          <w:szCs w:val="32"/>
        </w:rPr>
        <w:t>元，资产年收益（资产收益率6%）545</w:t>
      </w:r>
      <w:r>
        <w:rPr>
          <w:rFonts w:eastAsia="仿宋_GB2312"/>
          <w:sz w:val="32"/>
          <w:szCs w:val="32"/>
        </w:rPr>
        <w:t>,</w:t>
      </w:r>
      <w:r>
        <w:rPr>
          <w:rFonts w:hint="eastAsia" w:eastAsia="仿宋_GB2312"/>
          <w:sz w:val="32"/>
          <w:szCs w:val="32"/>
        </w:rPr>
        <w:t>400</w:t>
      </w:r>
      <w:r>
        <w:rPr>
          <w:rFonts w:eastAsia="仿宋_GB2312"/>
          <w:sz w:val="32"/>
          <w:szCs w:val="32"/>
        </w:rPr>
        <w:t>.00</w:t>
      </w:r>
      <w:r>
        <w:rPr>
          <w:rFonts w:hint="eastAsia" w:eastAsia="仿宋_GB2312"/>
          <w:sz w:val="32"/>
          <w:szCs w:val="32"/>
        </w:rPr>
        <w:t>元；河北世际德力食品有限公司对接8个乡镇，共496户、840人，入股企业资金8</w:t>
      </w:r>
      <w:r>
        <w:rPr>
          <w:rFonts w:eastAsia="仿宋_GB2312"/>
          <w:sz w:val="32"/>
          <w:szCs w:val="32"/>
        </w:rPr>
        <w:t>,</w:t>
      </w:r>
      <w:r>
        <w:rPr>
          <w:rFonts w:hint="eastAsia" w:eastAsia="仿宋_GB2312"/>
          <w:sz w:val="32"/>
          <w:szCs w:val="32"/>
        </w:rPr>
        <w:t>301</w:t>
      </w:r>
      <w:r>
        <w:rPr>
          <w:rFonts w:eastAsia="仿宋_GB2312"/>
          <w:sz w:val="32"/>
          <w:szCs w:val="32"/>
        </w:rPr>
        <w:t>,</w:t>
      </w:r>
      <w:r>
        <w:rPr>
          <w:rFonts w:hint="eastAsia" w:eastAsia="仿宋_GB2312"/>
          <w:sz w:val="32"/>
          <w:szCs w:val="32"/>
        </w:rPr>
        <w:t>000</w:t>
      </w:r>
      <w:r>
        <w:rPr>
          <w:rFonts w:eastAsia="仿宋_GB2312"/>
          <w:sz w:val="32"/>
          <w:szCs w:val="32"/>
        </w:rPr>
        <w:t>.00</w:t>
      </w:r>
      <w:r>
        <w:rPr>
          <w:rFonts w:hint="eastAsia" w:eastAsia="仿宋_GB2312"/>
          <w:sz w:val="32"/>
          <w:szCs w:val="32"/>
        </w:rPr>
        <w:t>元，资产年收益（资产收益率6%）498</w:t>
      </w:r>
      <w:r>
        <w:rPr>
          <w:rFonts w:eastAsia="仿宋_GB2312"/>
          <w:sz w:val="32"/>
          <w:szCs w:val="32"/>
        </w:rPr>
        <w:t>,</w:t>
      </w:r>
      <w:r>
        <w:rPr>
          <w:rFonts w:hint="eastAsia" w:eastAsia="仿宋_GB2312"/>
          <w:sz w:val="32"/>
          <w:szCs w:val="32"/>
        </w:rPr>
        <w:t>060</w:t>
      </w:r>
      <w:r>
        <w:rPr>
          <w:rFonts w:eastAsia="仿宋_GB2312"/>
          <w:sz w:val="32"/>
          <w:szCs w:val="32"/>
        </w:rPr>
        <w:t>.00</w:t>
      </w:r>
      <w:r>
        <w:rPr>
          <w:rFonts w:hint="eastAsia" w:eastAsia="仿宋_GB2312"/>
          <w:sz w:val="32"/>
          <w:szCs w:val="32"/>
        </w:rPr>
        <w:t>元。</w:t>
      </w:r>
    </w:p>
    <w:p>
      <w:pPr>
        <w:pStyle w:val="2"/>
        <w:spacing w:beforeAutospacing="0" w:afterAutospacing="0" w:line="580" w:lineRule="exact"/>
        <w:ind w:firstLine="643" w:firstLineChars="200"/>
        <w:rPr>
          <w:rFonts w:hint="default" w:ascii="Times New Roman" w:hAnsi="Times New Roman" w:eastAsia="楷体_GB2312"/>
          <w:sz w:val="32"/>
          <w:szCs w:val="32"/>
        </w:rPr>
      </w:pPr>
      <w:bookmarkStart w:id="39" w:name="_Toc5253"/>
      <w:bookmarkStart w:id="40" w:name="_Toc85719613"/>
      <w:r>
        <w:rPr>
          <w:rFonts w:ascii="Times New Roman" w:hAnsi="Times New Roman" w:eastAsia="楷体_GB2312"/>
          <w:sz w:val="32"/>
          <w:szCs w:val="32"/>
        </w:rPr>
        <w:t>（四）项目受益对象</w:t>
      </w:r>
      <w:bookmarkEnd w:id="39"/>
      <w:bookmarkEnd w:id="40"/>
    </w:p>
    <w:p>
      <w:pPr>
        <w:ind w:firstLine="640" w:firstLineChars="200"/>
        <w:rPr>
          <w:rFonts w:eastAsia="仿宋_GB2312"/>
          <w:sz w:val="32"/>
          <w:szCs w:val="32"/>
        </w:rPr>
      </w:pPr>
      <w:r>
        <w:rPr>
          <w:rFonts w:hint="eastAsia" w:eastAsia="仿宋_GB2312"/>
          <w:sz w:val="32"/>
          <w:szCs w:val="32"/>
        </w:rPr>
        <w:t>项目受益对象：徐水区建档立卡脱贫户。</w:t>
      </w:r>
    </w:p>
    <w:p>
      <w:pPr>
        <w:pStyle w:val="2"/>
        <w:spacing w:beforeAutospacing="0" w:afterAutospacing="0" w:line="580" w:lineRule="exact"/>
        <w:ind w:firstLine="643" w:firstLineChars="200"/>
        <w:jc w:val="both"/>
        <w:rPr>
          <w:rFonts w:hint="default" w:ascii="Times New Roman" w:hAnsi="Times New Roman" w:eastAsia="楷体_GB2312"/>
          <w:sz w:val="32"/>
          <w:szCs w:val="32"/>
        </w:rPr>
      </w:pPr>
      <w:bookmarkStart w:id="41" w:name="_Toc85719614"/>
      <w:r>
        <w:rPr>
          <w:rFonts w:ascii="Times New Roman" w:hAnsi="Times New Roman" w:eastAsia="楷体_GB2312"/>
          <w:sz w:val="32"/>
          <w:szCs w:val="32"/>
        </w:rPr>
        <w:t>（五）项目受益对象的收益标准</w:t>
      </w:r>
      <w:bookmarkEnd w:id="41"/>
    </w:p>
    <w:p>
      <w:pPr>
        <w:ind w:firstLine="640" w:firstLineChars="200"/>
        <w:rPr>
          <w:rFonts w:eastAsia="仿宋_GB2312"/>
          <w:sz w:val="32"/>
          <w:szCs w:val="32"/>
        </w:rPr>
      </w:pPr>
      <w:r>
        <w:rPr>
          <w:rFonts w:hint="eastAsia" w:eastAsia="仿宋_GB2312"/>
          <w:sz w:val="32"/>
          <w:szCs w:val="32"/>
        </w:rPr>
        <w:t>项目实施期为2</w:t>
      </w:r>
      <w:r>
        <w:rPr>
          <w:rFonts w:eastAsia="仿宋_GB2312"/>
          <w:sz w:val="32"/>
          <w:szCs w:val="32"/>
        </w:rPr>
        <w:t>020</w:t>
      </w:r>
      <w:r>
        <w:rPr>
          <w:rFonts w:hint="eastAsia" w:eastAsia="仿宋_GB2312"/>
          <w:sz w:val="32"/>
          <w:szCs w:val="32"/>
        </w:rPr>
        <w:t>年4月至2</w:t>
      </w:r>
      <w:r>
        <w:rPr>
          <w:rFonts w:eastAsia="仿宋_GB2312"/>
          <w:sz w:val="32"/>
          <w:szCs w:val="32"/>
        </w:rPr>
        <w:t>023</w:t>
      </w:r>
      <w:r>
        <w:rPr>
          <w:rFonts w:hint="eastAsia" w:eastAsia="仿宋_GB2312"/>
          <w:sz w:val="32"/>
          <w:szCs w:val="32"/>
        </w:rPr>
        <w:t>年4月，由建档立卡脱贫户所在乡镇确定每个建档立卡脱贫户入股资金标准（具体金额根据建档立卡脱贫户贫困程度确定），经农业农村局审核后，将入股资金注入企业，每年资产收益为入股资金的6%。</w:t>
      </w:r>
    </w:p>
    <w:p>
      <w:pPr>
        <w:pStyle w:val="2"/>
        <w:spacing w:beforeAutospacing="0" w:afterAutospacing="0" w:line="580" w:lineRule="exact"/>
        <w:ind w:firstLine="643" w:firstLineChars="200"/>
        <w:rPr>
          <w:rFonts w:hint="default" w:ascii="Times New Roman" w:hAnsi="Times New Roman" w:eastAsia="楷体_GB2312"/>
          <w:sz w:val="32"/>
          <w:szCs w:val="32"/>
        </w:rPr>
      </w:pPr>
      <w:bookmarkStart w:id="42" w:name="_Toc85719615"/>
      <w:bookmarkStart w:id="43" w:name="_Toc957"/>
      <w:bookmarkStart w:id="44" w:name="_Toc501368344"/>
      <w:bookmarkStart w:id="45" w:name="_Toc2327"/>
      <w:bookmarkStart w:id="46" w:name="_Toc38813725"/>
      <w:r>
        <w:rPr>
          <w:rFonts w:ascii="Times New Roman" w:hAnsi="Times New Roman" w:eastAsia="楷体_GB2312"/>
          <w:sz w:val="32"/>
          <w:szCs w:val="32"/>
        </w:rPr>
        <w:t>（六）项目资金拨付及使用情况</w:t>
      </w:r>
      <w:bookmarkEnd w:id="42"/>
    </w:p>
    <w:bookmarkEnd w:id="43"/>
    <w:p>
      <w:pPr>
        <w:spacing w:line="54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eastAsia="仿宋_GB2312"/>
          <w:sz w:val="32"/>
          <w:szCs w:val="32"/>
        </w:rPr>
        <w:t>徐水区资产收益项目</w:t>
      </w:r>
      <w:r>
        <w:rPr>
          <w:rFonts w:eastAsia="仿宋_GB2312"/>
          <w:sz w:val="32"/>
          <w:szCs w:val="32"/>
        </w:rPr>
        <w:t>共</w:t>
      </w:r>
      <w:r>
        <w:rPr>
          <w:rFonts w:hint="eastAsia" w:eastAsia="仿宋_GB2312"/>
          <w:sz w:val="32"/>
          <w:szCs w:val="32"/>
        </w:rPr>
        <w:t>收到</w:t>
      </w:r>
      <w:r>
        <w:rPr>
          <w:rFonts w:eastAsia="仿宋_GB2312"/>
          <w:sz w:val="32"/>
          <w:szCs w:val="32"/>
        </w:rPr>
        <w:t>专项资金</w:t>
      </w:r>
      <w:r>
        <w:rPr>
          <w:rFonts w:hint="eastAsia" w:eastAsia="仿宋_GB2312"/>
          <w:sz w:val="32"/>
          <w:szCs w:val="32"/>
        </w:rPr>
        <w:t>17</w:t>
      </w:r>
      <w:r>
        <w:rPr>
          <w:rFonts w:eastAsia="仿宋_GB2312"/>
          <w:sz w:val="32"/>
          <w:szCs w:val="32"/>
        </w:rPr>
        <w:t>,</w:t>
      </w:r>
      <w:r>
        <w:rPr>
          <w:rFonts w:hint="eastAsia" w:eastAsia="仿宋_GB2312"/>
          <w:sz w:val="32"/>
          <w:szCs w:val="32"/>
        </w:rPr>
        <w:t>391</w:t>
      </w:r>
      <w:r>
        <w:rPr>
          <w:rFonts w:eastAsia="仿宋_GB2312"/>
          <w:sz w:val="32"/>
          <w:szCs w:val="32"/>
        </w:rPr>
        <w:t>,</w:t>
      </w:r>
      <w:r>
        <w:rPr>
          <w:rFonts w:hint="eastAsia" w:eastAsia="仿宋_GB2312"/>
          <w:sz w:val="32"/>
          <w:szCs w:val="32"/>
        </w:rPr>
        <w:t>000</w:t>
      </w:r>
      <w:r>
        <w:rPr>
          <w:rFonts w:eastAsia="仿宋_GB2312"/>
          <w:sz w:val="32"/>
          <w:szCs w:val="32"/>
        </w:rPr>
        <w:t>.00元，其中省级资金</w:t>
      </w:r>
      <w:r>
        <w:rPr>
          <w:rFonts w:hint="eastAsia" w:eastAsia="仿宋_GB2312"/>
          <w:sz w:val="32"/>
          <w:szCs w:val="32"/>
        </w:rPr>
        <w:t>4</w:t>
      </w:r>
      <w:r>
        <w:rPr>
          <w:rFonts w:eastAsia="仿宋_GB2312"/>
          <w:sz w:val="32"/>
          <w:szCs w:val="32"/>
        </w:rPr>
        <w:t>,</w:t>
      </w:r>
      <w:r>
        <w:rPr>
          <w:rFonts w:hint="eastAsia" w:eastAsia="仿宋_GB2312"/>
          <w:sz w:val="32"/>
          <w:szCs w:val="32"/>
        </w:rPr>
        <w:t>710</w:t>
      </w:r>
      <w:r>
        <w:rPr>
          <w:rFonts w:eastAsia="仿宋_GB2312"/>
          <w:sz w:val="32"/>
          <w:szCs w:val="32"/>
        </w:rPr>
        <w:t>,</w:t>
      </w:r>
      <w:r>
        <w:rPr>
          <w:rFonts w:hint="eastAsia" w:eastAsia="仿宋_GB2312"/>
          <w:sz w:val="32"/>
          <w:szCs w:val="32"/>
        </w:rPr>
        <w:t>000</w:t>
      </w:r>
      <w:r>
        <w:rPr>
          <w:rFonts w:eastAsia="仿宋_GB2312"/>
          <w:sz w:val="32"/>
          <w:szCs w:val="32"/>
        </w:rPr>
        <w:t>.00元、市级资金32</w:t>
      </w:r>
      <w:r>
        <w:rPr>
          <w:rFonts w:hint="eastAsia" w:eastAsia="仿宋_GB2312"/>
          <w:sz w:val="32"/>
          <w:szCs w:val="32"/>
        </w:rPr>
        <w:t>0</w:t>
      </w:r>
      <w:r>
        <w:rPr>
          <w:rFonts w:eastAsia="仿宋_GB2312"/>
          <w:sz w:val="32"/>
          <w:szCs w:val="32"/>
        </w:rPr>
        <w:t>,000.00元、区级资金</w:t>
      </w:r>
      <w:r>
        <w:rPr>
          <w:rFonts w:hint="eastAsia" w:eastAsia="仿宋_GB2312"/>
          <w:sz w:val="32"/>
          <w:szCs w:val="32"/>
        </w:rPr>
        <w:t>12</w:t>
      </w:r>
      <w:r>
        <w:rPr>
          <w:rFonts w:eastAsia="仿宋_GB2312"/>
          <w:sz w:val="32"/>
          <w:szCs w:val="32"/>
        </w:rPr>
        <w:t>,</w:t>
      </w:r>
      <w:r>
        <w:rPr>
          <w:rFonts w:hint="eastAsia" w:eastAsia="仿宋_GB2312"/>
          <w:sz w:val="32"/>
          <w:szCs w:val="32"/>
        </w:rPr>
        <w:t>361</w:t>
      </w:r>
      <w:r>
        <w:rPr>
          <w:rFonts w:eastAsia="仿宋_GB2312"/>
          <w:sz w:val="32"/>
          <w:szCs w:val="32"/>
        </w:rPr>
        <w:t>,</w:t>
      </w:r>
      <w:r>
        <w:rPr>
          <w:rFonts w:hint="eastAsia" w:eastAsia="仿宋_GB2312"/>
          <w:sz w:val="32"/>
          <w:szCs w:val="32"/>
        </w:rPr>
        <w:t>000</w:t>
      </w:r>
      <w:r>
        <w:rPr>
          <w:rFonts w:eastAsia="仿宋_GB2312"/>
          <w:sz w:val="32"/>
          <w:szCs w:val="32"/>
        </w:rPr>
        <w:t>.00元。各乡镇的资金分配情况如下：</w:t>
      </w:r>
    </w:p>
    <w:tbl>
      <w:tblPr>
        <w:tblStyle w:val="17"/>
        <w:tblW w:w="4795" w:type="pct"/>
        <w:jc w:val="center"/>
        <w:tblLayout w:type="autofit"/>
        <w:tblCellMar>
          <w:top w:w="0" w:type="dxa"/>
          <w:left w:w="108" w:type="dxa"/>
          <w:bottom w:w="0" w:type="dxa"/>
          <w:right w:w="108" w:type="dxa"/>
        </w:tblCellMar>
      </w:tblPr>
      <w:tblGrid>
        <w:gridCol w:w="978"/>
        <w:gridCol w:w="1884"/>
        <w:gridCol w:w="978"/>
        <w:gridCol w:w="978"/>
        <w:gridCol w:w="1016"/>
        <w:gridCol w:w="2344"/>
      </w:tblGrid>
      <w:tr>
        <w:tblPrEx>
          <w:tblCellMar>
            <w:top w:w="0" w:type="dxa"/>
            <w:left w:w="108" w:type="dxa"/>
            <w:bottom w:w="0" w:type="dxa"/>
            <w:right w:w="108" w:type="dxa"/>
          </w:tblCellMar>
        </w:tblPrEx>
        <w:trPr>
          <w:trHeight w:val="397" w:hRule="exact"/>
          <w:jc w:val="center"/>
        </w:trPr>
        <w:tc>
          <w:tcPr>
            <w:tcW w:w="5000" w:type="pct"/>
            <w:gridSpan w:val="6"/>
            <w:vMerge w:val="restart"/>
            <w:tcBorders>
              <w:top w:val="nil"/>
              <w:left w:val="nil"/>
              <w:bottom w:val="nil"/>
              <w:right w:val="nil"/>
            </w:tcBorders>
            <w:shd w:val="clear" w:color="auto" w:fill="auto"/>
            <w:noWrap/>
            <w:vAlign w:val="center"/>
          </w:tcPr>
          <w:p>
            <w:pPr>
              <w:widowControl/>
              <w:jc w:val="center"/>
              <w:rPr>
                <w:b/>
                <w:bCs/>
                <w:kern w:val="0"/>
                <w:sz w:val="20"/>
                <w:szCs w:val="20"/>
              </w:rPr>
            </w:pPr>
            <w:r>
              <w:rPr>
                <w:b/>
                <w:bCs/>
                <w:kern w:val="0"/>
                <w:sz w:val="20"/>
                <w:szCs w:val="20"/>
              </w:rPr>
              <w:t>202</w:t>
            </w:r>
            <w:r>
              <w:rPr>
                <w:rFonts w:hint="eastAsia"/>
                <w:b/>
                <w:bCs/>
                <w:kern w:val="0"/>
                <w:sz w:val="20"/>
                <w:szCs w:val="20"/>
              </w:rPr>
              <w:t>1</w:t>
            </w:r>
            <w:r>
              <w:rPr>
                <w:b/>
                <w:bCs/>
                <w:kern w:val="0"/>
                <w:sz w:val="20"/>
                <w:szCs w:val="20"/>
              </w:rPr>
              <w:t>年资产收益</w:t>
            </w:r>
            <w:r>
              <w:rPr>
                <w:rFonts w:hint="eastAsia"/>
                <w:b/>
                <w:bCs/>
                <w:kern w:val="0"/>
                <w:sz w:val="20"/>
                <w:szCs w:val="20"/>
              </w:rPr>
              <w:t>入股分红项目</w:t>
            </w:r>
            <w:r>
              <w:rPr>
                <w:b/>
                <w:bCs/>
                <w:kern w:val="0"/>
                <w:sz w:val="20"/>
                <w:szCs w:val="20"/>
              </w:rPr>
              <w:t>政资金分配表</w:t>
            </w:r>
          </w:p>
        </w:tc>
      </w:tr>
      <w:tr>
        <w:tblPrEx>
          <w:tblCellMar>
            <w:top w:w="0" w:type="dxa"/>
            <w:left w:w="108" w:type="dxa"/>
            <w:bottom w:w="0" w:type="dxa"/>
            <w:right w:w="108" w:type="dxa"/>
          </w:tblCellMar>
        </w:tblPrEx>
        <w:trPr>
          <w:trHeight w:val="397" w:hRule="exact"/>
          <w:jc w:val="center"/>
        </w:trPr>
        <w:tc>
          <w:tcPr>
            <w:tcW w:w="5000" w:type="pct"/>
            <w:gridSpan w:val="6"/>
            <w:vMerge w:val="continue"/>
            <w:tcBorders>
              <w:top w:val="nil"/>
              <w:left w:val="nil"/>
              <w:bottom w:val="nil"/>
              <w:right w:val="nil"/>
            </w:tcBorders>
            <w:vAlign w:val="center"/>
          </w:tcPr>
          <w:p>
            <w:pPr>
              <w:widowControl/>
              <w:jc w:val="left"/>
              <w:rPr>
                <w:b/>
                <w:bCs/>
                <w:kern w:val="0"/>
                <w:sz w:val="20"/>
                <w:szCs w:val="20"/>
              </w:rPr>
            </w:pPr>
          </w:p>
        </w:tc>
      </w:tr>
      <w:tr>
        <w:tblPrEx>
          <w:tblCellMar>
            <w:top w:w="0" w:type="dxa"/>
            <w:left w:w="108" w:type="dxa"/>
            <w:bottom w:w="0" w:type="dxa"/>
            <w:right w:w="108" w:type="dxa"/>
          </w:tblCellMar>
        </w:tblPrEx>
        <w:trPr>
          <w:trHeight w:val="397" w:hRule="exact"/>
          <w:jc w:val="center"/>
        </w:trPr>
        <w:tc>
          <w:tcPr>
            <w:tcW w:w="598" w:type="pct"/>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152" w:type="pct"/>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598" w:type="pct"/>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598" w:type="pct"/>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21" w:type="pct"/>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431" w:type="pct"/>
            <w:tcBorders>
              <w:top w:val="nil"/>
              <w:left w:val="nil"/>
              <w:bottom w:val="nil"/>
              <w:right w:val="nil"/>
            </w:tcBorders>
            <w:shd w:val="clear" w:color="auto" w:fill="auto"/>
            <w:noWrap/>
            <w:vAlign w:val="center"/>
          </w:tcPr>
          <w:p>
            <w:pPr>
              <w:widowControl/>
              <w:jc w:val="right"/>
              <w:rPr>
                <w:kern w:val="0"/>
                <w:sz w:val="20"/>
                <w:szCs w:val="20"/>
              </w:rPr>
            </w:pPr>
            <w:r>
              <w:rPr>
                <w:kern w:val="0"/>
                <w:sz w:val="20"/>
                <w:szCs w:val="20"/>
              </w:rPr>
              <w:t>单位：元</w:t>
            </w:r>
          </w:p>
        </w:tc>
      </w:tr>
      <w:tr>
        <w:tblPrEx>
          <w:tblCellMar>
            <w:top w:w="0" w:type="dxa"/>
            <w:left w:w="108" w:type="dxa"/>
            <w:bottom w:w="0" w:type="dxa"/>
            <w:right w:w="108" w:type="dxa"/>
          </w:tblCellMar>
        </w:tblPrEx>
        <w:trPr>
          <w:trHeight w:val="397" w:hRule="exact"/>
          <w:jc w:val="center"/>
        </w:trPr>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
                <w:bCs/>
                <w:kern w:val="0"/>
                <w:sz w:val="20"/>
                <w:szCs w:val="20"/>
              </w:rPr>
            </w:pPr>
            <w:r>
              <w:rPr>
                <w:b/>
                <w:bCs/>
                <w:kern w:val="0"/>
                <w:sz w:val="20"/>
                <w:szCs w:val="20"/>
              </w:rPr>
              <w:t>序号</w:t>
            </w:r>
          </w:p>
        </w:tc>
        <w:tc>
          <w:tcPr>
            <w:tcW w:w="115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kern w:val="0"/>
                <w:sz w:val="20"/>
                <w:szCs w:val="20"/>
              </w:rPr>
            </w:pPr>
            <w:r>
              <w:rPr>
                <w:b/>
                <w:bCs/>
                <w:kern w:val="0"/>
                <w:sz w:val="20"/>
                <w:szCs w:val="20"/>
              </w:rPr>
              <w:t>单位</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kern w:val="0"/>
                <w:sz w:val="20"/>
                <w:szCs w:val="20"/>
              </w:rPr>
            </w:pPr>
            <w:r>
              <w:rPr>
                <w:b/>
                <w:bCs/>
                <w:kern w:val="0"/>
                <w:sz w:val="20"/>
                <w:szCs w:val="20"/>
              </w:rPr>
              <w:t>省级</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kern w:val="0"/>
                <w:sz w:val="20"/>
                <w:szCs w:val="20"/>
              </w:rPr>
            </w:pPr>
            <w:r>
              <w:rPr>
                <w:b/>
                <w:bCs/>
                <w:kern w:val="0"/>
                <w:sz w:val="20"/>
                <w:szCs w:val="20"/>
              </w:rPr>
              <w:t>市级</w:t>
            </w:r>
          </w:p>
        </w:tc>
        <w:tc>
          <w:tcPr>
            <w:tcW w:w="6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kern w:val="0"/>
                <w:sz w:val="20"/>
                <w:szCs w:val="20"/>
              </w:rPr>
            </w:pPr>
            <w:r>
              <w:rPr>
                <w:b/>
                <w:bCs/>
                <w:kern w:val="0"/>
                <w:sz w:val="20"/>
                <w:szCs w:val="20"/>
              </w:rPr>
              <w:t>区级</w:t>
            </w:r>
          </w:p>
        </w:tc>
        <w:tc>
          <w:tcPr>
            <w:tcW w:w="14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kern w:val="0"/>
                <w:sz w:val="20"/>
                <w:szCs w:val="20"/>
              </w:rPr>
            </w:pPr>
            <w:r>
              <w:rPr>
                <w:b/>
                <w:bCs/>
                <w:kern w:val="0"/>
                <w:sz w:val="20"/>
                <w:szCs w:val="20"/>
              </w:rPr>
              <w:t>年度入股资金合计</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c>
          <w:tcPr>
            <w:tcW w:w="11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安肃镇</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1190000</w:t>
            </w:r>
          </w:p>
        </w:tc>
        <w:tc>
          <w:tcPr>
            <w:tcW w:w="143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1190000</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w:t>
            </w:r>
          </w:p>
        </w:tc>
        <w:tc>
          <w:tcPr>
            <w:tcW w:w="11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崔庄镇</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2000000</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r>
              <w:rPr>
                <w:rFonts w:hint="eastAsia"/>
                <w:kern w:val="0"/>
                <w:sz w:val="20"/>
                <w:szCs w:val="20"/>
              </w:rPr>
              <w:t>230000</w:t>
            </w:r>
          </w:p>
        </w:tc>
        <w:tc>
          <w:tcPr>
            <w:tcW w:w="143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2230000</w:t>
            </w:r>
          </w:p>
        </w:tc>
      </w:tr>
      <w:tr>
        <w:tblPrEx>
          <w:tblCellMar>
            <w:top w:w="0" w:type="dxa"/>
            <w:left w:w="108" w:type="dxa"/>
            <w:bottom w:w="0" w:type="dxa"/>
            <w:right w:w="108" w:type="dxa"/>
          </w:tblCellMar>
        </w:tblPrEx>
        <w:trPr>
          <w:trHeight w:val="397" w:hRule="exact"/>
          <w:jc w:val="center"/>
        </w:trPr>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3</w:t>
            </w:r>
          </w:p>
        </w:tc>
        <w:tc>
          <w:tcPr>
            <w:tcW w:w="11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Cs w:val="21"/>
              </w:rPr>
            </w:pPr>
            <w:r>
              <w:rPr>
                <w:kern w:val="0"/>
                <w:sz w:val="20"/>
                <w:szCs w:val="20"/>
              </w:rPr>
              <w:t>大因镇</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2000000</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r>
              <w:rPr>
                <w:rFonts w:hint="eastAsia"/>
                <w:kern w:val="0"/>
                <w:sz w:val="20"/>
                <w:szCs w:val="20"/>
              </w:rPr>
              <w:t>430000</w:t>
            </w:r>
          </w:p>
        </w:tc>
        <w:tc>
          <w:tcPr>
            <w:tcW w:w="1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2430000</w:t>
            </w:r>
          </w:p>
        </w:tc>
      </w:tr>
      <w:tr>
        <w:tblPrEx>
          <w:tblCellMar>
            <w:top w:w="0" w:type="dxa"/>
            <w:left w:w="108" w:type="dxa"/>
            <w:bottom w:w="0" w:type="dxa"/>
            <w:right w:w="108" w:type="dxa"/>
          </w:tblCellMar>
        </w:tblPrEx>
        <w:trPr>
          <w:trHeight w:val="397" w:hRule="exact"/>
          <w:jc w:val="center"/>
        </w:trPr>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4</w:t>
            </w:r>
          </w:p>
        </w:tc>
        <w:tc>
          <w:tcPr>
            <w:tcW w:w="11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正村镇</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840000</w:t>
            </w:r>
          </w:p>
        </w:tc>
        <w:tc>
          <w:tcPr>
            <w:tcW w:w="1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840000</w:t>
            </w:r>
          </w:p>
        </w:tc>
      </w:tr>
      <w:tr>
        <w:tblPrEx>
          <w:tblCellMar>
            <w:top w:w="0" w:type="dxa"/>
            <w:left w:w="108" w:type="dxa"/>
            <w:bottom w:w="0" w:type="dxa"/>
            <w:right w:w="108" w:type="dxa"/>
          </w:tblCellMar>
        </w:tblPrEx>
        <w:trPr>
          <w:trHeight w:val="397" w:hRule="exact"/>
          <w:jc w:val="center"/>
        </w:trPr>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5</w:t>
            </w:r>
          </w:p>
        </w:tc>
        <w:tc>
          <w:tcPr>
            <w:tcW w:w="11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漕河镇</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　</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900000</w:t>
            </w:r>
          </w:p>
        </w:tc>
        <w:tc>
          <w:tcPr>
            <w:tcW w:w="1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900000</w:t>
            </w:r>
          </w:p>
        </w:tc>
      </w:tr>
      <w:tr>
        <w:tblPrEx>
          <w:tblCellMar>
            <w:top w:w="0" w:type="dxa"/>
            <w:left w:w="108" w:type="dxa"/>
            <w:bottom w:w="0" w:type="dxa"/>
            <w:right w:w="108" w:type="dxa"/>
          </w:tblCellMar>
        </w:tblPrEx>
        <w:trPr>
          <w:trHeight w:val="397" w:hRule="exact"/>
          <w:jc w:val="center"/>
        </w:trPr>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6</w:t>
            </w:r>
          </w:p>
        </w:tc>
        <w:tc>
          <w:tcPr>
            <w:tcW w:w="11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留村镇</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　</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1430000</w:t>
            </w:r>
          </w:p>
        </w:tc>
        <w:tc>
          <w:tcPr>
            <w:tcW w:w="1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1430000</w:t>
            </w:r>
          </w:p>
        </w:tc>
      </w:tr>
      <w:tr>
        <w:tblPrEx>
          <w:tblCellMar>
            <w:top w:w="0" w:type="dxa"/>
            <w:left w:w="108" w:type="dxa"/>
            <w:bottom w:w="0" w:type="dxa"/>
            <w:right w:w="108" w:type="dxa"/>
          </w:tblCellMar>
        </w:tblPrEx>
        <w:trPr>
          <w:trHeight w:val="397" w:hRule="exact"/>
          <w:jc w:val="center"/>
        </w:trPr>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w:t>
            </w:r>
          </w:p>
        </w:tc>
        <w:tc>
          <w:tcPr>
            <w:tcW w:w="11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东史端镇</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1260000</w:t>
            </w:r>
          </w:p>
        </w:tc>
        <w:tc>
          <w:tcPr>
            <w:tcW w:w="1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1260000</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w:t>
            </w:r>
          </w:p>
        </w:tc>
        <w:tc>
          <w:tcPr>
            <w:tcW w:w="11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大王店镇</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1290000</w:t>
            </w:r>
          </w:p>
        </w:tc>
        <w:tc>
          <w:tcPr>
            <w:tcW w:w="1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1290000</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w:t>
            </w:r>
          </w:p>
        </w:tc>
        <w:tc>
          <w:tcPr>
            <w:tcW w:w="11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遂城镇</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1740000</w:t>
            </w:r>
          </w:p>
        </w:tc>
        <w:tc>
          <w:tcPr>
            <w:tcW w:w="1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1740000</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w:t>
            </w:r>
          </w:p>
        </w:tc>
        <w:tc>
          <w:tcPr>
            <w:tcW w:w="115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高林村镇</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1400000</w:t>
            </w:r>
          </w:p>
        </w:tc>
        <w:tc>
          <w:tcPr>
            <w:tcW w:w="1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1400000</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w:t>
            </w:r>
          </w:p>
        </w:tc>
        <w:tc>
          <w:tcPr>
            <w:tcW w:w="1152"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户木乡</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710000</w:t>
            </w:r>
            <w:r>
              <w:rPr>
                <w:kern w:val="0"/>
                <w:sz w:val="20"/>
                <w:szCs w:val="20"/>
              </w:rPr>
              <w:t>　</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6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0"/>
                <w:szCs w:val="20"/>
              </w:rPr>
            </w:pPr>
          </w:p>
        </w:tc>
        <w:tc>
          <w:tcPr>
            <w:tcW w:w="14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710000</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1152"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瀑河乡</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320000</w:t>
            </w:r>
            <w:r>
              <w:rPr>
                <w:kern w:val="0"/>
                <w:sz w:val="20"/>
                <w:szCs w:val="20"/>
              </w:rPr>
              <w:t>　</w:t>
            </w: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41000</w:t>
            </w:r>
          </w:p>
        </w:tc>
        <w:tc>
          <w:tcPr>
            <w:tcW w:w="1431"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361000</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w:t>
            </w:r>
          </w:p>
        </w:tc>
        <w:tc>
          <w:tcPr>
            <w:tcW w:w="1152"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义联庄乡</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590000</w:t>
            </w:r>
          </w:p>
        </w:tc>
        <w:tc>
          <w:tcPr>
            <w:tcW w:w="1431"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590000</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w:t>
            </w:r>
          </w:p>
        </w:tc>
        <w:tc>
          <w:tcPr>
            <w:tcW w:w="1152"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东釜山乡</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1020000</w:t>
            </w:r>
          </w:p>
        </w:tc>
        <w:tc>
          <w:tcPr>
            <w:tcW w:w="1431"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1020000</w:t>
            </w:r>
          </w:p>
        </w:tc>
      </w:tr>
      <w:tr>
        <w:tblPrEx>
          <w:tblCellMar>
            <w:top w:w="0" w:type="dxa"/>
            <w:left w:w="108" w:type="dxa"/>
            <w:bottom w:w="0" w:type="dxa"/>
            <w:right w:w="108" w:type="dxa"/>
          </w:tblCellMar>
        </w:tblPrEx>
        <w:trPr>
          <w:trHeight w:val="397" w:hRule="exact"/>
          <w:jc w:val="center"/>
        </w:trPr>
        <w:tc>
          <w:tcPr>
            <w:tcW w:w="5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　</w:t>
            </w:r>
          </w:p>
        </w:tc>
        <w:tc>
          <w:tcPr>
            <w:tcW w:w="1152"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合计</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4710000</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320000</w:t>
            </w:r>
          </w:p>
        </w:tc>
        <w:tc>
          <w:tcPr>
            <w:tcW w:w="621"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12361000</w:t>
            </w:r>
          </w:p>
        </w:tc>
        <w:tc>
          <w:tcPr>
            <w:tcW w:w="1431" w:type="pct"/>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rFonts w:hint="eastAsia"/>
                <w:kern w:val="0"/>
                <w:sz w:val="20"/>
                <w:szCs w:val="20"/>
              </w:rPr>
              <w:t>17391000</w:t>
            </w:r>
          </w:p>
        </w:tc>
      </w:tr>
    </w:tbl>
    <w:p>
      <w:pPr>
        <w:spacing w:line="58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02</w:t>
      </w:r>
      <w:r>
        <w:rPr>
          <w:rFonts w:hint="eastAsia" w:eastAsia="仿宋_GB2312"/>
          <w:sz w:val="32"/>
          <w:szCs w:val="32"/>
        </w:rPr>
        <w:t>1年8月，各乡镇将预算资金拨付至入股企业，</w:t>
      </w:r>
      <w:r>
        <w:rPr>
          <w:rFonts w:hint="eastAsia" w:eastAsia="仿宋_GB2312"/>
          <w:color w:val="auto"/>
          <w:sz w:val="32"/>
          <w:szCs w:val="32"/>
        </w:rPr>
        <w:t>入股企业于2021年9月份将本年度资产收益分红支付给各乡镇，</w:t>
      </w:r>
      <w:r>
        <w:rPr>
          <w:rFonts w:hint="eastAsia" w:eastAsia="仿宋_GB2312"/>
          <w:sz w:val="32"/>
          <w:szCs w:val="32"/>
        </w:rPr>
        <w:t>截止2021年9月30日资产</w:t>
      </w:r>
      <w:r>
        <w:rPr>
          <w:rFonts w:eastAsia="仿宋_GB2312"/>
          <w:sz w:val="32"/>
          <w:szCs w:val="32"/>
        </w:rPr>
        <w:t>收益</w:t>
      </w:r>
      <w:r>
        <w:rPr>
          <w:rFonts w:hint="eastAsia" w:eastAsia="仿宋_GB2312"/>
          <w:sz w:val="32"/>
          <w:szCs w:val="32"/>
        </w:rPr>
        <w:t>分红已</w:t>
      </w:r>
      <w:r>
        <w:rPr>
          <w:rFonts w:eastAsia="仿宋_GB2312"/>
          <w:sz w:val="32"/>
          <w:szCs w:val="32"/>
        </w:rPr>
        <w:t>全部分配至</w:t>
      </w:r>
      <w:r>
        <w:rPr>
          <w:rFonts w:hint="eastAsia" w:eastAsia="仿宋_GB2312"/>
          <w:sz w:val="32"/>
          <w:szCs w:val="32"/>
        </w:rPr>
        <w:t>建档立卡脱贫户。</w:t>
      </w:r>
    </w:p>
    <w:p>
      <w:pPr>
        <w:pStyle w:val="2"/>
        <w:spacing w:beforeAutospacing="0" w:afterAutospacing="0" w:line="580" w:lineRule="exact"/>
        <w:ind w:firstLine="643" w:firstLineChars="200"/>
        <w:rPr>
          <w:rFonts w:hint="default" w:ascii="Times New Roman" w:hAnsi="Times New Roman" w:eastAsia="楷体_GB2312"/>
          <w:sz w:val="32"/>
          <w:szCs w:val="32"/>
        </w:rPr>
      </w:pPr>
      <w:bookmarkStart w:id="47" w:name="_Toc85719616"/>
      <w:bookmarkStart w:id="48" w:name="_Toc10141"/>
      <w:r>
        <w:rPr>
          <w:rFonts w:ascii="Times New Roman" w:hAnsi="Times New Roman" w:eastAsia="楷体_GB2312"/>
          <w:sz w:val="32"/>
          <w:szCs w:val="32"/>
        </w:rPr>
        <w:t>（七）项目资金拨付流程及股息支付流程</w:t>
      </w:r>
      <w:bookmarkEnd w:id="47"/>
      <w:bookmarkEnd w:id="48"/>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该项目入股资金由区财政局拨付至农业农村局，农业农村局拨付至各乡镇，各乡镇再将入股资金拨付至企业；资产收益由企业支付至乡各镇，再由乡镇将资产收益发放至建档立卡脱贫户。</w:t>
      </w:r>
    </w:p>
    <w:p>
      <w:pPr>
        <w:pStyle w:val="2"/>
        <w:spacing w:beforeAutospacing="0" w:afterAutospacing="0" w:line="580" w:lineRule="exact"/>
        <w:ind w:firstLine="640" w:firstLineChars="200"/>
        <w:rPr>
          <w:rFonts w:hint="default" w:ascii="Times New Roman" w:hAnsi="Times New Roman" w:eastAsia="黑体"/>
          <w:b w:val="0"/>
          <w:bCs/>
          <w:sz w:val="32"/>
          <w:szCs w:val="32"/>
        </w:rPr>
      </w:pPr>
      <w:bookmarkStart w:id="49" w:name="_Toc85719617"/>
      <w:bookmarkStart w:id="50" w:name="_Toc27089"/>
      <w:r>
        <w:rPr>
          <w:rFonts w:hint="default" w:ascii="Times New Roman" w:hAnsi="Times New Roman" w:eastAsia="黑体"/>
          <w:b w:val="0"/>
          <w:bCs/>
          <w:sz w:val="32"/>
          <w:szCs w:val="32"/>
        </w:rPr>
        <w:t>二、</w:t>
      </w:r>
      <w:bookmarkEnd w:id="44"/>
      <w:r>
        <w:rPr>
          <w:rFonts w:hint="default" w:ascii="Times New Roman" w:hAnsi="Times New Roman" w:eastAsia="黑体"/>
          <w:b w:val="0"/>
          <w:bCs/>
          <w:sz w:val="32"/>
          <w:szCs w:val="32"/>
        </w:rPr>
        <w:t>绩效评价工作开展情况</w:t>
      </w:r>
      <w:bookmarkEnd w:id="45"/>
      <w:bookmarkEnd w:id="46"/>
      <w:bookmarkEnd w:id="49"/>
      <w:bookmarkEnd w:id="50"/>
      <w:bookmarkStart w:id="51" w:name="_Toc501368345"/>
    </w:p>
    <w:p>
      <w:pPr>
        <w:pStyle w:val="2"/>
        <w:spacing w:beforeAutospacing="0" w:afterAutospacing="0" w:line="580" w:lineRule="exact"/>
        <w:ind w:firstLine="643" w:firstLineChars="200"/>
        <w:rPr>
          <w:rFonts w:hint="default" w:ascii="Times New Roman" w:hAnsi="Times New Roman" w:eastAsia="楷体_GB2312"/>
          <w:sz w:val="32"/>
          <w:szCs w:val="32"/>
        </w:rPr>
      </w:pPr>
      <w:bookmarkStart w:id="52" w:name="_Toc7015"/>
      <w:bookmarkStart w:id="53" w:name="_Toc38813726"/>
      <w:bookmarkStart w:id="54" w:name="_Toc22679"/>
      <w:bookmarkStart w:id="55" w:name="_Toc85719618"/>
      <w:r>
        <w:rPr>
          <w:rFonts w:hint="default" w:ascii="Times New Roman" w:hAnsi="Times New Roman" w:eastAsia="楷体_GB2312"/>
          <w:sz w:val="32"/>
          <w:szCs w:val="32"/>
        </w:rPr>
        <w:t>（一）绩效评价目的</w:t>
      </w:r>
      <w:bookmarkEnd w:id="51"/>
      <w:r>
        <w:rPr>
          <w:rFonts w:hint="default" w:ascii="Times New Roman" w:hAnsi="Times New Roman" w:eastAsia="楷体_GB2312"/>
          <w:sz w:val="32"/>
          <w:szCs w:val="32"/>
        </w:rPr>
        <w:t>、对象和范围</w:t>
      </w:r>
      <w:bookmarkEnd w:id="52"/>
      <w:bookmarkEnd w:id="53"/>
      <w:bookmarkEnd w:id="54"/>
      <w:bookmarkEnd w:id="55"/>
    </w:p>
    <w:p>
      <w:pPr>
        <w:spacing w:line="580" w:lineRule="exact"/>
        <w:ind w:firstLine="643" w:firstLineChars="200"/>
        <w:rPr>
          <w:rFonts w:eastAsia="仿宋_GB2312"/>
          <w:b/>
          <w:bCs/>
          <w:sz w:val="32"/>
          <w:szCs w:val="32"/>
        </w:rPr>
      </w:pPr>
      <w:r>
        <w:rPr>
          <w:rFonts w:eastAsia="仿宋_GB2312"/>
          <w:b/>
          <w:bCs/>
          <w:sz w:val="32"/>
          <w:szCs w:val="32"/>
        </w:rPr>
        <w:t>1</w:t>
      </w:r>
      <w:r>
        <w:rPr>
          <w:rFonts w:hint="eastAsia" w:eastAsia="仿宋_GB2312"/>
          <w:b/>
          <w:bCs/>
          <w:sz w:val="32"/>
          <w:szCs w:val="32"/>
        </w:rPr>
        <w:t>.</w:t>
      </w:r>
      <w:r>
        <w:rPr>
          <w:rFonts w:eastAsia="仿宋_GB2312"/>
          <w:b/>
          <w:bCs/>
          <w:sz w:val="32"/>
          <w:szCs w:val="32"/>
        </w:rPr>
        <w:t>绩效评价目的</w:t>
      </w:r>
    </w:p>
    <w:p>
      <w:pPr>
        <w:spacing w:line="580" w:lineRule="exact"/>
        <w:ind w:firstLine="640" w:firstLineChars="200"/>
        <w:rPr>
          <w:rFonts w:eastAsia="仿宋_GB2312"/>
          <w:sz w:val="32"/>
          <w:szCs w:val="32"/>
        </w:rPr>
      </w:pPr>
      <w:r>
        <w:rPr>
          <w:rFonts w:eastAsia="仿宋_GB2312"/>
          <w:sz w:val="32"/>
          <w:szCs w:val="32"/>
        </w:rPr>
        <w:t>本次绩效评价旨在通过考核该项目的决策、过程、产出和效益情况，对项目支出的经济性、效率性、效益性和公平性进行客观、公正的测量、分析和判断，推动建立以绩效评价结果为导向的财政资金分配和管理制度，提升财政资金使用效益，为下一步资金预算安排、完善政策提供参考。</w:t>
      </w:r>
    </w:p>
    <w:p>
      <w:pPr>
        <w:spacing w:line="580" w:lineRule="exact"/>
        <w:ind w:firstLine="643" w:firstLineChars="200"/>
        <w:rPr>
          <w:rFonts w:eastAsia="仿宋_GB2312"/>
          <w:b/>
          <w:bCs/>
          <w:sz w:val="32"/>
          <w:szCs w:val="32"/>
        </w:rPr>
      </w:pPr>
      <w:r>
        <w:rPr>
          <w:rFonts w:eastAsia="仿宋_GB2312"/>
          <w:b/>
          <w:bCs/>
          <w:sz w:val="32"/>
          <w:szCs w:val="32"/>
        </w:rPr>
        <w:t>2</w:t>
      </w:r>
      <w:r>
        <w:rPr>
          <w:rFonts w:hint="eastAsia" w:eastAsia="仿宋_GB2312"/>
          <w:b/>
          <w:bCs/>
          <w:sz w:val="32"/>
          <w:szCs w:val="32"/>
        </w:rPr>
        <w:t>.</w:t>
      </w:r>
      <w:r>
        <w:rPr>
          <w:rFonts w:eastAsia="仿宋_GB2312"/>
          <w:b/>
          <w:bCs/>
          <w:sz w:val="32"/>
          <w:szCs w:val="32"/>
        </w:rPr>
        <w:t>绩效评价对象</w:t>
      </w:r>
    </w:p>
    <w:p>
      <w:pPr>
        <w:spacing w:line="580" w:lineRule="exact"/>
        <w:ind w:firstLine="640" w:firstLineChars="200"/>
        <w:rPr>
          <w:rFonts w:eastAsia="仿宋_GB2312"/>
          <w:sz w:val="32"/>
          <w:szCs w:val="32"/>
        </w:rPr>
      </w:pPr>
      <w:r>
        <w:rPr>
          <w:rFonts w:eastAsia="仿宋_GB2312"/>
          <w:sz w:val="32"/>
          <w:szCs w:val="32"/>
        </w:rPr>
        <w:t>本次评价对象为</w:t>
      </w:r>
      <w:r>
        <w:rPr>
          <w:rFonts w:hint="eastAsia" w:eastAsia="仿宋_GB2312"/>
          <w:sz w:val="32"/>
          <w:szCs w:val="32"/>
        </w:rPr>
        <w:t>徐水区</w:t>
      </w:r>
      <w:r>
        <w:rPr>
          <w:rFonts w:eastAsia="仿宋_GB2312"/>
          <w:sz w:val="32"/>
          <w:szCs w:val="32"/>
        </w:rPr>
        <w:t>202</w:t>
      </w:r>
      <w:r>
        <w:rPr>
          <w:rFonts w:hint="eastAsia" w:eastAsia="仿宋_GB2312"/>
          <w:sz w:val="32"/>
          <w:szCs w:val="32"/>
        </w:rPr>
        <w:t>1</w:t>
      </w:r>
      <w:r>
        <w:rPr>
          <w:rFonts w:eastAsia="仿宋_GB2312"/>
          <w:sz w:val="32"/>
          <w:szCs w:val="32"/>
        </w:rPr>
        <w:t>年度</w:t>
      </w:r>
      <w:r>
        <w:rPr>
          <w:rFonts w:hint="eastAsia" w:eastAsia="仿宋_GB2312"/>
          <w:sz w:val="32"/>
          <w:szCs w:val="32"/>
        </w:rPr>
        <w:t>资产收益入股分红</w:t>
      </w:r>
      <w:r>
        <w:rPr>
          <w:rFonts w:eastAsia="仿宋_GB2312"/>
          <w:sz w:val="32"/>
          <w:szCs w:val="32"/>
        </w:rPr>
        <w:t>项目</w:t>
      </w:r>
      <w:r>
        <w:rPr>
          <w:rFonts w:hint="eastAsia" w:eastAsia="仿宋_GB2312"/>
          <w:sz w:val="32"/>
          <w:szCs w:val="32"/>
        </w:rPr>
        <w:t>，评价资金</w:t>
      </w:r>
      <w:r>
        <w:rPr>
          <w:rFonts w:eastAsia="仿宋_GB2312"/>
          <w:sz w:val="32"/>
          <w:szCs w:val="32"/>
        </w:rPr>
        <w:t>17,391,000.00</w:t>
      </w:r>
      <w:r>
        <w:rPr>
          <w:rFonts w:hint="eastAsia" w:eastAsia="仿宋_GB2312"/>
          <w:sz w:val="32"/>
          <w:szCs w:val="32"/>
        </w:rPr>
        <w:t>元</w:t>
      </w:r>
      <w:r>
        <w:rPr>
          <w:rFonts w:eastAsia="仿宋_GB2312"/>
          <w:sz w:val="32"/>
          <w:szCs w:val="32"/>
        </w:rPr>
        <w:t>。</w:t>
      </w:r>
    </w:p>
    <w:p>
      <w:pPr>
        <w:spacing w:line="580" w:lineRule="exact"/>
        <w:ind w:firstLine="643" w:firstLineChars="200"/>
        <w:rPr>
          <w:rFonts w:eastAsia="仿宋_GB2312"/>
          <w:b/>
          <w:bCs/>
          <w:sz w:val="32"/>
          <w:szCs w:val="32"/>
        </w:rPr>
      </w:pPr>
      <w:r>
        <w:rPr>
          <w:rFonts w:eastAsia="仿宋_GB2312"/>
          <w:b/>
          <w:bCs/>
          <w:sz w:val="32"/>
          <w:szCs w:val="32"/>
        </w:rPr>
        <w:t>3</w:t>
      </w:r>
      <w:r>
        <w:rPr>
          <w:rFonts w:hint="eastAsia" w:eastAsia="仿宋_GB2312"/>
          <w:b/>
          <w:bCs/>
          <w:sz w:val="32"/>
          <w:szCs w:val="32"/>
        </w:rPr>
        <w:t>.</w:t>
      </w:r>
      <w:r>
        <w:rPr>
          <w:rFonts w:eastAsia="仿宋_GB2312"/>
          <w:b/>
          <w:bCs/>
          <w:sz w:val="32"/>
          <w:szCs w:val="32"/>
        </w:rPr>
        <w:t>绩效评价范围</w:t>
      </w:r>
    </w:p>
    <w:p>
      <w:pPr>
        <w:spacing w:line="580" w:lineRule="exact"/>
        <w:ind w:firstLine="640" w:firstLineChars="200"/>
        <w:rPr>
          <w:rFonts w:eastAsia="仿宋_GB2312"/>
          <w:sz w:val="32"/>
          <w:szCs w:val="32"/>
        </w:rPr>
      </w:pPr>
      <w:r>
        <w:rPr>
          <w:rFonts w:eastAsia="仿宋_GB2312"/>
          <w:sz w:val="32"/>
          <w:szCs w:val="32"/>
        </w:rPr>
        <w:t>本次评价范围为</w:t>
      </w:r>
      <w:r>
        <w:rPr>
          <w:rFonts w:hint="eastAsia" w:eastAsia="仿宋_GB2312"/>
          <w:sz w:val="32"/>
          <w:szCs w:val="32"/>
        </w:rPr>
        <w:t>徐水区</w:t>
      </w:r>
      <w:r>
        <w:rPr>
          <w:rFonts w:eastAsia="仿宋_GB2312"/>
          <w:sz w:val="32"/>
          <w:szCs w:val="32"/>
        </w:rPr>
        <w:t>农业农村局负责的202</w:t>
      </w:r>
      <w:r>
        <w:rPr>
          <w:rFonts w:hint="eastAsia" w:eastAsia="仿宋_GB2312"/>
          <w:sz w:val="32"/>
          <w:szCs w:val="32"/>
        </w:rPr>
        <w:t>1</w:t>
      </w:r>
      <w:r>
        <w:rPr>
          <w:rFonts w:eastAsia="仿宋_GB2312"/>
          <w:sz w:val="32"/>
          <w:szCs w:val="32"/>
        </w:rPr>
        <w:t>年</w:t>
      </w:r>
      <w:r>
        <w:rPr>
          <w:rFonts w:hint="eastAsia" w:eastAsia="仿宋_GB2312"/>
          <w:sz w:val="32"/>
          <w:szCs w:val="32"/>
        </w:rPr>
        <w:t>资产收益入股分红</w:t>
      </w:r>
      <w:r>
        <w:rPr>
          <w:rFonts w:eastAsia="仿宋_GB2312"/>
          <w:sz w:val="32"/>
          <w:szCs w:val="32"/>
        </w:rPr>
        <w:t>项目</w:t>
      </w:r>
      <w:r>
        <w:rPr>
          <w:rFonts w:hint="eastAsia" w:eastAsia="仿宋_GB2312"/>
          <w:sz w:val="32"/>
          <w:szCs w:val="32"/>
        </w:rPr>
        <w:t>的</w:t>
      </w:r>
      <w:r>
        <w:rPr>
          <w:rFonts w:eastAsia="仿宋_GB2312"/>
          <w:sz w:val="32"/>
          <w:szCs w:val="32"/>
        </w:rPr>
        <w:t>决策、过程、产出及</w:t>
      </w:r>
      <w:r>
        <w:rPr>
          <w:rFonts w:hint="eastAsia" w:eastAsia="仿宋_GB2312"/>
          <w:sz w:val="32"/>
          <w:szCs w:val="32"/>
        </w:rPr>
        <w:t>资产收益</w:t>
      </w:r>
      <w:r>
        <w:rPr>
          <w:rFonts w:eastAsia="仿宋_GB2312"/>
          <w:sz w:val="32"/>
          <w:szCs w:val="32"/>
        </w:rPr>
        <w:t>对社会发展所带来的直接或间接影响及社会公众对</w:t>
      </w:r>
      <w:r>
        <w:rPr>
          <w:rFonts w:hint="eastAsia" w:eastAsia="仿宋_GB2312"/>
          <w:sz w:val="32"/>
          <w:szCs w:val="32"/>
        </w:rPr>
        <w:t>资产收益</w:t>
      </w:r>
      <w:r>
        <w:rPr>
          <w:rFonts w:eastAsia="仿宋_GB2312"/>
          <w:sz w:val="32"/>
          <w:szCs w:val="32"/>
        </w:rPr>
        <w:t>措施和效益的满意程度。</w:t>
      </w:r>
    </w:p>
    <w:p>
      <w:pPr>
        <w:pStyle w:val="2"/>
        <w:spacing w:beforeAutospacing="0" w:afterAutospacing="0" w:line="580" w:lineRule="exact"/>
        <w:ind w:firstLine="643" w:firstLineChars="200"/>
        <w:rPr>
          <w:rFonts w:hint="default" w:ascii="Times New Roman" w:hAnsi="Times New Roman" w:eastAsia="楷体_GB2312"/>
          <w:sz w:val="32"/>
          <w:szCs w:val="32"/>
        </w:rPr>
      </w:pPr>
      <w:bookmarkStart w:id="56" w:name="_Toc22784"/>
      <w:bookmarkStart w:id="57" w:name="_Toc38813727"/>
      <w:bookmarkStart w:id="58" w:name="_Toc32624"/>
      <w:bookmarkStart w:id="59" w:name="_Toc85719619"/>
      <w:r>
        <w:rPr>
          <w:rFonts w:hint="default" w:ascii="Times New Roman" w:hAnsi="Times New Roman" w:eastAsia="楷体_GB2312"/>
          <w:sz w:val="32"/>
          <w:szCs w:val="32"/>
        </w:rPr>
        <w:t>（二）绩效评价</w:t>
      </w:r>
      <w:bookmarkEnd w:id="56"/>
      <w:bookmarkEnd w:id="57"/>
      <w:bookmarkEnd w:id="58"/>
      <w:r>
        <w:rPr>
          <w:rFonts w:hint="default" w:ascii="Times New Roman" w:hAnsi="Times New Roman" w:eastAsia="楷体_GB2312"/>
          <w:sz w:val="32"/>
          <w:szCs w:val="32"/>
        </w:rPr>
        <w:t>工作原则、方法、标准和依据</w:t>
      </w:r>
      <w:bookmarkEnd w:id="59"/>
    </w:p>
    <w:p>
      <w:pPr>
        <w:spacing w:line="580" w:lineRule="exact"/>
        <w:ind w:firstLine="643" w:firstLineChars="200"/>
        <w:rPr>
          <w:rFonts w:eastAsia="仿宋_GB2312"/>
          <w:b/>
          <w:bCs/>
          <w:sz w:val="32"/>
          <w:szCs w:val="32"/>
        </w:rPr>
      </w:pPr>
      <w:r>
        <w:rPr>
          <w:rFonts w:eastAsia="仿宋_GB2312"/>
          <w:b/>
          <w:bCs/>
          <w:sz w:val="32"/>
          <w:szCs w:val="32"/>
        </w:rPr>
        <w:t>1</w:t>
      </w:r>
      <w:r>
        <w:rPr>
          <w:rFonts w:hint="eastAsia" w:eastAsia="仿宋_GB2312"/>
          <w:b/>
          <w:bCs/>
          <w:sz w:val="32"/>
          <w:szCs w:val="32"/>
        </w:rPr>
        <w:t>.</w:t>
      </w:r>
      <w:r>
        <w:rPr>
          <w:rFonts w:eastAsia="仿宋_GB2312"/>
          <w:b/>
          <w:bCs/>
          <w:sz w:val="32"/>
          <w:szCs w:val="32"/>
        </w:rPr>
        <w:t>绩效评价原则</w:t>
      </w:r>
    </w:p>
    <w:p>
      <w:pPr>
        <w:spacing w:line="580" w:lineRule="exact"/>
        <w:ind w:firstLine="640" w:firstLineChars="200"/>
        <w:rPr>
          <w:rFonts w:eastAsia="仿宋_GB2312"/>
          <w:sz w:val="32"/>
          <w:szCs w:val="32"/>
        </w:rPr>
      </w:pPr>
      <w:r>
        <w:rPr>
          <w:rFonts w:hint="eastAsia" w:eastAsia="仿宋_GB2312"/>
          <w:sz w:val="32"/>
          <w:szCs w:val="32"/>
        </w:rPr>
        <w:t>本次评价遵循科学公正、统筹兼顾、激励约束和公开透明的原则。</w:t>
      </w:r>
    </w:p>
    <w:p>
      <w:pPr>
        <w:spacing w:line="580" w:lineRule="exact"/>
        <w:ind w:firstLine="640" w:firstLineChars="200"/>
        <w:rPr>
          <w:rFonts w:eastAsia="仿宋_GB2312"/>
          <w:sz w:val="32"/>
          <w:szCs w:val="32"/>
        </w:rPr>
      </w:pPr>
      <w:r>
        <w:rPr>
          <w:rFonts w:eastAsia="仿宋_GB2312"/>
          <w:sz w:val="32"/>
          <w:szCs w:val="32"/>
        </w:rPr>
        <w:t>（1）科学公正。绩效评价应当运用科学合理的方法，按照规范的程序，对项目绩效进行客观、公正的反映。</w:t>
      </w:r>
    </w:p>
    <w:p>
      <w:pPr>
        <w:spacing w:line="580" w:lineRule="exact"/>
        <w:ind w:firstLine="640" w:firstLineChars="200"/>
        <w:rPr>
          <w:rFonts w:eastAsia="仿宋_GB2312"/>
          <w:sz w:val="32"/>
          <w:szCs w:val="32"/>
        </w:rPr>
      </w:pPr>
      <w:r>
        <w:rPr>
          <w:rFonts w:eastAsia="仿宋_GB2312"/>
          <w:sz w:val="32"/>
          <w:szCs w:val="32"/>
        </w:rPr>
        <w:t>（2）统筹兼顾。单位自评、部门评价和财政评价应职责明确，各有侧重，相互衔接。</w:t>
      </w:r>
    </w:p>
    <w:p>
      <w:pPr>
        <w:spacing w:line="580" w:lineRule="exact"/>
        <w:ind w:firstLine="640" w:firstLineChars="200"/>
        <w:rPr>
          <w:rFonts w:eastAsia="仿宋_GB2312"/>
          <w:sz w:val="32"/>
          <w:szCs w:val="32"/>
        </w:rPr>
      </w:pPr>
      <w:r>
        <w:rPr>
          <w:rFonts w:eastAsia="仿宋_GB2312"/>
          <w:sz w:val="32"/>
          <w:szCs w:val="32"/>
        </w:rPr>
        <w:t>（3）激励约束。绩效评价结果应与预算安排、政策调整、改进管理实质性挂钩，体现奖优罚劣和激励相容导向，有效要安排、低效要压减、无效要问责。</w:t>
      </w:r>
    </w:p>
    <w:p>
      <w:pPr>
        <w:spacing w:line="580" w:lineRule="exact"/>
        <w:ind w:firstLine="640" w:firstLineChars="200"/>
        <w:rPr>
          <w:rFonts w:eastAsia="仿宋_GB2312"/>
          <w:sz w:val="32"/>
          <w:szCs w:val="32"/>
        </w:rPr>
      </w:pPr>
      <w:r>
        <w:rPr>
          <w:rFonts w:eastAsia="仿宋_GB2312"/>
          <w:sz w:val="32"/>
          <w:szCs w:val="32"/>
        </w:rPr>
        <w:t>（4）公开透明。绩效评价结果应依法依规公开，并自觉接受社会监督。</w:t>
      </w:r>
    </w:p>
    <w:p>
      <w:pPr>
        <w:spacing w:line="580" w:lineRule="exact"/>
        <w:ind w:firstLine="643" w:firstLineChars="200"/>
        <w:rPr>
          <w:rFonts w:eastAsia="仿宋_GB2312"/>
          <w:b/>
          <w:bCs/>
          <w:sz w:val="32"/>
          <w:szCs w:val="32"/>
        </w:rPr>
      </w:pPr>
      <w:r>
        <w:rPr>
          <w:rFonts w:eastAsia="仿宋_GB2312"/>
          <w:b/>
          <w:bCs/>
          <w:sz w:val="32"/>
          <w:szCs w:val="32"/>
        </w:rPr>
        <w:t>2</w:t>
      </w:r>
      <w:r>
        <w:rPr>
          <w:rFonts w:hint="eastAsia" w:eastAsia="仿宋_GB2312"/>
          <w:b/>
          <w:bCs/>
          <w:sz w:val="32"/>
          <w:szCs w:val="32"/>
        </w:rPr>
        <w:t>.</w:t>
      </w:r>
      <w:r>
        <w:rPr>
          <w:rFonts w:eastAsia="仿宋_GB2312"/>
          <w:b/>
          <w:bCs/>
          <w:sz w:val="32"/>
          <w:szCs w:val="32"/>
        </w:rPr>
        <w:t>绩效评价方法</w:t>
      </w:r>
    </w:p>
    <w:p>
      <w:pPr>
        <w:spacing w:line="580" w:lineRule="exact"/>
        <w:ind w:firstLine="640" w:firstLineChars="200"/>
        <w:rPr>
          <w:rFonts w:eastAsia="仿宋_GB2312"/>
          <w:sz w:val="32"/>
          <w:szCs w:val="32"/>
        </w:rPr>
      </w:pPr>
      <w:r>
        <w:rPr>
          <w:rFonts w:eastAsia="仿宋_GB2312"/>
          <w:sz w:val="32"/>
          <w:szCs w:val="32"/>
        </w:rPr>
        <w:t>本次评价采取定量和定性评价相结合的评价方式，运用成本效益分析法、比较法、公众评判法等方法开展绩效评价工作。</w:t>
      </w:r>
    </w:p>
    <w:p>
      <w:pPr>
        <w:spacing w:line="580" w:lineRule="exact"/>
        <w:ind w:firstLine="640" w:firstLineChars="200"/>
        <w:rPr>
          <w:rFonts w:eastAsia="仿宋_GB2312"/>
          <w:sz w:val="32"/>
          <w:szCs w:val="32"/>
        </w:rPr>
      </w:pPr>
      <w:r>
        <w:rPr>
          <w:rFonts w:eastAsia="仿宋_GB2312"/>
          <w:sz w:val="32"/>
          <w:szCs w:val="32"/>
        </w:rPr>
        <w:t>（1）成本效益分析法。是指将投入与产出、效益进行关联性分析的方法。</w:t>
      </w:r>
    </w:p>
    <w:p>
      <w:pPr>
        <w:spacing w:line="580" w:lineRule="exact"/>
        <w:ind w:firstLine="640" w:firstLineChars="200"/>
        <w:rPr>
          <w:rFonts w:eastAsia="仿宋_GB2312"/>
          <w:sz w:val="32"/>
          <w:szCs w:val="32"/>
        </w:rPr>
      </w:pPr>
      <w:r>
        <w:rPr>
          <w:rFonts w:eastAsia="仿宋_GB2312"/>
          <w:sz w:val="32"/>
          <w:szCs w:val="32"/>
        </w:rPr>
        <w:t>（2）比较法。是指将实施情况与绩效目标、历史情况、不同部门和地区同类支出情况进行比较的方法。</w:t>
      </w:r>
    </w:p>
    <w:p>
      <w:pPr>
        <w:spacing w:line="580" w:lineRule="exact"/>
        <w:ind w:firstLine="640" w:firstLineChars="200"/>
        <w:rPr>
          <w:rFonts w:eastAsia="仿宋_GB2312"/>
          <w:sz w:val="32"/>
          <w:szCs w:val="32"/>
          <w:highlight w:val="yellow"/>
        </w:rPr>
      </w:pPr>
      <w:r>
        <w:rPr>
          <w:rFonts w:eastAsia="仿宋_GB2312"/>
          <w:sz w:val="32"/>
          <w:szCs w:val="32"/>
        </w:rPr>
        <w:t>（3）公众评判法。是指通过专家评估、公众问卷及抽样调查等方式进行评判的方法。</w:t>
      </w:r>
    </w:p>
    <w:p>
      <w:pPr>
        <w:spacing w:line="580" w:lineRule="exact"/>
        <w:ind w:firstLine="640"/>
        <w:rPr>
          <w:rFonts w:eastAsia="仿宋_GB2312"/>
          <w:bCs/>
          <w:sz w:val="32"/>
          <w:szCs w:val="32"/>
        </w:rPr>
      </w:pPr>
      <w:r>
        <w:rPr>
          <w:rFonts w:eastAsia="仿宋_GB2312"/>
          <w:bCs/>
          <w:sz w:val="32"/>
          <w:szCs w:val="32"/>
        </w:rPr>
        <w:t>（4）其他评价方法。</w:t>
      </w:r>
    </w:p>
    <w:p>
      <w:pPr>
        <w:spacing w:line="580" w:lineRule="exact"/>
        <w:ind w:firstLine="643" w:firstLineChars="200"/>
        <w:rPr>
          <w:rFonts w:eastAsia="仿宋_GB2312"/>
          <w:b/>
          <w:bCs/>
          <w:sz w:val="32"/>
          <w:szCs w:val="32"/>
        </w:rPr>
      </w:pPr>
      <w:r>
        <w:rPr>
          <w:rFonts w:eastAsia="仿宋_GB2312"/>
          <w:b/>
          <w:bCs/>
          <w:sz w:val="32"/>
          <w:szCs w:val="32"/>
        </w:rPr>
        <w:t>3</w:t>
      </w:r>
      <w:r>
        <w:rPr>
          <w:rFonts w:hint="eastAsia" w:eastAsia="仿宋_GB2312"/>
          <w:b/>
          <w:bCs/>
          <w:sz w:val="32"/>
          <w:szCs w:val="32"/>
        </w:rPr>
        <w:t>.</w:t>
      </w:r>
      <w:r>
        <w:rPr>
          <w:rFonts w:eastAsia="仿宋_GB2312"/>
          <w:b/>
          <w:bCs/>
          <w:sz w:val="32"/>
          <w:szCs w:val="32"/>
        </w:rPr>
        <w:t>绩效评价标准</w:t>
      </w:r>
    </w:p>
    <w:p>
      <w:pPr>
        <w:spacing w:line="580" w:lineRule="exact"/>
        <w:ind w:firstLine="640" w:firstLineChars="200"/>
        <w:rPr>
          <w:rFonts w:eastAsia="仿宋_GB2312"/>
          <w:sz w:val="32"/>
          <w:szCs w:val="32"/>
        </w:rPr>
      </w:pPr>
      <w:r>
        <w:rPr>
          <w:rFonts w:eastAsia="仿宋_GB2312"/>
          <w:sz w:val="32"/>
          <w:szCs w:val="32"/>
        </w:rPr>
        <w:t>绩效评价标准是指衡量财政支出绩效目标完成程度的尺度。具体包括：</w:t>
      </w:r>
    </w:p>
    <w:p>
      <w:pPr>
        <w:spacing w:line="580" w:lineRule="exact"/>
        <w:ind w:firstLine="640" w:firstLineChars="200"/>
        <w:rPr>
          <w:rFonts w:eastAsia="仿宋_GB2312"/>
          <w:sz w:val="32"/>
          <w:szCs w:val="32"/>
        </w:rPr>
      </w:pPr>
      <w:r>
        <w:rPr>
          <w:rFonts w:eastAsia="仿宋_GB2312"/>
          <w:sz w:val="32"/>
          <w:szCs w:val="32"/>
        </w:rPr>
        <w:t>（1）计划标准。指以预先制定的目标、计划、预算、定额等作为评价标准。</w:t>
      </w:r>
    </w:p>
    <w:p>
      <w:pPr>
        <w:spacing w:line="580" w:lineRule="exact"/>
        <w:ind w:firstLine="640" w:firstLineChars="200"/>
        <w:rPr>
          <w:rFonts w:eastAsia="仿宋_GB2312"/>
          <w:sz w:val="32"/>
          <w:szCs w:val="32"/>
        </w:rPr>
      </w:pPr>
      <w:r>
        <w:rPr>
          <w:rFonts w:eastAsia="仿宋_GB2312"/>
          <w:sz w:val="32"/>
          <w:szCs w:val="32"/>
        </w:rPr>
        <w:t>（2）行业标准。指参照国家公布的行业指标数据制定的评价标准。</w:t>
      </w:r>
    </w:p>
    <w:p>
      <w:pPr>
        <w:spacing w:line="580" w:lineRule="exact"/>
        <w:ind w:firstLine="640" w:firstLineChars="200"/>
        <w:rPr>
          <w:rFonts w:eastAsia="仿宋_GB2312"/>
          <w:sz w:val="32"/>
          <w:szCs w:val="32"/>
        </w:rPr>
      </w:pPr>
      <w:r>
        <w:rPr>
          <w:rFonts w:eastAsia="仿宋_GB2312"/>
          <w:sz w:val="32"/>
          <w:szCs w:val="32"/>
        </w:rPr>
        <w:t>（3）历史标准。指参照历史数据制定的评价标准，为体现绩效改进的原则，在可实现的条件下应当确定相对较高的评价标准。</w:t>
      </w:r>
    </w:p>
    <w:p>
      <w:pPr>
        <w:spacing w:line="580" w:lineRule="exact"/>
        <w:ind w:firstLine="640" w:firstLineChars="200"/>
        <w:rPr>
          <w:rFonts w:eastAsia="仿宋_GB2312"/>
          <w:sz w:val="32"/>
          <w:szCs w:val="32"/>
        </w:rPr>
      </w:pPr>
      <w:r>
        <w:rPr>
          <w:rFonts w:eastAsia="仿宋_GB2312"/>
          <w:sz w:val="32"/>
          <w:szCs w:val="32"/>
        </w:rPr>
        <w:t>（4）财政部门和预算部门确认或认可的其他标准。</w:t>
      </w:r>
    </w:p>
    <w:p>
      <w:pPr>
        <w:spacing w:line="580" w:lineRule="exact"/>
        <w:ind w:firstLine="643" w:firstLineChars="200"/>
        <w:rPr>
          <w:rFonts w:eastAsia="仿宋_GB2312"/>
          <w:b/>
          <w:bCs/>
          <w:sz w:val="32"/>
          <w:szCs w:val="32"/>
        </w:rPr>
      </w:pPr>
      <w:r>
        <w:rPr>
          <w:rFonts w:eastAsia="仿宋_GB2312"/>
          <w:b/>
          <w:bCs/>
          <w:sz w:val="32"/>
          <w:szCs w:val="32"/>
        </w:rPr>
        <w:t>4</w:t>
      </w:r>
      <w:r>
        <w:rPr>
          <w:rFonts w:hint="eastAsia" w:eastAsia="仿宋_GB2312"/>
          <w:b/>
          <w:bCs/>
          <w:sz w:val="32"/>
          <w:szCs w:val="32"/>
        </w:rPr>
        <w:t>.</w:t>
      </w:r>
      <w:r>
        <w:rPr>
          <w:rFonts w:eastAsia="仿宋_GB2312"/>
          <w:b/>
          <w:bCs/>
          <w:sz w:val="32"/>
          <w:szCs w:val="32"/>
        </w:rPr>
        <w:t>绩效评价依据</w:t>
      </w:r>
    </w:p>
    <w:p>
      <w:pPr>
        <w:spacing w:line="580" w:lineRule="exact"/>
        <w:ind w:firstLine="640" w:firstLineChars="200"/>
        <w:rPr>
          <w:rFonts w:eastAsia="仿宋_GB2312"/>
          <w:sz w:val="32"/>
          <w:szCs w:val="32"/>
        </w:rPr>
      </w:pPr>
      <w:r>
        <w:rPr>
          <w:rFonts w:eastAsia="仿宋_GB2312"/>
          <w:sz w:val="32"/>
          <w:szCs w:val="32"/>
        </w:rPr>
        <w:t>（1）《中华人民共和国预算法》；</w:t>
      </w:r>
    </w:p>
    <w:p>
      <w:pPr>
        <w:spacing w:line="580" w:lineRule="exact"/>
        <w:ind w:firstLine="640" w:firstLineChars="200"/>
        <w:rPr>
          <w:rFonts w:eastAsia="仿宋_GB2312"/>
          <w:sz w:val="32"/>
          <w:szCs w:val="32"/>
        </w:rPr>
      </w:pPr>
      <w:r>
        <w:rPr>
          <w:rFonts w:eastAsia="仿宋_GB2312"/>
          <w:sz w:val="32"/>
          <w:szCs w:val="32"/>
        </w:rPr>
        <w:t>（2）中共中央国务院《关于全面实施预算绩效管理的意见》（中发〔2018〕34号）；</w:t>
      </w:r>
    </w:p>
    <w:p>
      <w:pPr>
        <w:spacing w:line="580" w:lineRule="exact"/>
        <w:ind w:firstLine="640" w:firstLineChars="200"/>
        <w:rPr>
          <w:rFonts w:eastAsia="仿宋_GB2312"/>
          <w:sz w:val="32"/>
          <w:szCs w:val="32"/>
        </w:rPr>
      </w:pPr>
      <w:r>
        <w:rPr>
          <w:rFonts w:eastAsia="仿宋_GB2312"/>
          <w:sz w:val="32"/>
          <w:szCs w:val="32"/>
        </w:rPr>
        <w:t>（3）《项目支出绩效评价管理办法》（财预〔2020〕10号）；</w:t>
      </w:r>
    </w:p>
    <w:p>
      <w:pPr>
        <w:spacing w:line="580" w:lineRule="exact"/>
        <w:ind w:firstLine="640" w:firstLineChars="200"/>
        <w:rPr>
          <w:rFonts w:eastAsia="仿宋_GB2312"/>
          <w:sz w:val="32"/>
          <w:szCs w:val="32"/>
        </w:rPr>
      </w:pPr>
      <w:r>
        <w:rPr>
          <w:rFonts w:eastAsia="仿宋_GB2312"/>
          <w:sz w:val="32"/>
          <w:szCs w:val="32"/>
        </w:rPr>
        <w:t>（4）中共河北省委</w:t>
      </w:r>
      <w:r>
        <w:rPr>
          <w:rFonts w:hint="eastAsia" w:eastAsia="仿宋_GB2312"/>
          <w:sz w:val="32"/>
          <w:szCs w:val="32"/>
        </w:rPr>
        <w:t xml:space="preserve"> </w:t>
      </w:r>
      <w:r>
        <w:rPr>
          <w:rFonts w:eastAsia="仿宋_GB2312"/>
          <w:sz w:val="32"/>
          <w:szCs w:val="32"/>
        </w:rPr>
        <w:t>河北省人民政府《关于全面实施预算绩效管理的实施意见》（冀发〔2018〕54号）；</w:t>
      </w:r>
    </w:p>
    <w:p>
      <w:pPr>
        <w:spacing w:line="580" w:lineRule="exact"/>
        <w:ind w:firstLine="640" w:firstLineChars="200"/>
        <w:rPr>
          <w:rFonts w:eastAsia="仿宋_GB2312"/>
          <w:sz w:val="32"/>
          <w:szCs w:val="32"/>
        </w:rPr>
      </w:pPr>
      <w:r>
        <w:rPr>
          <w:rFonts w:hint="eastAsia" w:eastAsia="仿宋_GB2312"/>
          <w:sz w:val="32"/>
          <w:szCs w:val="32"/>
        </w:rPr>
        <w:t>（5）《保定市徐水区农业农村局2</w:t>
      </w:r>
      <w:r>
        <w:rPr>
          <w:rFonts w:eastAsia="仿宋_GB2312"/>
          <w:sz w:val="32"/>
          <w:szCs w:val="32"/>
        </w:rPr>
        <w:t>02</w:t>
      </w:r>
      <w:r>
        <w:rPr>
          <w:rFonts w:hint="eastAsia" w:eastAsia="仿宋_GB2312"/>
          <w:sz w:val="32"/>
          <w:szCs w:val="32"/>
        </w:rPr>
        <w:t>1年资产收益项目收益分配指导意见》</w:t>
      </w:r>
      <w:r>
        <w:rPr>
          <w:rFonts w:eastAsia="仿宋_GB2312"/>
          <w:sz w:val="32"/>
          <w:szCs w:val="32"/>
        </w:rPr>
        <w:t>（</w:t>
      </w:r>
      <w:r>
        <w:rPr>
          <w:rFonts w:hint="eastAsia" w:eastAsia="仿宋_GB2312"/>
          <w:sz w:val="32"/>
          <w:szCs w:val="32"/>
        </w:rPr>
        <w:t>徐农字</w:t>
      </w:r>
      <w:r>
        <w:rPr>
          <w:rFonts w:eastAsia="仿宋_GB2312"/>
          <w:sz w:val="32"/>
          <w:szCs w:val="32"/>
        </w:rPr>
        <w:t>〔202</w:t>
      </w:r>
      <w:r>
        <w:rPr>
          <w:rFonts w:hint="eastAsia" w:eastAsia="仿宋_GB2312"/>
          <w:sz w:val="32"/>
          <w:szCs w:val="32"/>
        </w:rPr>
        <w:t>1</w:t>
      </w:r>
      <w:r>
        <w:rPr>
          <w:rFonts w:eastAsia="仿宋_GB2312"/>
          <w:sz w:val="32"/>
          <w:szCs w:val="32"/>
        </w:rPr>
        <w:t>〕</w:t>
      </w:r>
      <w:r>
        <w:rPr>
          <w:rFonts w:hint="eastAsia" w:eastAsia="仿宋_GB2312"/>
          <w:sz w:val="32"/>
          <w:szCs w:val="32"/>
        </w:rPr>
        <w:t>61</w:t>
      </w:r>
      <w:r>
        <w:rPr>
          <w:rFonts w:eastAsia="仿宋_GB2312"/>
          <w:sz w:val="32"/>
          <w:szCs w:val="32"/>
        </w:rPr>
        <w:t>号）；</w:t>
      </w:r>
    </w:p>
    <w:p>
      <w:pPr>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）《保定市徐水区农业农村局2</w:t>
      </w:r>
      <w:r>
        <w:rPr>
          <w:rFonts w:eastAsia="仿宋_GB2312"/>
          <w:sz w:val="32"/>
          <w:szCs w:val="32"/>
        </w:rPr>
        <w:t>02</w:t>
      </w:r>
      <w:r>
        <w:rPr>
          <w:rFonts w:hint="eastAsia" w:eastAsia="仿宋_GB2312"/>
          <w:sz w:val="32"/>
          <w:szCs w:val="32"/>
        </w:rPr>
        <w:t>1年资产收益项目实施方案》</w:t>
      </w:r>
      <w:r>
        <w:rPr>
          <w:rFonts w:eastAsia="仿宋_GB2312"/>
          <w:sz w:val="32"/>
          <w:szCs w:val="32"/>
        </w:rPr>
        <w:t>（</w:t>
      </w:r>
      <w:r>
        <w:rPr>
          <w:rFonts w:hint="eastAsia" w:eastAsia="仿宋_GB2312"/>
          <w:sz w:val="32"/>
          <w:szCs w:val="32"/>
        </w:rPr>
        <w:t>徐农扶</w:t>
      </w:r>
      <w:r>
        <w:rPr>
          <w:rFonts w:eastAsia="仿宋_GB2312"/>
          <w:sz w:val="32"/>
          <w:szCs w:val="32"/>
        </w:rPr>
        <w:t>〔202</w:t>
      </w:r>
      <w:r>
        <w:rPr>
          <w:rFonts w:hint="eastAsia" w:eastAsia="仿宋_GB2312"/>
          <w:sz w:val="32"/>
          <w:szCs w:val="32"/>
        </w:rPr>
        <w:t>1</w:t>
      </w:r>
      <w:r>
        <w:rPr>
          <w:rFonts w:eastAsia="仿宋_GB2312"/>
          <w:sz w:val="32"/>
          <w:szCs w:val="32"/>
        </w:rPr>
        <w:t>〕4</w:t>
      </w:r>
      <w:r>
        <w:rPr>
          <w:rFonts w:hint="eastAsia" w:eastAsia="仿宋_GB2312"/>
          <w:sz w:val="32"/>
          <w:szCs w:val="32"/>
        </w:rPr>
        <w:t>9</w:t>
      </w:r>
      <w:r>
        <w:rPr>
          <w:rFonts w:eastAsia="仿宋_GB2312"/>
          <w:sz w:val="32"/>
          <w:szCs w:val="32"/>
        </w:rPr>
        <w:t>号）；</w:t>
      </w:r>
    </w:p>
    <w:p>
      <w:pPr>
        <w:spacing w:line="58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其他与绩效评价工作相关的文件。</w:t>
      </w:r>
    </w:p>
    <w:p>
      <w:pPr>
        <w:spacing w:line="580" w:lineRule="exact"/>
        <w:ind w:firstLine="643" w:firstLineChars="200"/>
        <w:rPr>
          <w:rFonts w:eastAsia="仿宋_GB2312"/>
          <w:b/>
          <w:bCs/>
          <w:sz w:val="32"/>
          <w:szCs w:val="32"/>
        </w:rPr>
      </w:pPr>
      <w:r>
        <w:rPr>
          <w:rFonts w:eastAsia="仿宋_GB2312"/>
          <w:b/>
          <w:bCs/>
          <w:sz w:val="32"/>
          <w:szCs w:val="32"/>
        </w:rPr>
        <w:t>5</w:t>
      </w:r>
      <w:r>
        <w:rPr>
          <w:rFonts w:hint="eastAsia" w:eastAsia="仿宋_GB2312"/>
          <w:b/>
          <w:bCs/>
          <w:sz w:val="32"/>
          <w:szCs w:val="32"/>
        </w:rPr>
        <w:t>.</w:t>
      </w:r>
      <w:r>
        <w:rPr>
          <w:rFonts w:eastAsia="仿宋_GB2312"/>
          <w:b/>
          <w:bCs/>
          <w:sz w:val="32"/>
          <w:szCs w:val="32"/>
        </w:rPr>
        <w:t>绩效评价指标体系</w:t>
      </w:r>
    </w:p>
    <w:p>
      <w:pPr>
        <w:spacing w:line="580" w:lineRule="exact"/>
        <w:ind w:firstLine="640" w:firstLineChars="200"/>
        <w:jc w:val="left"/>
        <w:rPr>
          <w:rFonts w:eastAsia="仿宋_GB2312"/>
          <w:sz w:val="32"/>
          <w:szCs w:val="32"/>
        </w:rPr>
      </w:pPr>
      <w:r>
        <w:rPr>
          <w:rFonts w:eastAsia="仿宋_GB2312"/>
          <w:sz w:val="32"/>
          <w:szCs w:val="32"/>
        </w:rPr>
        <w:t>评价指标体系是根据财政支出项目进行评价的目的、财政支出项目的绩效内容以及财政支出指标体系的设计原则，确定财政支出项目的绩效评价指标，然后运用适当的方法，确定各个指标相对于项目总体绩效的重要性，并用数量化的方法表示出来，即赋予每个指标一定的权重；确定各个评价指标的参照标准，即明确指标的标准值。</w:t>
      </w:r>
    </w:p>
    <w:p>
      <w:pPr>
        <w:spacing w:line="580" w:lineRule="exact"/>
        <w:ind w:firstLine="640" w:firstLineChars="200"/>
        <w:jc w:val="left"/>
        <w:rPr>
          <w:rFonts w:eastAsia="仿宋_GB2312"/>
          <w:sz w:val="32"/>
          <w:szCs w:val="32"/>
        </w:rPr>
      </w:pPr>
      <w:r>
        <w:rPr>
          <w:rFonts w:eastAsia="仿宋_GB2312"/>
          <w:sz w:val="32"/>
          <w:szCs w:val="32"/>
        </w:rPr>
        <w:t>管理类指标占全部权重的40%，包括项目</w:t>
      </w:r>
      <w:r>
        <w:rPr>
          <w:rFonts w:hint="eastAsia" w:eastAsia="仿宋_GB2312"/>
          <w:sz w:val="32"/>
          <w:szCs w:val="32"/>
        </w:rPr>
        <w:t>立项、</w:t>
      </w:r>
      <w:r>
        <w:rPr>
          <w:rFonts w:eastAsia="仿宋_GB2312"/>
          <w:sz w:val="32"/>
          <w:szCs w:val="32"/>
        </w:rPr>
        <w:t>绩效目标、资金投入、资金管理、组织实施；绩效类指标占全部权重的60%，其中：产出类指标占30%，效益类指标占30%</w:t>
      </w:r>
      <w:bookmarkStart w:id="60" w:name="_Toc51589880"/>
      <w:bookmarkStart w:id="61" w:name="_Toc51590109"/>
      <w:bookmarkStart w:id="62" w:name="_Toc20317"/>
      <w:bookmarkStart w:id="63" w:name="_Toc38813729"/>
      <w:bookmarkStart w:id="64" w:name="_Toc25690"/>
      <w:r>
        <w:rPr>
          <w:rFonts w:hint="eastAsia" w:eastAsia="仿宋_GB2312"/>
          <w:sz w:val="32"/>
          <w:szCs w:val="32"/>
        </w:rPr>
        <w:t>，包括产出数量、产出时效、项目效益和满意度。指标体系设定满分为100分，绩效评价分值≥90为“优”；80≤分值&lt;90为“良”；60≤分值&lt;80为“中”；60分以下为“差”</w:t>
      </w:r>
      <w:r>
        <w:rPr>
          <w:rFonts w:eastAsia="仿宋_GB2312"/>
          <w:sz w:val="32"/>
          <w:szCs w:val="32"/>
        </w:rPr>
        <w:t>。按照绩效评价指标对评价结果进行逐级、逐项分析，形成综合评价得分及等级。</w:t>
      </w:r>
      <w:bookmarkEnd w:id="60"/>
      <w:bookmarkEnd w:id="61"/>
    </w:p>
    <w:p>
      <w:pPr>
        <w:pStyle w:val="2"/>
        <w:spacing w:beforeAutospacing="0" w:afterAutospacing="0" w:line="580" w:lineRule="exact"/>
        <w:ind w:firstLine="643" w:firstLineChars="200"/>
        <w:rPr>
          <w:rFonts w:hint="default" w:ascii="Times New Roman" w:hAnsi="Times New Roman" w:eastAsia="楷体_GB2312"/>
          <w:sz w:val="32"/>
          <w:szCs w:val="32"/>
        </w:rPr>
      </w:pPr>
      <w:bookmarkStart w:id="65" w:name="_Toc85719620"/>
      <w:r>
        <w:rPr>
          <w:rFonts w:hint="default" w:ascii="Times New Roman" w:hAnsi="Times New Roman" w:eastAsia="楷体_GB2312"/>
          <w:sz w:val="32"/>
          <w:szCs w:val="32"/>
        </w:rPr>
        <w:t>（三）绩效评价工作过程</w:t>
      </w:r>
      <w:bookmarkEnd w:id="62"/>
      <w:bookmarkEnd w:id="63"/>
      <w:bookmarkEnd w:id="64"/>
      <w:bookmarkEnd w:id="65"/>
    </w:p>
    <w:p>
      <w:pPr>
        <w:spacing w:line="580" w:lineRule="exact"/>
        <w:ind w:firstLine="640" w:firstLineChars="200"/>
        <w:rPr>
          <w:rFonts w:eastAsia="仿宋_GB2312"/>
          <w:sz w:val="32"/>
          <w:szCs w:val="32"/>
        </w:rPr>
      </w:pPr>
      <w:bookmarkStart w:id="66" w:name="_Hlk51082878"/>
      <w:r>
        <w:rPr>
          <w:rFonts w:eastAsia="仿宋_GB2312"/>
          <w:sz w:val="32"/>
          <w:szCs w:val="32"/>
        </w:rPr>
        <w:t>此次绩效评价工作从202</w:t>
      </w:r>
      <w:r>
        <w:rPr>
          <w:rFonts w:hint="eastAsia" w:eastAsia="仿宋_GB2312"/>
          <w:sz w:val="32"/>
          <w:szCs w:val="32"/>
        </w:rPr>
        <w:t>1</w:t>
      </w:r>
      <w:r>
        <w:rPr>
          <w:rFonts w:eastAsia="仿宋_GB2312"/>
          <w:sz w:val="32"/>
          <w:szCs w:val="32"/>
        </w:rPr>
        <w:t>年</w:t>
      </w:r>
      <w:r>
        <w:rPr>
          <w:rFonts w:hint="eastAsia" w:eastAsia="仿宋_GB2312"/>
          <w:sz w:val="32"/>
          <w:szCs w:val="32"/>
        </w:rPr>
        <w:t>9</w:t>
      </w:r>
      <w:r>
        <w:rPr>
          <w:rFonts w:eastAsia="仿宋_GB2312"/>
          <w:sz w:val="32"/>
          <w:szCs w:val="32"/>
        </w:rPr>
        <w:t>月</w:t>
      </w:r>
      <w:r>
        <w:rPr>
          <w:rFonts w:hint="eastAsia" w:eastAsia="仿宋_GB2312"/>
          <w:sz w:val="32"/>
          <w:szCs w:val="32"/>
        </w:rPr>
        <w:t>24</w:t>
      </w:r>
      <w:r>
        <w:rPr>
          <w:rFonts w:eastAsia="仿宋_GB2312"/>
          <w:sz w:val="32"/>
          <w:szCs w:val="32"/>
        </w:rPr>
        <w:t>日启动，</w:t>
      </w:r>
      <w:r>
        <w:rPr>
          <w:rFonts w:hint="eastAsia" w:eastAsia="仿宋_GB2312"/>
          <w:sz w:val="32"/>
          <w:szCs w:val="32"/>
        </w:rPr>
        <w:t>9</w:t>
      </w:r>
      <w:r>
        <w:rPr>
          <w:rFonts w:eastAsia="仿宋_GB2312"/>
          <w:sz w:val="32"/>
          <w:szCs w:val="32"/>
        </w:rPr>
        <w:t>月26日开始进行现场评价，至</w:t>
      </w:r>
      <w:r>
        <w:rPr>
          <w:rFonts w:hint="eastAsia" w:eastAsia="仿宋_GB2312"/>
          <w:sz w:val="32"/>
          <w:szCs w:val="32"/>
        </w:rPr>
        <w:t>10</w:t>
      </w:r>
      <w:r>
        <w:rPr>
          <w:rFonts w:eastAsia="仿宋_GB2312"/>
          <w:sz w:val="32"/>
          <w:szCs w:val="32"/>
        </w:rPr>
        <w:t>月3</w:t>
      </w:r>
      <w:r>
        <w:rPr>
          <w:rFonts w:hint="eastAsia" w:eastAsia="仿宋_GB2312"/>
          <w:sz w:val="32"/>
          <w:szCs w:val="32"/>
          <w:lang w:val="en-US" w:eastAsia="zh-CN"/>
        </w:rPr>
        <w:t>1</w:t>
      </w:r>
      <w:r>
        <w:rPr>
          <w:rFonts w:eastAsia="仿宋_GB2312"/>
          <w:sz w:val="32"/>
          <w:szCs w:val="32"/>
        </w:rPr>
        <w:t>日出具报告</w:t>
      </w:r>
      <w:bookmarkEnd w:id="66"/>
      <w:r>
        <w:rPr>
          <w:rFonts w:eastAsia="仿宋_GB2312"/>
          <w:sz w:val="32"/>
          <w:szCs w:val="32"/>
        </w:rPr>
        <w:t>，具体过程如下：</w:t>
      </w:r>
    </w:p>
    <w:p>
      <w:pPr>
        <w:spacing w:line="580" w:lineRule="exact"/>
        <w:ind w:firstLine="643" w:firstLineChars="200"/>
        <w:rPr>
          <w:rFonts w:eastAsia="仿宋_GB2312"/>
          <w:b/>
          <w:bCs/>
          <w:sz w:val="32"/>
          <w:szCs w:val="32"/>
        </w:rPr>
      </w:pPr>
      <w:r>
        <w:rPr>
          <w:rFonts w:eastAsia="仿宋_GB2312"/>
          <w:b/>
          <w:bCs/>
          <w:sz w:val="32"/>
          <w:szCs w:val="32"/>
        </w:rPr>
        <w:t>1</w:t>
      </w:r>
      <w:r>
        <w:rPr>
          <w:rFonts w:hint="eastAsia" w:eastAsia="仿宋_GB2312"/>
          <w:b/>
          <w:bCs/>
          <w:sz w:val="32"/>
          <w:szCs w:val="32"/>
        </w:rPr>
        <w:t>.</w:t>
      </w:r>
      <w:r>
        <w:rPr>
          <w:rFonts w:eastAsia="仿宋_GB2312"/>
          <w:b/>
          <w:bCs/>
          <w:sz w:val="32"/>
          <w:szCs w:val="32"/>
        </w:rPr>
        <w:t>项目准备阶段</w:t>
      </w:r>
    </w:p>
    <w:p>
      <w:pPr>
        <w:spacing w:line="580" w:lineRule="exact"/>
        <w:ind w:firstLine="640" w:firstLineChars="200"/>
        <w:rPr>
          <w:rFonts w:eastAsia="仿宋_GB2312"/>
          <w:sz w:val="32"/>
          <w:szCs w:val="32"/>
        </w:rPr>
      </w:pPr>
      <w:r>
        <w:rPr>
          <w:rFonts w:eastAsia="仿宋_GB2312"/>
          <w:sz w:val="32"/>
          <w:szCs w:val="32"/>
        </w:rPr>
        <w:t>根据徐水区财政局相关要求，拟对财政专项资金使用情况开展绩效评价工作。202</w:t>
      </w:r>
      <w:r>
        <w:rPr>
          <w:rFonts w:hint="eastAsia" w:eastAsia="仿宋_GB2312"/>
          <w:sz w:val="32"/>
          <w:szCs w:val="32"/>
        </w:rPr>
        <w:t>1</w:t>
      </w:r>
      <w:r>
        <w:rPr>
          <w:rFonts w:eastAsia="仿宋_GB2312"/>
          <w:sz w:val="32"/>
          <w:szCs w:val="32"/>
        </w:rPr>
        <w:t>年</w:t>
      </w:r>
      <w:r>
        <w:rPr>
          <w:rFonts w:hint="eastAsia" w:eastAsia="仿宋_GB2312"/>
          <w:sz w:val="32"/>
          <w:szCs w:val="32"/>
        </w:rPr>
        <w:t>9</w:t>
      </w:r>
      <w:r>
        <w:rPr>
          <w:rFonts w:eastAsia="仿宋_GB2312"/>
          <w:sz w:val="32"/>
          <w:szCs w:val="32"/>
        </w:rPr>
        <w:t>月</w:t>
      </w:r>
      <w:r>
        <w:rPr>
          <w:rFonts w:hint="eastAsia" w:eastAsia="仿宋_GB2312"/>
          <w:sz w:val="32"/>
          <w:szCs w:val="32"/>
        </w:rPr>
        <w:t>24</w:t>
      </w:r>
      <w:r>
        <w:rPr>
          <w:rFonts w:eastAsia="仿宋_GB2312"/>
          <w:sz w:val="32"/>
          <w:szCs w:val="32"/>
        </w:rPr>
        <w:t>日，</w:t>
      </w:r>
      <w:r>
        <w:rPr>
          <w:rFonts w:hint="eastAsia" w:eastAsia="仿宋_GB2312"/>
          <w:sz w:val="32"/>
          <w:szCs w:val="32"/>
        </w:rPr>
        <w:t>徐水区</w:t>
      </w:r>
      <w:r>
        <w:rPr>
          <w:rFonts w:eastAsia="仿宋_GB2312"/>
          <w:sz w:val="32"/>
          <w:szCs w:val="32"/>
        </w:rPr>
        <w:t>农业农村局对此次评价项目情况作了介绍说明。在此阶段，我们通过询问、查阅相关资料，对项目的总体情况进行了解。</w:t>
      </w:r>
    </w:p>
    <w:p>
      <w:pPr>
        <w:spacing w:line="580" w:lineRule="exact"/>
        <w:ind w:firstLine="643" w:firstLineChars="200"/>
        <w:rPr>
          <w:rFonts w:eastAsia="仿宋_GB2312"/>
          <w:b/>
          <w:bCs/>
          <w:sz w:val="32"/>
          <w:szCs w:val="32"/>
        </w:rPr>
      </w:pPr>
      <w:r>
        <w:rPr>
          <w:rFonts w:eastAsia="仿宋_GB2312"/>
          <w:b/>
          <w:bCs/>
          <w:sz w:val="32"/>
          <w:szCs w:val="32"/>
        </w:rPr>
        <w:t>2</w:t>
      </w:r>
      <w:r>
        <w:rPr>
          <w:rFonts w:hint="eastAsia" w:eastAsia="仿宋_GB2312"/>
          <w:b/>
          <w:bCs/>
          <w:sz w:val="32"/>
          <w:szCs w:val="32"/>
        </w:rPr>
        <w:t>.</w:t>
      </w:r>
      <w:r>
        <w:rPr>
          <w:rFonts w:eastAsia="仿宋_GB2312"/>
          <w:b/>
          <w:bCs/>
          <w:sz w:val="32"/>
          <w:szCs w:val="32"/>
        </w:rPr>
        <w:t>项目评价体系制定阶段</w:t>
      </w:r>
    </w:p>
    <w:p>
      <w:pPr>
        <w:spacing w:line="580" w:lineRule="exact"/>
        <w:ind w:firstLine="640" w:firstLineChars="200"/>
        <w:jc w:val="left"/>
        <w:rPr>
          <w:sz w:val="28"/>
          <w:szCs w:val="28"/>
        </w:rPr>
      </w:pPr>
      <w:r>
        <w:rPr>
          <w:rFonts w:eastAsia="仿宋_GB2312"/>
          <w:sz w:val="32"/>
          <w:szCs w:val="32"/>
        </w:rPr>
        <w:t>在对项目情况有了初步了解的基础上，我们针对被评价项目的实际情况，对项目绩效评价体系进行初步设计，制作调查问卷，编写评价方案，并与徐水区财政局相关人员沟通后对评价方案及评价体系进行修订，确定了最终绩效实施方案及绩效评价指标体系。</w:t>
      </w:r>
    </w:p>
    <w:p>
      <w:pPr>
        <w:spacing w:line="580" w:lineRule="exact"/>
        <w:ind w:firstLine="643" w:firstLineChars="200"/>
        <w:rPr>
          <w:rFonts w:eastAsia="仿宋_GB2312"/>
          <w:b/>
          <w:bCs/>
          <w:sz w:val="32"/>
          <w:szCs w:val="32"/>
        </w:rPr>
      </w:pPr>
      <w:r>
        <w:rPr>
          <w:rFonts w:eastAsia="仿宋_GB2312"/>
          <w:b/>
          <w:bCs/>
          <w:sz w:val="32"/>
          <w:szCs w:val="32"/>
        </w:rPr>
        <w:t>3</w:t>
      </w:r>
      <w:r>
        <w:rPr>
          <w:rFonts w:hint="eastAsia" w:eastAsia="仿宋_GB2312"/>
          <w:b/>
          <w:bCs/>
          <w:sz w:val="32"/>
          <w:szCs w:val="32"/>
        </w:rPr>
        <w:t>.</w:t>
      </w:r>
      <w:r>
        <w:rPr>
          <w:rFonts w:eastAsia="仿宋_GB2312"/>
          <w:b/>
          <w:bCs/>
          <w:sz w:val="32"/>
          <w:szCs w:val="32"/>
        </w:rPr>
        <w:t>项目现场检查阶段</w:t>
      </w:r>
    </w:p>
    <w:p>
      <w:pPr>
        <w:spacing w:line="540" w:lineRule="exact"/>
        <w:ind w:firstLine="640" w:firstLineChars="200"/>
        <w:rPr>
          <w:rFonts w:eastAsia="仿宋_GB2312"/>
          <w:sz w:val="32"/>
          <w:szCs w:val="32"/>
        </w:rPr>
      </w:pPr>
      <w:r>
        <w:rPr>
          <w:rFonts w:eastAsia="仿宋_GB2312"/>
          <w:sz w:val="32"/>
          <w:szCs w:val="32"/>
        </w:rPr>
        <w:t>绩效评价方案及评价体系经与徐水区财政局沟通确定后，开展现场检查。我们通过查看项目文件、资金拨付凭证等相关资料以及问卷调查等方法评价项目实施的效果，并按照评价指标体系对相应事项进行分数评定。</w:t>
      </w:r>
    </w:p>
    <w:p>
      <w:pPr>
        <w:spacing w:line="540" w:lineRule="exact"/>
        <w:ind w:firstLine="643" w:firstLineChars="200"/>
        <w:rPr>
          <w:rFonts w:eastAsia="仿宋_GB2312"/>
          <w:b/>
          <w:bCs/>
          <w:sz w:val="32"/>
          <w:szCs w:val="32"/>
        </w:rPr>
      </w:pPr>
      <w:r>
        <w:rPr>
          <w:rFonts w:eastAsia="仿宋_GB2312"/>
          <w:b/>
          <w:bCs/>
          <w:sz w:val="32"/>
          <w:szCs w:val="32"/>
        </w:rPr>
        <w:t>4</w:t>
      </w:r>
      <w:r>
        <w:rPr>
          <w:rFonts w:hint="eastAsia" w:eastAsia="仿宋_GB2312"/>
          <w:b/>
          <w:bCs/>
          <w:sz w:val="32"/>
          <w:szCs w:val="32"/>
        </w:rPr>
        <w:t>.</w:t>
      </w:r>
      <w:r>
        <w:rPr>
          <w:rFonts w:eastAsia="仿宋_GB2312"/>
          <w:b/>
          <w:bCs/>
          <w:sz w:val="32"/>
          <w:szCs w:val="32"/>
        </w:rPr>
        <w:t>评价报告撰写阶段</w:t>
      </w:r>
    </w:p>
    <w:p>
      <w:pPr>
        <w:spacing w:line="540" w:lineRule="exact"/>
        <w:ind w:firstLine="640" w:firstLineChars="200"/>
        <w:jc w:val="left"/>
        <w:rPr>
          <w:rFonts w:eastAsia="仿宋_GB2312"/>
          <w:sz w:val="32"/>
          <w:szCs w:val="32"/>
        </w:rPr>
      </w:pPr>
      <w:r>
        <w:rPr>
          <w:rFonts w:eastAsia="仿宋_GB2312"/>
          <w:sz w:val="32"/>
          <w:szCs w:val="32"/>
        </w:rPr>
        <w:t>在完成对各项评价指标评分定级的基础上，开始报告撰写。在该阶段，我们对所有的指标评分值进行了重新复核，确保其一致性。报告撰写完成后经过内部讨论、与委托方交换沟通，最终形成正式绩效评价报告。</w:t>
      </w:r>
    </w:p>
    <w:p>
      <w:pPr>
        <w:pStyle w:val="2"/>
        <w:spacing w:beforeAutospacing="0" w:afterAutospacing="0" w:line="540" w:lineRule="exact"/>
        <w:ind w:firstLine="643" w:firstLineChars="200"/>
        <w:rPr>
          <w:rFonts w:hint="default" w:ascii="Times New Roman" w:hAnsi="Times New Roman" w:eastAsia="黑体"/>
          <w:sz w:val="32"/>
          <w:szCs w:val="32"/>
        </w:rPr>
      </w:pPr>
      <w:bookmarkStart w:id="67" w:name="_Toc501368358"/>
      <w:bookmarkStart w:id="68" w:name="_Toc85719621"/>
      <w:bookmarkStart w:id="69" w:name="_Toc2790"/>
      <w:bookmarkStart w:id="70" w:name="_Toc38813730"/>
      <w:bookmarkStart w:id="71" w:name="_Toc199"/>
      <w:r>
        <w:rPr>
          <w:rFonts w:hint="default" w:ascii="Times New Roman" w:hAnsi="Times New Roman" w:eastAsia="黑体"/>
          <w:sz w:val="32"/>
          <w:szCs w:val="32"/>
        </w:rPr>
        <w:t>三、</w:t>
      </w:r>
      <w:bookmarkEnd w:id="67"/>
      <w:r>
        <w:rPr>
          <w:rFonts w:hint="default" w:ascii="Times New Roman" w:hAnsi="Times New Roman" w:eastAsia="黑体"/>
          <w:sz w:val="32"/>
          <w:szCs w:val="32"/>
        </w:rPr>
        <w:t>综合评价情况及评价结论</w:t>
      </w:r>
      <w:bookmarkEnd w:id="68"/>
      <w:bookmarkEnd w:id="69"/>
      <w:bookmarkEnd w:id="70"/>
      <w:bookmarkEnd w:id="71"/>
    </w:p>
    <w:p>
      <w:pPr>
        <w:spacing w:line="540" w:lineRule="exact"/>
        <w:ind w:firstLine="640" w:firstLineChars="200"/>
        <w:rPr>
          <w:rFonts w:eastAsia="仿宋_GB2312"/>
          <w:sz w:val="32"/>
          <w:szCs w:val="32"/>
        </w:rPr>
      </w:pPr>
      <w:r>
        <w:rPr>
          <w:rFonts w:eastAsia="仿宋_GB2312"/>
          <w:sz w:val="32"/>
          <w:szCs w:val="32"/>
        </w:rPr>
        <w:t>该项目绩效评价得分9</w:t>
      </w:r>
      <w:r>
        <w:rPr>
          <w:rFonts w:hint="eastAsia" w:eastAsia="仿宋_GB2312"/>
          <w:sz w:val="32"/>
          <w:szCs w:val="32"/>
        </w:rPr>
        <w:t>5</w:t>
      </w:r>
      <w:r>
        <w:rPr>
          <w:rFonts w:eastAsia="仿宋_GB2312"/>
          <w:sz w:val="32"/>
          <w:szCs w:val="32"/>
        </w:rPr>
        <w:t>分，</w:t>
      </w:r>
      <w:r>
        <w:rPr>
          <w:rFonts w:hint="eastAsia" w:eastAsia="仿宋_GB2312"/>
          <w:sz w:val="32"/>
          <w:szCs w:val="32"/>
        </w:rPr>
        <w:t>评价等级为“优”。</w:t>
      </w:r>
      <w:r>
        <w:rPr>
          <w:rFonts w:eastAsia="仿宋_GB2312"/>
          <w:sz w:val="32"/>
          <w:szCs w:val="32"/>
        </w:rPr>
        <w:t>具体得分情况如下：</w:t>
      </w:r>
    </w:p>
    <w:tbl>
      <w:tblPr>
        <w:tblStyle w:val="17"/>
        <w:tblW w:w="5000" w:type="pct"/>
        <w:tblInd w:w="0" w:type="dxa"/>
        <w:tblLayout w:type="autofit"/>
        <w:tblCellMar>
          <w:top w:w="0" w:type="dxa"/>
          <w:left w:w="108" w:type="dxa"/>
          <w:bottom w:w="0" w:type="dxa"/>
          <w:right w:w="108" w:type="dxa"/>
        </w:tblCellMar>
      </w:tblPr>
      <w:tblGrid>
        <w:gridCol w:w="2132"/>
        <w:gridCol w:w="2132"/>
        <w:gridCol w:w="2132"/>
        <w:gridCol w:w="2132"/>
      </w:tblGrid>
      <w:tr>
        <w:tblPrEx>
          <w:tblCellMar>
            <w:top w:w="0" w:type="dxa"/>
            <w:left w:w="108" w:type="dxa"/>
            <w:bottom w:w="0" w:type="dxa"/>
            <w:right w:w="108" w:type="dxa"/>
          </w:tblCellMar>
        </w:tblPrEx>
        <w:trPr>
          <w:trHeight w:val="276" w:hRule="atLeast"/>
        </w:trPr>
        <w:tc>
          <w:tcPr>
            <w:tcW w:w="12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bookmarkStart w:id="72" w:name="_Toc297"/>
            <w:bookmarkStart w:id="73" w:name="_Toc11181"/>
            <w:r>
              <w:rPr>
                <w:rFonts w:hint="eastAsia" w:ascii="宋体" w:hAnsi="宋体" w:cs="宋体"/>
                <w:b/>
                <w:bCs/>
                <w:color w:val="000000"/>
                <w:kern w:val="0"/>
                <w:szCs w:val="21"/>
              </w:rPr>
              <w:t>一级指标</w:t>
            </w:r>
          </w:p>
        </w:tc>
        <w:tc>
          <w:tcPr>
            <w:tcW w:w="12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二级指标</w:t>
            </w:r>
          </w:p>
        </w:tc>
        <w:tc>
          <w:tcPr>
            <w:tcW w:w="12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分值</w:t>
            </w:r>
          </w:p>
        </w:tc>
        <w:tc>
          <w:tcPr>
            <w:tcW w:w="12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得分</w:t>
            </w:r>
          </w:p>
        </w:tc>
      </w:tr>
      <w:tr>
        <w:tblPrEx>
          <w:tblCellMar>
            <w:top w:w="0" w:type="dxa"/>
            <w:left w:w="108" w:type="dxa"/>
            <w:bottom w:w="0" w:type="dxa"/>
            <w:right w:w="108" w:type="dxa"/>
          </w:tblCellMar>
        </w:tblPrEx>
        <w:trPr>
          <w:trHeight w:val="276" w:hRule="atLeast"/>
        </w:trPr>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决策（1</w:t>
            </w:r>
            <w:r>
              <w:rPr>
                <w:rFonts w:ascii="宋体" w:hAnsi="宋体" w:cs="宋体"/>
                <w:color w:val="000000"/>
                <w:kern w:val="0"/>
                <w:szCs w:val="21"/>
              </w:rPr>
              <w:t>2</w:t>
            </w:r>
            <w:r>
              <w:rPr>
                <w:rFonts w:hint="eastAsia" w:ascii="宋体" w:hAnsi="宋体" w:cs="宋体"/>
                <w:color w:val="000000"/>
                <w:kern w:val="0"/>
                <w:szCs w:val="21"/>
              </w:rPr>
              <w:t>分）</w:t>
            </w:r>
          </w:p>
        </w:tc>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项目立项（4分）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绩效目标（4分）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资金投入（4分）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w:t>
            </w:r>
          </w:p>
        </w:tc>
      </w:tr>
      <w:tr>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Cs w:val="21"/>
                <w:lang w:eastAsia="zh-CN"/>
              </w:rPr>
            </w:pPr>
            <w:r>
              <w:rPr>
                <w:rFonts w:hint="eastAsia" w:ascii="宋体" w:hAnsi="宋体"/>
                <w:color w:val="000000"/>
                <w:kern w:val="0"/>
                <w:szCs w:val="21"/>
                <w:lang w:val="en-US" w:eastAsia="zh-CN"/>
              </w:rPr>
              <w:t>2</w:t>
            </w:r>
          </w:p>
        </w:tc>
      </w:tr>
      <w:tr>
        <w:tblPrEx>
          <w:tblCellMar>
            <w:top w:w="0" w:type="dxa"/>
            <w:left w:w="108" w:type="dxa"/>
            <w:bottom w:w="0" w:type="dxa"/>
            <w:right w:w="108" w:type="dxa"/>
          </w:tblCellMar>
        </w:tblPrEx>
        <w:trPr>
          <w:trHeight w:val="276" w:hRule="atLeast"/>
        </w:trPr>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过程（</w:t>
            </w:r>
            <w:r>
              <w:rPr>
                <w:rFonts w:ascii="宋体" w:hAnsi="宋体" w:cs="宋体"/>
                <w:color w:val="000000"/>
                <w:kern w:val="0"/>
                <w:szCs w:val="21"/>
              </w:rPr>
              <w:t>28</w:t>
            </w:r>
            <w:r>
              <w:rPr>
                <w:rFonts w:hint="eastAsia" w:ascii="宋体" w:hAnsi="宋体" w:cs="宋体"/>
                <w:color w:val="000000"/>
                <w:kern w:val="0"/>
                <w:szCs w:val="21"/>
              </w:rPr>
              <w:t>分）</w:t>
            </w:r>
          </w:p>
        </w:tc>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资金管理（</w:t>
            </w:r>
            <w:r>
              <w:rPr>
                <w:rFonts w:ascii="宋体" w:hAnsi="宋体" w:cs="宋体"/>
                <w:color w:val="000000"/>
                <w:kern w:val="0"/>
                <w:szCs w:val="21"/>
              </w:rPr>
              <w:t>12</w:t>
            </w:r>
            <w:r>
              <w:rPr>
                <w:rFonts w:hint="eastAsia" w:ascii="宋体" w:hAnsi="宋体" w:cs="宋体"/>
                <w:color w:val="000000"/>
                <w:kern w:val="0"/>
                <w:szCs w:val="21"/>
              </w:rPr>
              <w:t>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组织实施（1</w:t>
            </w:r>
            <w:r>
              <w:rPr>
                <w:rFonts w:ascii="宋体" w:hAnsi="宋体" w:cs="宋体"/>
                <w:color w:val="000000"/>
                <w:kern w:val="0"/>
                <w:szCs w:val="21"/>
              </w:rPr>
              <w:t>6</w:t>
            </w:r>
            <w:r>
              <w:rPr>
                <w:rFonts w:hint="eastAsia" w:ascii="宋体" w:hAnsi="宋体" w:cs="宋体"/>
                <w:color w:val="000000"/>
                <w:kern w:val="0"/>
                <w:szCs w:val="21"/>
              </w:rPr>
              <w:t>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3</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3</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3</w:t>
            </w:r>
          </w:p>
        </w:tc>
      </w:tr>
      <w:tr>
        <w:tblPrEx>
          <w:tblCellMar>
            <w:top w:w="0" w:type="dxa"/>
            <w:left w:w="108" w:type="dxa"/>
            <w:bottom w:w="0" w:type="dxa"/>
            <w:right w:w="108" w:type="dxa"/>
          </w:tblCellMar>
        </w:tblPrEx>
        <w:trPr>
          <w:trHeight w:val="276" w:hRule="atLeast"/>
        </w:trPr>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产出（3</w:t>
            </w:r>
            <w:r>
              <w:rPr>
                <w:rFonts w:ascii="宋体" w:hAnsi="宋体" w:cs="宋体"/>
                <w:color w:val="000000"/>
                <w:kern w:val="0"/>
                <w:szCs w:val="21"/>
              </w:rPr>
              <w:t>0</w:t>
            </w:r>
            <w:r>
              <w:rPr>
                <w:rFonts w:hint="eastAsia" w:ascii="宋体" w:hAnsi="宋体" w:cs="宋体"/>
                <w:color w:val="000000"/>
                <w:kern w:val="0"/>
                <w:szCs w:val="21"/>
              </w:rPr>
              <w:t>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产出数量（1</w:t>
            </w:r>
            <w:r>
              <w:rPr>
                <w:rFonts w:ascii="宋体" w:hAnsi="宋体" w:cs="宋体"/>
                <w:color w:val="000000"/>
                <w:kern w:val="0"/>
                <w:szCs w:val="21"/>
              </w:rPr>
              <w:t>5</w:t>
            </w:r>
            <w:r>
              <w:rPr>
                <w:rFonts w:hint="eastAsia" w:ascii="宋体" w:hAnsi="宋体" w:cs="宋体"/>
                <w:color w:val="000000"/>
                <w:kern w:val="0"/>
                <w:szCs w:val="21"/>
              </w:rPr>
              <w:t>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产出时效（1</w:t>
            </w:r>
            <w:r>
              <w:rPr>
                <w:rFonts w:ascii="宋体" w:hAnsi="宋体" w:cs="宋体"/>
                <w:color w:val="000000"/>
                <w:kern w:val="0"/>
                <w:szCs w:val="21"/>
              </w:rPr>
              <w:t>5</w:t>
            </w:r>
            <w:r>
              <w:rPr>
                <w:rFonts w:hint="eastAsia" w:ascii="宋体" w:hAnsi="宋体" w:cs="宋体"/>
                <w:color w:val="000000"/>
                <w:kern w:val="0"/>
                <w:szCs w:val="21"/>
              </w:rPr>
              <w:t>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r>
      <w:tr>
        <w:tblPrEx>
          <w:tblCellMar>
            <w:top w:w="0" w:type="dxa"/>
            <w:left w:w="108" w:type="dxa"/>
            <w:bottom w:w="0" w:type="dxa"/>
            <w:right w:w="108" w:type="dxa"/>
          </w:tblCellMar>
        </w:tblPrEx>
        <w:trPr>
          <w:trHeight w:val="276" w:hRule="atLeast"/>
        </w:trPr>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效益（3</w:t>
            </w:r>
            <w:r>
              <w:rPr>
                <w:rFonts w:ascii="宋体" w:hAnsi="宋体" w:cs="宋体"/>
                <w:color w:val="000000"/>
                <w:kern w:val="0"/>
                <w:szCs w:val="21"/>
              </w:rPr>
              <w:t>0</w:t>
            </w:r>
            <w:r>
              <w:rPr>
                <w:rFonts w:hint="eastAsia" w:ascii="宋体" w:hAnsi="宋体" w:cs="宋体"/>
                <w:color w:val="000000"/>
                <w:kern w:val="0"/>
                <w:szCs w:val="21"/>
              </w:rPr>
              <w:t>分）</w:t>
            </w:r>
          </w:p>
        </w:tc>
        <w:tc>
          <w:tcPr>
            <w:tcW w:w="1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项目效益（2</w:t>
            </w:r>
            <w:r>
              <w:rPr>
                <w:rFonts w:ascii="宋体" w:hAnsi="宋体" w:cs="宋体"/>
                <w:color w:val="000000"/>
                <w:kern w:val="0"/>
                <w:szCs w:val="21"/>
              </w:rPr>
              <w:t>0</w:t>
            </w:r>
            <w:r>
              <w:rPr>
                <w:rFonts w:hint="eastAsia" w:ascii="宋体" w:hAnsi="宋体" w:cs="宋体"/>
                <w:color w:val="000000"/>
                <w:kern w:val="0"/>
                <w:szCs w:val="21"/>
              </w:rPr>
              <w:t>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r>
      <w:tr>
        <w:tblPrEx>
          <w:tblCellMar>
            <w:top w:w="0" w:type="dxa"/>
            <w:left w:w="108" w:type="dxa"/>
            <w:bottom w:w="0" w:type="dxa"/>
            <w:right w:w="108" w:type="dxa"/>
          </w:tblCellMar>
        </w:tblPrEx>
        <w:trPr>
          <w:trHeight w:val="276" w:hRule="atLeast"/>
        </w:trPr>
        <w:tc>
          <w:tcPr>
            <w:tcW w:w="1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满意度（1</w:t>
            </w:r>
            <w:r>
              <w:rPr>
                <w:rFonts w:ascii="宋体" w:hAnsi="宋体" w:cs="宋体"/>
                <w:color w:val="000000"/>
                <w:kern w:val="0"/>
                <w:szCs w:val="21"/>
              </w:rPr>
              <w:t>0</w:t>
            </w:r>
            <w:r>
              <w:rPr>
                <w:rFonts w:hint="eastAsia" w:ascii="宋体" w:hAnsi="宋体" w:cs="宋体"/>
                <w:color w:val="000000"/>
                <w:kern w:val="0"/>
                <w:szCs w:val="21"/>
              </w:rPr>
              <w:t>分）</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9</w:t>
            </w:r>
          </w:p>
        </w:tc>
      </w:tr>
      <w:tr>
        <w:tblPrEx>
          <w:tblCellMar>
            <w:top w:w="0" w:type="dxa"/>
            <w:left w:w="108" w:type="dxa"/>
            <w:bottom w:w="0" w:type="dxa"/>
            <w:right w:w="108" w:type="dxa"/>
          </w:tblCellMar>
        </w:tblPrEx>
        <w:trPr>
          <w:trHeight w:val="276" w:hRule="atLeast"/>
        </w:trPr>
        <w:tc>
          <w:tcPr>
            <w:tcW w:w="25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100</w:t>
            </w:r>
          </w:p>
        </w:tc>
        <w:tc>
          <w:tcPr>
            <w:tcW w:w="1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95</w:t>
            </w:r>
          </w:p>
        </w:tc>
      </w:tr>
      <w:bookmarkEnd w:id="72"/>
      <w:bookmarkEnd w:id="73"/>
    </w:tbl>
    <w:p>
      <w:pPr>
        <w:spacing w:line="580" w:lineRule="exact"/>
        <w:ind w:firstLine="640" w:firstLineChars="200"/>
        <w:rPr>
          <w:rFonts w:ascii="仿宋_GB2312" w:hAnsi="宋体" w:eastAsia="仿宋_GB2312" w:cs="宋体"/>
          <w:sz w:val="32"/>
          <w:szCs w:val="32"/>
        </w:rPr>
      </w:pPr>
      <w:bookmarkStart w:id="74" w:name="_Toc1938"/>
      <w:bookmarkStart w:id="75" w:name="_Toc9324"/>
      <w:bookmarkStart w:id="76" w:name="_Toc38813731"/>
      <w:r>
        <w:rPr>
          <w:rFonts w:hint="eastAsia" w:ascii="仿宋_GB2312" w:hAnsi="宋体" w:eastAsia="仿宋_GB2312" w:cs="宋体"/>
          <w:sz w:val="32"/>
          <w:szCs w:val="32"/>
        </w:rPr>
        <w:t>结合项目决策、过程、产出、效益及绩效评价指标体系等内容，对该项目作出如下评价：</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1.项目的实施，在一定程度上增加了建档立卡脱贫户的收入，有力地巩固了脱贫攻坚成果。</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截至2021年9月30日，2021年资产收益项目共计发放资产收益分红1</w:t>
      </w:r>
      <w:r>
        <w:rPr>
          <w:rFonts w:ascii="仿宋_GB2312" w:hAnsi="宋体" w:eastAsia="仿宋_GB2312" w:cs="宋体"/>
          <w:sz w:val="32"/>
          <w:szCs w:val="32"/>
        </w:rPr>
        <w:t>,</w:t>
      </w:r>
      <w:r>
        <w:rPr>
          <w:rFonts w:hint="eastAsia" w:ascii="仿宋_GB2312" w:hAnsi="宋体" w:eastAsia="仿宋_GB2312" w:cs="宋体"/>
          <w:sz w:val="32"/>
          <w:szCs w:val="32"/>
        </w:rPr>
        <w:t>043,460</w:t>
      </w:r>
      <w:r>
        <w:rPr>
          <w:rFonts w:ascii="仿宋_GB2312" w:hAnsi="宋体" w:eastAsia="仿宋_GB2312" w:cs="宋体"/>
          <w:sz w:val="32"/>
          <w:szCs w:val="32"/>
        </w:rPr>
        <w:t>.00</w:t>
      </w:r>
      <w:r>
        <w:rPr>
          <w:rFonts w:hint="eastAsia" w:ascii="仿宋_GB2312" w:hAnsi="宋体" w:eastAsia="仿宋_GB2312" w:cs="宋体"/>
          <w:sz w:val="32"/>
          <w:szCs w:val="32"/>
        </w:rPr>
        <w:t>元，增加了建档立卡脱贫户的收入。通过建档立卡脱贫户及风险未消除的边缘致贫户持续稳定增收，在一定程度上巩固了脱贫攻坚的成果，发挥了财政资金的效能。</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2.项目的实施，实现了建档立卡脱贫户增收益和产业增效益的有机统一，有利于农户脱贫与企业发展的协同推进。</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该项目的实施，企业利用财政资金扩大再生产，发展优势特色产业，在增加建档立卡脱贫户收入收益的基础上，企业也得到了资金支持，实现了建档立卡脱贫户增收益、产业增效益的有机统一，促进了建档立卡脱贫户、企业与区域协同发展。</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3.项目的实施，减少了社会的不安定因素，在一定程度上维护了社会的公平和稳定。</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通过该项目的实施提高了建档立卡脱贫户的基本生活质量，缩小了贫富差距，促进就业，在一定程度上维护了社会公平，促进了社会稳定，对构建和谐社会，增进城乡居民</w:t>
      </w:r>
      <w:r>
        <w:rPr>
          <w:rFonts w:hint="eastAsia" w:ascii="仿宋_GB2312" w:hAnsi="宋体" w:eastAsia="仿宋_GB2312" w:cs="宋体"/>
          <w:sz w:val="32"/>
          <w:szCs w:val="32"/>
          <w:highlight w:val="none"/>
          <w:lang w:val="en-US" w:eastAsia="zh-CN"/>
        </w:rPr>
        <w:t>收入</w:t>
      </w:r>
      <w:r>
        <w:rPr>
          <w:rFonts w:hint="eastAsia" w:ascii="仿宋_GB2312" w:hAnsi="宋体" w:eastAsia="仿宋_GB2312" w:cs="宋体"/>
          <w:sz w:val="32"/>
          <w:szCs w:val="32"/>
        </w:rPr>
        <w:t>具有重要的作用和意义。</w:t>
      </w:r>
    </w:p>
    <w:p>
      <w:pPr>
        <w:pStyle w:val="2"/>
        <w:spacing w:beforeAutospacing="0" w:afterAutospacing="0" w:line="580" w:lineRule="exact"/>
        <w:ind w:firstLine="640" w:firstLineChars="200"/>
        <w:rPr>
          <w:rFonts w:hint="default" w:ascii="Times New Roman" w:hAnsi="Times New Roman" w:eastAsia="黑体"/>
          <w:b w:val="0"/>
          <w:bCs/>
          <w:sz w:val="32"/>
          <w:szCs w:val="32"/>
        </w:rPr>
      </w:pPr>
      <w:bookmarkStart w:id="77" w:name="_Toc85719622"/>
      <w:r>
        <w:rPr>
          <w:rFonts w:hint="default" w:ascii="Times New Roman" w:hAnsi="Times New Roman" w:eastAsia="黑体"/>
          <w:b w:val="0"/>
          <w:bCs/>
          <w:sz w:val="32"/>
          <w:szCs w:val="32"/>
        </w:rPr>
        <w:t>四、绩效评价指标分析</w:t>
      </w:r>
      <w:bookmarkEnd w:id="74"/>
      <w:bookmarkEnd w:id="75"/>
      <w:bookmarkEnd w:id="76"/>
      <w:bookmarkEnd w:id="77"/>
    </w:p>
    <w:p>
      <w:pPr>
        <w:spacing w:line="580" w:lineRule="exact"/>
        <w:ind w:firstLine="640" w:firstLineChars="200"/>
        <w:jc w:val="left"/>
        <w:rPr>
          <w:rFonts w:eastAsia="仿宋_GB2312"/>
          <w:sz w:val="32"/>
          <w:szCs w:val="32"/>
        </w:rPr>
      </w:pPr>
      <w:r>
        <w:rPr>
          <w:rFonts w:eastAsia="仿宋_GB2312"/>
          <w:sz w:val="32"/>
          <w:szCs w:val="32"/>
        </w:rPr>
        <w:t>经综合评价，该项目绩效评价得分</w:t>
      </w:r>
      <w:r>
        <w:rPr>
          <w:rFonts w:hint="eastAsia" w:eastAsia="仿宋_GB2312"/>
          <w:sz w:val="32"/>
          <w:szCs w:val="32"/>
        </w:rPr>
        <w:t>95</w:t>
      </w:r>
      <w:r>
        <w:rPr>
          <w:rFonts w:eastAsia="仿宋_GB2312"/>
          <w:sz w:val="32"/>
          <w:szCs w:val="32"/>
        </w:rPr>
        <w:t>分</w:t>
      </w:r>
      <w:r>
        <w:rPr>
          <w:rFonts w:hint="eastAsia" w:eastAsia="仿宋_GB2312"/>
          <w:sz w:val="32"/>
          <w:szCs w:val="32"/>
        </w:rPr>
        <w:t>，评价等级为“优”。</w:t>
      </w:r>
      <w:r>
        <w:rPr>
          <w:rFonts w:eastAsia="仿宋_GB2312"/>
          <w:sz w:val="32"/>
          <w:szCs w:val="32"/>
        </w:rPr>
        <w:t>各项绩效指标得分及指标分析情况如下：</w:t>
      </w:r>
    </w:p>
    <w:tbl>
      <w:tblPr>
        <w:tblStyle w:val="17"/>
        <w:tblW w:w="5000" w:type="pct"/>
        <w:jc w:val="center"/>
        <w:tblLayout w:type="autofit"/>
        <w:tblCellMar>
          <w:top w:w="0" w:type="dxa"/>
          <w:left w:w="108" w:type="dxa"/>
          <w:bottom w:w="0" w:type="dxa"/>
          <w:right w:w="108" w:type="dxa"/>
        </w:tblCellMar>
      </w:tblPr>
      <w:tblGrid>
        <w:gridCol w:w="1794"/>
        <w:gridCol w:w="2204"/>
        <w:gridCol w:w="1511"/>
        <w:gridCol w:w="1511"/>
        <w:gridCol w:w="1508"/>
      </w:tblGrid>
      <w:tr>
        <w:tblPrEx>
          <w:tblCellMar>
            <w:top w:w="0" w:type="dxa"/>
            <w:left w:w="108" w:type="dxa"/>
            <w:bottom w:w="0" w:type="dxa"/>
            <w:right w:w="108" w:type="dxa"/>
          </w:tblCellMar>
        </w:tblPrEx>
        <w:trPr>
          <w:trHeight w:val="276" w:hRule="atLeast"/>
          <w:jc w:val="center"/>
        </w:trPr>
        <w:tc>
          <w:tcPr>
            <w:tcW w:w="10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一级指标</w:t>
            </w:r>
          </w:p>
        </w:tc>
        <w:tc>
          <w:tcPr>
            <w:tcW w:w="12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二级指标</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分值权重</w:t>
            </w:r>
          </w:p>
        </w:tc>
        <w:tc>
          <w:tcPr>
            <w:tcW w:w="8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得分</w:t>
            </w:r>
          </w:p>
        </w:tc>
        <w:tc>
          <w:tcPr>
            <w:tcW w:w="8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得分率</w:t>
            </w:r>
          </w:p>
        </w:tc>
      </w:tr>
      <w:tr>
        <w:tblPrEx>
          <w:tblCellMar>
            <w:top w:w="0" w:type="dxa"/>
            <w:left w:w="108" w:type="dxa"/>
            <w:bottom w:w="0" w:type="dxa"/>
            <w:right w:w="108" w:type="dxa"/>
          </w:tblCellMar>
        </w:tblPrEx>
        <w:trPr>
          <w:trHeight w:val="276" w:hRule="atLeast"/>
          <w:jc w:val="center"/>
        </w:trPr>
        <w:tc>
          <w:tcPr>
            <w:tcW w:w="10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决策</w:t>
            </w:r>
          </w:p>
        </w:tc>
        <w:tc>
          <w:tcPr>
            <w:tcW w:w="1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项目立项</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3.5</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87.50%</w:t>
            </w:r>
          </w:p>
        </w:tc>
      </w:tr>
      <w:tr>
        <w:tblPrEx>
          <w:tblCellMar>
            <w:top w:w="0" w:type="dxa"/>
            <w:left w:w="108" w:type="dxa"/>
            <w:bottom w:w="0" w:type="dxa"/>
            <w:right w:w="108" w:type="dxa"/>
          </w:tblCellMar>
        </w:tblPrEx>
        <w:trPr>
          <w:trHeight w:val="276" w:hRule="atLeast"/>
          <w:jc w:val="center"/>
        </w:trPr>
        <w:tc>
          <w:tcPr>
            <w:tcW w:w="10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绩效目标</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3.5</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87.50%</w:t>
            </w:r>
          </w:p>
        </w:tc>
      </w:tr>
      <w:tr>
        <w:tblPrEx>
          <w:tblCellMar>
            <w:top w:w="0" w:type="dxa"/>
            <w:left w:w="108" w:type="dxa"/>
            <w:bottom w:w="0" w:type="dxa"/>
            <w:right w:w="108" w:type="dxa"/>
          </w:tblCellMar>
        </w:tblPrEx>
        <w:trPr>
          <w:trHeight w:val="276" w:hRule="atLeast"/>
          <w:jc w:val="center"/>
        </w:trPr>
        <w:tc>
          <w:tcPr>
            <w:tcW w:w="10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资金投入</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4</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100.00%</w:t>
            </w:r>
          </w:p>
        </w:tc>
      </w:tr>
      <w:tr>
        <w:tblPrEx>
          <w:tblCellMar>
            <w:top w:w="0" w:type="dxa"/>
            <w:left w:w="108" w:type="dxa"/>
            <w:bottom w:w="0" w:type="dxa"/>
            <w:right w:w="108" w:type="dxa"/>
          </w:tblCellMar>
        </w:tblPrEx>
        <w:trPr>
          <w:trHeight w:val="276" w:hRule="atLeast"/>
          <w:jc w:val="center"/>
        </w:trPr>
        <w:tc>
          <w:tcPr>
            <w:tcW w:w="2343"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决策部分小计</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12</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11</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91.67%</w:t>
            </w:r>
          </w:p>
        </w:tc>
      </w:tr>
      <w:tr>
        <w:tblPrEx>
          <w:tblCellMar>
            <w:top w:w="0" w:type="dxa"/>
            <w:left w:w="108" w:type="dxa"/>
            <w:bottom w:w="0" w:type="dxa"/>
            <w:right w:w="108" w:type="dxa"/>
          </w:tblCellMar>
        </w:tblPrEx>
        <w:trPr>
          <w:trHeight w:val="276" w:hRule="atLeast"/>
          <w:jc w:val="center"/>
        </w:trPr>
        <w:tc>
          <w:tcPr>
            <w:tcW w:w="10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过程</w:t>
            </w:r>
          </w:p>
        </w:tc>
        <w:tc>
          <w:tcPr>
            <w:tcW w:w="1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资金管理</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12</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12</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100.00%</w:t>
            </w:r>
          </w:p>
        </w:tc>
      </w:tr>
      <w:tr>
        <w:tblPrEx>
          <w:tblCellMar>
            <w:top w:w="0" w:type="dxa"/>
            <w:left w:w="108" w:type="dxa"/>
            <w:bottom w:w="0" w:type="dxa"/>
            <w:right w:w="108" w:type="dxa"/>
          </w:tblCellMar>
        </w:tblPrEx>
        <w:trPr>
          <w:trHeight w:val="276" w:hRule="atLeast"/>
          <w:jc w:val="center"/>
        </w:trPr>
        <w:tc>
          <w:tcPr>
            <w:tcW w:w="10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组织实施</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16</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13</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81.25%</w:t>
            </w:r>
          </w:p>
        </w:tc>
      </w:tr>
      <w:tr>
        <w:tblPrEx>
          <w:tblCellMar>
            <w:top w:w="0" w:type="dxa"/>
            <w:left w:w="108" w:type="dxa"/>
            <w:bottom w:w="0" w:type="dxa"/>
            <w:right w:w="108" w:type="dxa"/>
          </w:tblCellMar>
        </w:tblPrEx>
        <w:trPr>
          <w:trHeight w:val="276" w:hRule="atLeast"/>
          <w:jc w:val="center"/>
        </w:trPr>
        <w:tc>
          <w:tcPr>
            <w:tcW w:w="2343"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过程部分小计</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28</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25</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89.29%</w:t>
            </w:r>
          </w:p>
        </w:tc>
      </w:tr>
      <w:tr>
        <w:tblPrEx>
          <w:tblCellMar>
            <w:top w:w="0" w:type="dxa"/>
            <w:left w:w="108" w:type="dxa"/>
            <w:bottom w:w="0" w:type="dxa"/>
            <w:right w:w="108" w:type="dxa"/>
          </w:tblCellMar>
        </w:tblPrEx>
        <w:trPr>
          <w:trHeight w:val="276" w:hRule="atLeast"/>
          <w:jc w:val="center"/>
        </w:trPr>
        <w:tc>
          <w:tcPr>
            <w:tcW w:w="10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w:t>
            </w:r>
          </w:p>
        </w:tc>
        <w:tc>
          <w:tcPr>
            <w:tcW w:w="1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产出数量</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100.00%</w:t>
            </w:r>
          </w:p>
        </w:tc>
      </w:tr>
      <w:tr>
        <w:tblPrEx>
          <w:tblCellMar>
            <w:top w:w="0" w:type="dxa"/>
            <w:left w:w="108" w:type="dxa"/>
            <w:bottom w:w="0" w:type="dxa"/>
            <w:right w:w="108" w:type="dxa"/>
          </w:tblCellMar>
        </w:tblPrEx>
        <w:trPr>
          <w:trHeight w:val="276" w:hRule="atLeast"/>
          <w:jc w:val="center"/>
        </w:trPr>
        <w:tc>
          <w:tcPr>
            <w:tcW w:w="10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产出时效</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15</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100.00%</w:t>
            </w:r>
          </w:p>
        </w:tc>
      </w:tr>
      <w:tr>
        <w:tblPrEx>
          <w:tblCellMar>
            <w:top w:w="0" w:type="dxa"/>
            <w:left w:w="108" w:type="dxa"/>
            <w:bottom w:w="0" w:type="dxa"/>
            <w:right w:w="108" w:type="dxa"/>
          </w:tblCellMar>
        </w:tblPrEx>
        <w:trPr>
          <w:trHeight w:val="276" w:hRule="atLeast"/>
          <w:jc w:val="center"/>
        </w:trPr>
        <w:tc>
          <w:tcPr>
            <w:tcW w:w="2343"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产出部分小计</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30</w:t>
            </w:r>
          </w:p>
        </w:tc>
        <w:tc>
          <w:tcPr>
            <w:tcW w:w="8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30</w:t>
            </w:r>
          </w:p>
        </w:tc>
        <w:tc>
          <w:tcPr>
            <w:tcW w:w="88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100.00%</w:t>
            </w:r>
          </w:p>
        </w:tc>
      </w:tr>
      <w:tr>
        <w:tblPrEx>
          <w:tblCellMar>
            <w:top w:w="0" w:type="dxa"/>
            <w:left w:w="108" w:type="dxa"/>
            <w:bottom w:w="0" w:type="dxa"/>
            <w:right w:w="108" w:type="dxa"/>
          </w:tblCellMar>
        </w:tblPrEx>
        <w:trPr>
          <w:trHeight w:val="276" w:hRule="atLeast"/>
          <w:jc w:val="center"/>
        </w:trPr>
        <w:tc>
          <w:tcPr>
            <w:tcW w:w="10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效益</w:t>
            </w:r>
          </w:p>
        </w:tc>
        <w:tc>
          <w:tcPr>
            <w:tcW w:w="12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项目效益</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c>
          <w:tcPr>
            <w:tcW w:w="886"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100.00%</w:t>
            </w:r>
          </w:p>
        </w:tc>
      </w:tr>
      <w:tr>
        <w:tblPrEx>
          <w:tblCellMar>
            <w:top w:w="0" w:type="dxa"/>
            <w:left w:w="108" w:type="dxa"/>
            <w:bottom w:w="0" w:type="dxa"/>
            <w:right w:w="108" w:type="dxa"/>
          </w:tblCellMar>
        </w:tblPrEx>
        <w:trPr>
          <w:trHeight w:val="276" w:hRule="atLeast"/>
          <w:jc w:val="center"/>
        </w:trPr>
        <w:tc>
          <w:tcPr>
            <w:tcW w:w="10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9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c>
          <w:tcPr>
            <w:tcW w:w="886"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100.00%</w:t>
            </w:r>
          </w:p>
        </w:tc>
      </w:tr>
      <w:tr>
        <w:tblPrEx>
          <w:tblCellMar>
            <w:top w:w="0" w:type="dxa"/>
            <w:left w:w="108" w:type="dxa"/>
            <w:bottom w:w="0" w:type="dxa"/>
            <w:right w:w="108" w:type="dxa"/>
          </w:tblCellMar>
        </w:tblPrEx>
        <w:trPr>
          <w:trHeight w:val="276" w:hRule="atLeast"/>
          <w:jc w:val="center"/>
        </w:trPr>
        <w:tc>
          <w:tcPr>
            <w:tcW w:w="10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满意度</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9</w:t>
            </w:r>
          </w:p>
        </w:tc>
        <w:tc>
          <w:tcPr>
            <w:tcW w:w="886"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90.00%</w:t>
            </w:r>
          </w:p>
        </w:tc>
      </w:tr>
      <w:tr>
        <w:tblPrEx>
          <w:tblCellMar>
            <w:top w:w="0" w:type="dxa"/>
            <w:left w:w="108" w:type="dxa"/>
            <w:bottom w:w="0" w:type="dxa"/>
            <w:right w:w="108" w:type="dxa"/>
          </w:tblCellMar>
        </w:tblPrEx>
        <w:trPr>
          <w:trHeight w:val="276" w:hRule="atLeast"/>
          <w:jc w:val="center"/>
        </w:trPr>
        <w:tc>
          <w:tcPr>
            <w:tcW w:w="234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效益部分小计</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30</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29</w:t>
            </w:r>
          </w:p>
        </w:tc>
        <w:tc>
          <w:tcPr>
            <w:tcW w:w="88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96.67%</w:t>
            </w:r>
          </w:p>
        </w:tc>
      </w:tr>
      <w:tr>
        <w:tblPrEx>
          <w:tblCellMar>
            <w:top w:w="0" w:type="dxa"/>
            <w:left w:w="108" w:type="dxa"/>
            <w:bottom w:w="0" w:type="dxa"/>
            <w:right w:w="108" w:type="dxa"/>
          </w:tblCellMar>
        </w:tblPrEx>
        <w:trPr>
          <w:trHeight w:val="276" w:hRule="atLeast"/>
          <w:jc w:val="center"/>
        </w:trPr>
        <w:tc>
          <w:tcPr>
            <w:tcW w:w="23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100</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95</w:t>
            </w:r>
          </w:p>
        </w:tc>
        <w:tc>
          <w:tcPr>
            <w:tcW w:w="886"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95.00%</w:t>
            </w:r>
          </w:p>
        </w:tc>
      </w:tr>
    </w:tbl>
    <w:p>
      <w:pPr>
        <w:spacing w:line="580" w:lineRule="exact"/>
        <w:ind w:firstLine="643" w:firstLineChars="200"/>
        <w:rPr>
          <w:rFonts w:eastAsia="仿宋_GB2312"/>
          <w:sz w:val="32"/>
          <w:szCs w:val="32"/>
        </w:rPr>
      </w:pPr>
      <w:bookmarkStart w:id="78" w:name="_Toc19585"/>
      <w:bookmarkStart w:id="79" w:name="_Toc501368359"/>
      <w:bookmarkStart w:id="80" w:name="_Toc38813732"/>
      <w:bookmarkStart w:id="81" w:name="_Toc31189"/>
      <w:r>
        <w:rPr>
          <w:rFonts w:eastAsia="仿宋_GB2312"/>
          <w:b/>
          <w:bCs/>
          <w:sz w:val="32"/>
          <w:szCs w:val="32"/>
        </w:rPr>
        <w:t>（一）决策</w:t>
      </w:r>
      <w:r>
        <w:rPr>
          <w:rFonts w:hint="eastAsia" w:eastAsia="仿宋_GB2312"/>
          <w:b/>
          <w:bCs/>
          <w:sz w:val="32"/>
          <w:szCs w:val="32"/>
        </w:rPr>
        <w:t>。</w:t>
      </w:r>
      <w:r>
        <w:rPr>
          <w:rFonts w:eastAsia="仿宋_GB2312"/>
          <w:sz w:val="32"/>
          <w:szCs w:val="32"/>
        </w:rPr>
        <w:t>决策绩效指标满分</w:t>
      </w:r>
      <w:r>
        <w:rPr>
          <w:rFonts w:hint="eastAsia" w:eastAsia="仿宋_GB2312"/>
          <w:sz w:val="32"/>
          <w:szCs w:val="32"/>
        </w:rPr>
        <w:t>12分，得分</w:t>
      </w:r>
      <w:r>
        <w:rPr>
          <w:rFonts w:eastAsia="仿宋_GB2312"/>
          <w:sz w:val="32"/>
          <w:szCs w:val="32"/>
        </w:rPr>
        <w:t>11</w:t>
      </w:r>
      <w:r>
        <w:rPr>
          <w:rFonts w:hint="eastAsia" w:eastAsia="仿宋_GB2312"/>
          <w:sz w:val="32"/>
          <w:szCs w:val="32"/>
        </w:rPr>
        <w:t>分</w:t>
      </w:r>
      <w:r>
        <w:rPr>
          <w:rFonts w:eastAsia="仿宋_GB2312"/>
          <w:sz w:val="32"/>
          <w:szCs w:val="32"/>
        </w:rPr>
        <w:t>，得分率91.67</w:t>
      </w:r>
      <w:r>
        <w:rPr>
          <w:rFonts w:hint="eastAsia" w:eastAsia="仿宋_GB2312"/>
          <w:sz w:val="32"/>
          <w:szCs w:val="32"/>
        </w:rPr>
        <w:t>%。</w:t>
      </w:r>
      <w:r>
        <w:rPr>
          <w:rFonts w:eastAsia="仿宋_GB2312"/>
          <w:sz w:val="32"/>
          <w:szCs w:val="32"/>
        </w:rPr>
        <w:t>主要扣分原因为个别村</w:t>
      </w:r>
      <w:r>
        <w:rPr>
          <w:rFonts w:hint="eastAsia" w:eastAsia="仿宋_GB2312"/>
          <w:sz w:val="32"/>
          <w:szCs w:val="32"/>
        </w:rPr>
        <w:t>村民代表会表决</w:t>
      </w:r>
      <w:r>
        <w:rPr>
          <w:rFonts w:eastAsia="仿宋_GB2312"/>
          <w:sz w:val="32"/>
          <w:szCs w:val="32"/>
        </w:rPr>
        <w:t>记录不规范。</w:t>
      </w:r>
    </w:p>
    <w:p>
      <w:pPr>
        <w:spacing w:line="580" w:lineRule="exact"/>
        <w:ind w:firstLine="640" w:firstLineChars="200"/>
      </w:pPr>
      <w:r>
        <w:rPr>
          <w:rFonts w:hint="eastAsia" w:eastAsia="仿宋_GB2312"/>
          <w:sz w:val="32"/>
          <w:szCs w:val="32"/>
        </w:rPr>
        <w:t>1.项目立项</w:t>
      </w:r>
    </w:p>
    <w:p>
      <w:pPr>
        <w:ind w:firstLine="640" w:firstLineChars="200"/>
        <w:rPr>
          <w:rFonts w:eastAsia="仿宋_GB2312"/>
          <w:bCs/>
          <w:sz w:val="32"/>
          <w:szCs w:val="32"/>
        </w:rPr>
      </w:pPr>
      <w:r>
        <w:rPr>
          <w:rFonts w:eastAsia="仿宋_GB2312"/>
          <w:bCs/>
          <w:sz w:val="32"/>
          <w:szCs w:val="32"/>
        </w:rPr>
        <w:t>该项目立项</w:t>
      </w:r>
      <w:r>
        <w:rPr>
          <w:rFonts w:hint="eastAsia" w:eastAsia="仿宋_GB2312"/>
          <w:bCs/>
          <w:sz w:val="32"/>
          <w:szCs w:val="32"/>
        </w:rPr>
        <w:t>符合</w:t>
      </w:r>
      <w:r>
        <w:rPr>
          <w:rFonts w:eastAsia="仿宋_GB2312"/>
          <w:bCs/>
          <w:sz w:val="32"/>
          <w:szCs w:val="32"/>
        </w:rPr>
        <w:t>中共中央、国务院和省、市《关于打赢脱贫攻坚三年行动指导意见》，</w:t>
      </w:r>
      <w:r>
        <w:rPr>
          <w:rFonts w:hint="eastAsia" w:eastAsia="仿宋_GB2312"/>
          <w:bCs/>
          <w:sz w:val="32"/>
          <w:szCs w:val="32"/>
        </w:rPr>
        <w:t>旨在通过项目的实施，增加贫困人口的收入，确保建档立卡脱贫户稳定脱贫，高质量脱贫。该项目</w:t>
      </w:r>
      <w:r>
        <w:rPr>
          <w:rFonts w:eastAsia="仿宋_GB2312"/>
          <w:bCs/>
          <w:sz w:val="32"/>
          <w:szCs w:val="32"/>
        </w:rPr>
        <w:t>立项依据充分</w:t>
      </w:r>
      <w:r>
        <w:rPr>
          <w:rFonts w:hint="eastAsia" w:eastAsia="仿宋_GB2312"/>
          <w:bCs/>
          <w:sz w:val="32"/>
          <w:szCs w:val="32"/>
        </w:rPr>
        <w:t>，符合法律法规和相关政策，符合国家发展规划及部门职责。</w:t>
      </w:r>
      <w:r>
        <w:rPr>
          <w:rFonts w:hint="eastAsia" w:eastAsia="仿宋_GB2312"/>
          <w:sz w:val="32"/>
          <w:szCs w:val="32"/>
        </w:rPr>
        <w:t>项目申请、设立过程基本按照《保定市徐水区农业农村局2021年资产收益扶贫项目实施方案》（徐农字〔2021〕49号）的要求进行。</w:t>
      </w:r>
      <w:r>
        <w:rPr>
          <w:rFonts w:hint="eastAsia" w:eastAsia="仿宋_GB2312"/>
          <w:color w:val="auto"/>
          <w:sz w:val="32"/>
          <w:szCs w:val="32"/>
        </w:rPr>
        <w:t>但大因镇</w:t>
      </w:r>
      <w:r>
        <w:rPr>
          <w:rFonts w:hint="eastAsia" w:eastAsia="仿宋_GB2312"/>
          <w:color w:val="auto"/>
          <w:sz w:val="32"/>
          <w:szCs w:val="32"/>
          <w:lang w:val="en-US" w:eastAsia="zh-CN"/>
        </w:rPr>
        <w:t>个别村的</w:t>
      </w:r>
      <w:r>
        <w:rPr>
          <w:rFonts w:hint="eastAsia" w:eastAsia="仿宋_GB2312"/>
          <w:color w:val="auto"/>
          <w:sz w:val="32"/>
          <w:szCs w:val="32"/>
        </w:rPr>
        <w:t>村民代表会表决记录上，两委干</w:t>
      </w:r>
      <w:r>
        <w:rPr>
          <w:rFonts w:hint="eastAsia" w:eastAsia="仿宋_GB2312"/>
          <w:sz w:val="32"/>
          <w:szCs w:val="32"/>
        </w:rPr>
        <w:t>部和村民代表签名后未按手印。扣0.5分。</w:t>
      </w:r>
    </w:p>
    <w:p>
      <w:pPr>
        <w:spacing w:line="580" w:lineRule="exact"/>
        <w:ind w:firstLine="640" w:firstLineChars="200"/>
        <w:rPr>
          <w:rFonts w:eastAsia="仿宋_GB2312"/>
          <w:sz w:val="32"/>
          <w:szCs w:val="32"/>
        </w:rPr>
      </w:pPr>
      <w:r>
        <w:rPr>
          <w:rFonts w:eastAsia="仿宋_GB2312"/>
          <w:sz w:val="32"/>
          <w:szCs w:val="32"/>
        </w:rPr>
        <w:t>该</w:t>
      </w:r>
      <w:r>
        <w:rPr>
          <w:rFonts w:hint="eastAsia" w:eastAsia="仿宋_GB2312"/>
          <w:sz w:val="32"/>
          <w:szCs w:val="32"/>
        </w:rPr>
        <w:t>项</w:t>
      </w:r>
      <w:r>
        <w:rPr>
          <w:rFonts w:eastAsia="仿宋_GB2312"/>
          <w:sz w:val="32"/>
          <w:szCs w:val="32"/>
        </w:rPr>
        <w:t>指标</w:t>
      </w:r>
      <w:r>
        <w:rPr>
          <w:rFonts w:hint="eastAsia" w:eastAsia="仿宋_GB2312"/>
          <w:sz w:val="32"/>
          <w:szCs w:val="32"/>
        </w:rPr>
        <w:t>满分4分，</w:t>
      </w:r>
      <w:r>
        <w:rPr>
          <w:rFonts w:eastAsia="仿宋_GB2312"/>
          <w:sz w:val="32"/>
          <w:szCs w:val="32"/>
        </w:rPr>
        <w:t>得分3</w:t>
      </w:r>
      <w:r>
        <w:rPr>
          <w:rFonts w:hint="eastAsia" w:eastAsia="仿宋_GB2312"/>
          <w:sz w:val="32"/>
          <w:szCs w:val="32"/>
        </w:rPr>
        <w:t>.5</w:t>
      </w:r>
      <w:r>
        <w:rPr>
          <w:rFonts w:eastAsia="仿宋_GB2312"/>
          <w:sz w:val="32"/>
          <w:szCs w:val="32"/>
        </w:rPr>
        <w:t>分</w:t>
      </w:r>
      <w:r>
        <w:rPr>
          <w:rFonts w:hint="eastAsia" w:eastAsia="仿宋_GB2312"/>
          <w:sz w:val="32"/>
          <w:szCs w:val="32"/>
        </w:rPr>
        <w:t>，得分率8</w:t>
      </w:r>
      <w:r>
        <w:rPr>
          <w:rFonts w:eastAsia="仿宋_GB2312"/>
          <w:sz w:val="32"/>
          <w:szCs w:val="32"/>
        </w:rPr>
        <w:t>7.5</w:t>
      </w:r>
      <w:r>
        <w:rPr>
          <w:rFonts w:hint="eastAsia" w:eastAsia="仿宋_GB2312"/>
          <w:sz w:val="32"/>
          <w:szCs w:val="32"/>
        </w:rPr>
        <w:t>%</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2.绩效目标</w:t>
      </w:r>
    </w:p>
    <w:p>
      <w:pPr>
        <w:spacing w:line="580" w:lineRule="exact"/>
        <w:ind w:firstLine="640" w:firstLineChars="200"/>
        <w:jc w:val="left"/>
        <w:rPr>
          <w:rFonts w:eastAsia="仿宋_GB2312"/>
          <w:sz w:val="32"/>
          <w:szCs w:val="32"/>
        </w:rPr>
      </w:pPr>
      <w:r>
        <w:rPr>
          <w:rFonts w:hint="eastAsia" w:eastAsia="仿宋_GB2312"/>
          <w:sz w:val="32"/>
          <w:szCs w:val="32"/>
        </w:rPr>
        <w:t>通过查看项目的预算项目绩效目标表，该项目设定的绩效目标为保障建档立卡脱贫户及风险未消除的边缘户取得资产收益，使其享受产业发展带来的收入，持续增收防止返贫致贫。项目设定的绩效目标符合客观实际，绩效目标与项目实施相符。同时，根据每笔预算资金制定了预算项目绩效信息，绩效指标包括资产股权年收益率、带动增加建档立卡贫困人口全年总收入、服务对象满意度等。绩效指标的制定涵盖了产出、效益和满意度三个方面。项目指标设定清晰、可量化，但存在仍需要完善的地方，具体表现为：农业农村局制定的《2021年资产收益项目实施方案》中，未有明确的绩效目标描述，各乡镇的实施方案中只有扶贫人口人均收入指标，未有总体绩效指标说明，扣</w:t>
      </w:r>
      <w:r>
        <w:rPr>
          <w:rFonts w:eastAsia="仿宋_GB2312"/>
          <w:sz w:val="32"/>
          <w:szCs w:val="32"/>
        </w:rPr>
        <w:t>0.5</w:t>
      </w:r>
      <w:r>
        <w:rPr>
          <w:rFonts w:hint="eastAsia" w:eastAsia="仿宋_GB2312"/>
          <w:sz w:val="32"/>
          <w:szCs w:val="32"/>
        </w:rPr>
        <w:t>分。</w:t>
      </w:r>
    </w:p>
    <w:p>
      <w:pPr>
        <w:spacing w:line="58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sz w:val="32"/>
          <w:szCs w:val="32"/>
          <w:u w:color="000000"/>
        </w:rPr>
        <w:t>该指标满分</w:t>
      </w:r>
      <w:r>
        <w:rPr>
          <w:rFonts w:ascii="仿宋_GB2312" w:hAnsi="仿宋_GB2312" w:eastAsia="仿宋_GB2312" w:cs="仿宋_GB2312"/>
          <w:sz w:val="32"/>
          <w:szCs w:val="32"/>
          <w:u w:color="000000"/>
        </w:rPr>
        <w:t>4</w:t>
      </w:r>
      <w:r>
        <w:rPr>
          <w:rFonts w:hint="eastAsia" w:ascii="仿宋_GB2312" w:hAnsi="仿宋_GB2312" w:eastAsia="仿宋_GB2312" w:cs="仿宋_GB2312"/>
          <w:sz w:val="32"/>
          <w:szCs w:val="32"/>
          <w:u w:color="000000"/>
        </w:rPr>
        <w:t>分，得分</w:t>
      </w:r>
      <w:r>
        <w:rPr>
          <w:rFonts w:ascii="仿宋_GB2312" w:hAnsi="仿宋_GB2312" w:eastAsia="仿宋_GB2312" w:cs="仿宋_GB2312"/>
          <w:sz w:val="32"/>
          <w:szCs w:val="32"/>
          <w:u w:color="000000"/>
        </w:rPr>
        <w:t>3.5</w:t>
      </w:r>
      <w:r>
        <w:rPr>
          <w:rFonts w:hint="eastAsia" w:ascii="仿宋_GB2312" w:hAnsi="仿宋_GB2312" w:eastAsia="仿宋_GB2312" w:cs="仿宋_GB2312"/>
          <w:sz w:val="32"/>
          <w:szCs w:val="32"/>
          <w:u w:color="000000"/>
        </w:rPr>
        <w:t>分，得分率</w:t>
      </w:r>
      <w:r>
        <w:rPr>
          <w:rFonts w:ascii="仿宋_GB2312" w:hAnsi="仿宋_GB2312" w:eastAsia="仿宋_GB2312" w:cs="仿宋_GB2312"/>
          <w:sz w:val="32"/>
          <w:szCs w:val="32"/>
          <w:u w:color="000000"/>
        </w:rPr>
        <w:t>87.5%</w:t>
      </w:r>
      <w:r>
        <w:rPr>
          <w:rFonts w:hint="eastAsia" w:ascii="仿宋_GB2312" w:hAnsi="仿宋_GB2312" w:eastAsia="仿宋_GB2312" w:cs="仿宋_GB2312"/>
          <w:sz w:val="32"/>
          <w:szCs w:val="32"/>
          <w:u w:color="000000"/>
        </w:rPr>
        <w:t>。</w:t>
      </w:r>
    </w:p>
    <w:p>
      <w:pPr>
        <w:spacing w:line="580" w:lineRule="exact"/>
        <w:ind w:firstLine="640" w:firstLineChars="200"/>
        <w:rPr>
          <w:rFonts w:eastAsia="仿宋_GB2312"/>
          <w:sz w:val="32"/>
          <w:szCs w:val="32"/>
        </w:rPr>
      </w:pPr>
      <w:r>
        <w:rPr>
          <w:rFonts w:hint="eastAsia" w:eastAsia="仿宋_GB2312"/>
          <w:sz w:val="32"/>
          <w:szCs w:val="32"/>
        </w:rPr>
        <w:t>3.资金投入</w:t>
      </w:r>
    </w:p>
    <w:p>
      <w:pPr>
        <w:spacing w:line="580" w:lineRule="exact"/>
        <w:ind w:firstLine="640" w:firstLineChars="200"/>
        <w:rPr>
          <w:rFonts w:eastAsia="仿宋_GB2312"/>
          <w:sz w:val="32"/>
          <w:szCs w:val="32"/>
        </w:rPr>
      </w:pPr>
      <w:r>
        <w:rPr>
          <w:rFonts w:hint="eastAsia" w:eastAsia="仿宋_GB2312"/>
          <w:sz w:val="32"/>
          <w:szCs w:val="32"/>
        </w:rPr>
        <w:t>项目的预算资金安排主要根据2020年各乡镇资产收益项目实施情况以及2</w:t>
      </w:r>
      <w:r>
        <w:rPr>
          <w:rFonts w:eastAsia="仿宋_GB2312"/>
          <w:sz w:val="32"/>
          <w:szCs w:val="32"/>
        </w:rPr>
        <w:t>02</w:t>
      </w:r>
      <w:r>
        <w:rPr>
          <w:rFonts w:hint="eastAsia" w:eastAsia="仿宋_GB2312"/>
          <w:sz w:val="32"/>
          <w:szCs w:val="32"/>
        </w:rPr>
        <w:t>1年各乡镇贫困户家庭实际情况，测算2</w:t>
      </w:r>
      <w:r>
        <w:rPr>
          <w:rFonts w:eastAsia="仿宋_GB2312"/>
          <w:sz w:val="32"/>
          <w:szCs w:val="32"/>
        </w:rPr>
        <w:t>0</w:t>
      </w:r>
      <w:r>
        <w:rPr>
          <w:rFonts w:hint="eastAsia" w:eastAsia="仿宋_GB2312"/>
          <w:sz w:val="32"/>
          <w:szCs w:val="32"/>
        </w:rPr>
        <w:t>21年资产收益项目所需投入资金，在安排2</w:t>
      </w:r>
      <w:r>
        <w:rPr>
          <w:rFonts w:eastAsia="仿宋_GB2312"/>
          <w:sz w:val="32"/>
          <w:szCs w:val="32"/>
        </w:rPr>
        <w:t>0</w:t>
      </w:r>
      <w:r>
        <w:rPr>
          <w:rFonts w:hint="eastAsia" w:eastAsia="仿宋_GB2312"/>
          <w:sz w:val="32"/>
          <w:szCs w:val="32"/>
        </w:rPr>
        <w:t>21年部门预算时，将资产收益项目纳入</w:t>
      </w:r>
      <w:r>
        <w:rPr>
          <w:rFonts w:eastAsia="仿宋_GB2312"/>
          <w:sz w:val="32"/>
          <w:szCs w:val="32"/>
        </w:rPr>
        <w:t>部门</w:t>
      </w:r>
      <w:r>
        <w:rPr>
          <w:rFonts w:hint="eastAsia" w:eastAsia="仿宋_GB2312"/>
          <w:sz w:val="32"/>
          <w:szCs w:val="32"/>
        </w:rPr>
        <w:t>预算安排中。</w:t>
      </w:r>
    </w:p>
    <w:p>
      <w:pPr>
        <w:spacing w:line="580" w:lineRule="exact"/>
        <w:ind w:firstLine="640" w:firstLineChars="200"/>
        <w:rPr>
          <w:rFonts w:eastAsia="仿宋_GB2312"/>
          <w:sz w:val="32"/>
          <w:szCs w:val="32"/>
        </w:rPr>
      </w:pPr>
      <w:r>
        <w:rPr>
          <w:rFonts w:hint="eastAsia" w:eastAsia="仿宋_GB2312"/>
          <w:sz w:val="32"/>
          <w:szCs w:val="32"/>
        </w:rPr>
        <w:t>农业农村局制定了《2</w:t>
      </w:r>
      <w:r>
        <w:rPr>
          <w:rFonts w:eastAsia="仿宋_GB2312"/>
          <w:sz w:val="32"/>
          <w:szCs w:val="32"/>
        </w:rPr>
        <w:t>02</w:t>
      </w:r>
      <w:r>
        <w:rPr>
          <w:rFonts w:hint="eastAsia" w:eastAsia="仿宋_GB2312"/>
          <w:sz w:val="32"/>
          <w:szCs w:val="32"/>
        </w:rPr>
        <w:t>1年资产收益扶贫项目分配指导意见》并经区扶贫开发和脱贫工作领导小组会议通过</w:t>
      </w:r>
      <w:r>
        <w:rPr>
          <w:rFonts w:hint="eastAsia" w:eastAsia="仿宋_GB2312"/>
          <w:sz w:val="32"/>
          <w:szCs w:val="32"/>
          <w:lang w:eastAsia="zh-CN"/>
        </w:rPr>
        <w:t>。</w:t>
      </w:r>
      <w:r>
        <w:rPr>
          <w:rFonts w:hint="eastAsia" w:eastAsia="仿宋_GB2312"/>
          <w:sz w:val="32"/>
          <w:szCs w:val="32"/>
        </w:rPr>
        <w:t>同时，各乡镇也制定了扶贫分配方案。各乡镇入股资金由农业农村局根据各乡镇贫困程度制定分配方案时确定，资金分配向贫困人口多、贫困程度高、脱贫任务重的乡镇倾斜，方案制定后经区扶贫开发和脱贫工作领导小组批准通过。项目的资金分配测算依据充分，与地方实际相适应。</w:t>
      </w:r>
    </w:p>
    <w:p>
      <w:pPr>
        <w:spacing w:line="580" w:lineRule="exact"/>
        <w:ind w:firstLine="640" w:firstLineChars="200"/>
        <w:rPr>
          <w:rFonts w:eastAsia="仿宋_GB2312"/>
          <w:sz w:val="32"/>
          <w:szCs w:val="32"/>
        </w:rPr>
      </w:pPr>
      <w:r>
        <w:rPr>
          <w:rFonts w:eastAsia="仿宋_GB2312"/>
          <w:sz w:val="32"/>
          <w:szCs w:val="32"/>
        </w:rPr>
        <w:t>该</w:t>
      </w:r>
      <w:r>
        <w:rPr>
          <w:rFonts w:hint="eastAsia" w:eastAsia="仿宋_GB2312"/>
          <w:sz w:val="32"/>
          <w:szCs w:val="32"/>
        </w:rPr>
        <w:t>项</w:t>
      </w:r>
      <w:r>
        <w:rPr>
          <w:rFonts w:eastAsia="仿宋_GB2312"/>
          <w:sz w:val="32"/>
          <w:szCs w:val="32"/>
        </w:rPr>
        <w:t>指标</w:t>
      </w:r>
      <w:r>
        <w:rPr>
          <w:rFonts w:hint="eastAsia" w:eastAsia="仿宋_GB2312"/>
          <w:sz w:val="32"/>
          <w:szCs w:val="32"/>
        </w:rPr>
        <w:t>满分4分，</w:t>
      </w:r>
      <w:r>
        <w:rPr>
          <w:rFonts w:eastAsia="仿宋_GB2312"/>
          <w:sz w:val="32"/>
          <w:szCs w:val="32"/>
        </w:rPr>
        <w:t>得分4分</w:t>
      </w:r>
      <w:r>
        <w:rPr>
          <w:rFonts w:hint="eastAsia" w:eastAsia="仿宋_GB2312"/>
          <w:sz w:val="32"/>
          <w:szCs w:val="32"/>
        </w:rPr>
        <w:t>，得分率</w:t>
      </w:r>
      <w:r>
        <w:rPr>
          <w:rFonts w:eastAsia="仿宋_GB2312"/>
          <w:sz w:val="32"/>
          <w:szCs w:val="32"/>
        </w:rPr>
        <w:t>100</w:t>
      </w:r>
      <w:r>
        <w:rPr>
          <w:rFonts w:hint="eastAsia" w:eastAsia="仿宋_GB2312"/>
          <w:sz w:val="32"/>
          <w:szCs w:val="32"/>
        </w:rPr>
        <w:t>%</w:t>
      </w:r>
      <w:r>
        <w:rPr>
          <w:rFonts w:eastAsia="仿宋_GB2312"/>
          <w:sz w:val="32"/>
          <w:szCs w:val="32"/>
        </w:rPr>
        <w:t>。</w:t>
      </w:r>
    </w:p>
    <w:p>
      <w:pPr>
        <w:spacing w:line="580" w:lineRule="exact"/>
        <w:ind w:firstLine="643" w:firstLineChars="200"/>
        <w:rPr>
          <w:rFonts w:eastAsia="仿宋_GB2312"/>
          <w:sz w:val="32"/>
          <w:szCs w:val="32"/>
        </w:rPr>
      </w:pPr>
      <w:r>
        <w:rPr>
          <w:rFonts w:hint="eastAsia" w:eastAsia="仿宋_GB2312"/>
          <w:b/>
          <w:bCs/>
          <w:sz w:val="32"/>
          <w:szCs w:val="32"/>
        </w:rPr>
        <w:t>（二）</w:t>
      </w:r>
      <w:r>
        <w:rPr>
          <w:rFonts w:eastAsia="仿宋_GB2312"/>
          <w:b/>
          <w:bCs/>
          <w:sz w:val="32"/>
          <w:szCs w:val="32"/>
        </w:rPr>
        <w:t>过程</w:t>
      </w:r>
      <w:bookmarkEnd w:id="78"/>
      <w:bookmarkEnd w:id="79"/>
      <w:bookmarkEnd w:id="80"/>
      <w:bookmarkEnd w:id="81"/>
      <w:r>
        <w:rPr>
          <w:rFonts w:hint="eastAsia" w:eastAsia="仿宋_GB2312"/>
          <w:b/>
          <w:bCs/>
          <w:sz w:val="32"/>
          <w:szCs w:val="32"/>
        </w:rPr>
        <w:t>。</w:t>
      </w:r>
      <w:r>
        <w:rPr>
          <w:rFonts w:eastAsia="仿宋_GB2312"/>
          <w:sz w:val="32"/>
          <w:szCs w:val="32"/>
        </w:rPr>
        <w:t>过程绩效</w:t>
      </w:r>
      <w:r>
        <w:rPr>
          <w:rFonts w:hint="eastAsia" w:eastAsia="仿宋_GB2312"/>
          <w:sz w:val="32"/>
          <w:szCs w:val="32"/>
        </w:rPr>
        <w:t>指标</w:t>
      </w:r>
      <w:r>
        <w:rPr>
          <w:rFonts w:eastAsia="仿宋_GB2312"/>
          <w:sz w:val="32"/>
          <w:szCs w:val="32"/>
        </w:rPr>
        <w:t>满分</w:t>
      </w:r>
      <w:r>
        <w:rPr>
          <w:rFonts w:hint="eastAsia" w:eastAsia="仿宋_GB2312"/>
          <w:sz w:val="32"/>
          <w:szCs w:val="32"/>
        </w:rPr>
        <w:t>2</w:t>
      </w:r>
      <w:r>
        <w:rPr>
          <w:rFonts w:eastAsia="仿宋_GB2312"/>
          <w:sz w:val="32"/>
          <w:szCs w:val="32"/>
        </w:rPr>
        <w:t>8</w:t>
      </w:r>
      <w:r>
        <w:rPr>
          <w:rFonts w:hint="eastAsia" w:eastAsia="仿宋_GB2312"/>
          <w:sz w:val="32"/>
          <w:szCs w:val="32"/>
        </w:rPr>
        <w:t>分，得分2</w:t>
      </w:r>
      <w:r>
        <w:rPr>
          <w:rFonts w:eastAsia="仿宋_GB2312"/>
          <w:sz w:val="32"/>
          <w:szCs w:val="32"/>
        </w:rPr>
        <w:t>5</w:t>
      </w:r>
      <w:r>
        <w:rPr>
          <w:rFonts w:hint="eastAsia" w:eastAsia="仿宋_GB2312"/>
          <w:sz w:val="32"/>
          <w:szCs w:val="32"/>
        </w:rPr>
        <w:t>分</w:t>
      </w:r>
      <w:r>
        <w:rPr>
          <w:rFonts w:eastAsia="仿宋_GB2312"/>
          <w:sz w:val="32"/>
          <w:szCs w:val="32"/>
        </w:rPr>
        <w:t>，得分率89.29</w:t>
      </w:r>
      <w:r>
        <w:rPr>
          <w:rFonts w:hint="eastAsia" w:eastAsia="仿宋_GB2312"/>
          <w:sz w:val="32"/>
          <w:szCs w:val="32"/>
        </w:rPr>
        <w:t>%。</w:t>
      </w:r>
      <w:r>
        <w:rPr>
          <w:rFonts w:eastAsia="仿宋_GB2312"/>
          <w:sz w:val="32"/>
          <w:szCs w:val="32"/>
        </w:rPr>
        <w:t>主要扣分原因为</w:t>
      </w:r>
      <w:r>
        <w:rPr>
          <w:rFonts w:hint="eastAsia" w:eastAsia="仿宋_GB2312"/>
          <w:sz w:val="32"/>
          <w:szCs w:val="32"/>
        </w:rPr>
        <w:t>实施方案中缺少绩效目标部分</w:t>
      </w:r>
      <w:r>
        <w:rPr>
          <w:rFonts w:eastAsia="仿宋_GB2312"/>
          <w:sz w:val="32"/>
          <w:szCs w:val="32"/>
        </w:rPr>
        <w:t>；</w:t>
      </w:r>
      <w:r>
        <w:rPr>
          <w:rFonts w:eastAsia="仿宋_GB2312"/>
          <w:color w:val="auto"/>
          <w:sz w:val="32"/>
          <w:szCs w:val="32"/>
        </w:rPr>
        <w:t>个别乡镇</w:t>
      </w:r>
      <w:r>
        <w:rPr>
          <w:rFonts w:hint="eastAsia" w:eastAsia="仿宋_GB2312"/>
          <w:color w:val="auto"/>
          <w:sz w:val="32"/>
          <w:szCs w:val="32"/>
        </w:rPr>
        <w:t>未按制度的标准发放资产收益</w:t>
      </w:r>
      <w:r>
        <w:rPr>
          <w:rFonts w:eastAsia="仿宋_GB2312"/>
          <w:color w:val="auto"/>
          <w:sz w:val="32"/>
          <w:szCs w:val="32"/>
        </w:rPr>
        <w:t>；</w:t>
      </w:r>
      <w:r>
        <w:rPr>
          <w:rFonts w:hint="eastAsia" w:eastAsia="仿宋_GB2312"/>
          <w:sz w:val="32"/>
          <w:szCs w:val="32"/>
        </w:rPr>
        <w:t>农</w:t>
      </w:r>
      <w:r>
        <w:rPr>
          <w:rFonts w:eastAsia="仿宋_GB2312"/>
          <w:sz w:val="32"/>
          <w:szCs w:val="32"/>
        </w:rPr>
        <w:t>业农村局</w:t>
      </w:r>
      <w:r>
        <w:rPr>
          <w:rFonts w:hint="eastAsia" w:eastAsia="仿宋_GB2312"/>
          <w:sz w:val="32"/>
          <w:szCs w:val="32"/>
        </w:rPr>
        <w:t>对过程缺少监督。</w:t>
      </w:r>
    </w:p>
    <w:p>
      <w:pPr>
        <w:spacing w:line="580" w:lineRule="exact"/>
        <w:ind w:firstLine="640" w:firstLineChars="200"/>
        <w:rPr>
          <w:rFonts w:eastAsia="仿宋_GB2312"/>
          <w:sz w:val="32"/>
          <w:szCs w:val="32"/>
        </w:rPr>
      </w:pPr>
      <w:r>
        <w:rPr>
          <w:rFonts w:hint="eastAsia" w:eastAsia="仿宋_GB2312"/>
          <w:sz w:val="32"/>
          <w:szCs w:val="32"/>
        </w:rPr>
        <w:t>1.资金管理</w:t>
      </w:r>
    </w:p>
    <w:p>
      <w:pPr>
        <w:spacing w:line="580" w:lineRule="exact"/>
        <w:ind w:firstLine="640" w:firstLineChars="200"/>
        <w:rPr>
          <w:rFonts w:eastAsia="仿宋_GB2312"/>
          <w:sz w:val="32"/>
          <w:szCs w:val="32"/>
        </w:rPr>
      </w:pPr>
      <w:r>
        <w:rPr>
          <w:rFonts w:hint="eastAsia" w:eastAsia="仿宋_GB2312"/>
          <w:sz w:val="32"/>
          <w:szCs w:val="32"/>
        </w:rPr>
        <w:t>2021年徐水区资产收益入股分红项目共安排专项资金17</w:t>
      </w:r>
      <w:r>
        <w:rPr>
          <w:rFonts w:eastAsia="仿宋_GB2312"/>
          <w:sz w:val="32"/>
          <w:szCs w:val="32"/>
        </w:rPr>
        <w:t>,</w:t>
      </w:r>
      <w:r>
        <w:rPr>
          <w:rFonts w:hint="eastAsia" w:eastAsia="仿宋_GB2312"/>
          <w:sz w:val="32"/>
          <w:szCs w:val="32"/>
        </w:rPr>
        <w:t>391</w:t>
      </w:r>
      <w:r>
        <w:rPr>
          <w:rFonts w:eastAsia="仿宋_GB2312"/>
          <w:sz w:val="32"/>
          <w:szCs w:val="32"/>
        </w:rPr>
        <w:t>,</w:t>
      </w:r>
      <w:r>
        <w:rPr>
          <w:rFonts w:hint="eastAsia" w:eastAsia="仿宋_GB2312"/>
          <w:sz w:val="32"/>
          <w:szCs w:val="32"/>
        </w:rPr>
        <w:t>000</w:t>
      </w:r>
      <w:r>
        <w:rPr>
          <w:rFonts w:eastAsia="仿宋_GB2312"/>
          <w:sz w:val="32"/>
          <w:szCs w:val="32"/>
        </w:rPr>
        <w:t>.00</w:t>
      </w:r>
      <w:r>
        <w:rPr>
          <w:rFonts w:hint="eastAsia" w:eastAsia="仿宋_GB2312"/>
          <w:sz w:val="32"/>
          <w:szCs w:val="32"/>
        </w:rPr>
        <w:t>元，其中省级资金4</w:t>
      </w:r>
      <w:r>
        <w:rPr>
          <w:rFonts w:eastAsia="仿宋_GB2312"/>
          <w:sz w:val="32"/>
          <w:szCs w:val="32"/>
        </w:rPr>
        <w:t>,</w:t>
      </w:r>
      <w:r>
        <w:rPr>
          <w:rFonts w:hint="eastAsia" w:eastAsia="仿宋_GB2312"/>
          <w:sz w:val="32"/>
          <w:szCs w:val="32"/>
        </w:rPr>
        <w:t>710</w:t>
      </w:r>
      <w:r>
        <w:rPr>
          <w:rFonts w:eastAsia="仿宋_GB2312"/>
          <w:sz w:val="32"/>
          <w:szCs w:val="32"/>
        </w:rPr>
        <w:t>,</w:t>
      </w:r>
      <w:r>
        <w:rPr>
          <w:rFonts w:hint="eastAsia" w:eastAsia="仿宋_GB2312"/>
          <w:sz w:val="32"/>
          <w:szCs w:val="32"/>
        </w:rPr>
        <w:t>000</w:t>
      </w:r>
      <w:r>
        <w:rPr>
          <w:rFonts w:eastAsia="仿宋_GB2312"/>
          <w:sz w:val="32"/>
          <w:szCs w:val="32"/>
        </w:rPr>
        <w:t>.00</w:t>
      </w:r>
      <w:r>
        <w:rPr>
          <w:rFonts w:hint="eastAsia" w:eastAsia="仿宋_GB2312"/>
          <w:sz w:val="32"/>
          <w:szCs w:val="32"/>
        </w:rPr>
        <w:t>元、市级资金320</w:t>
      </w:r>
      <w:r>
        <w:rPr>
          <w:rFonts w:eastAsia="仿宋_GB2312"/>
          <w:sz w:val="32"/>
          <w:szCs w:val="32"/>
        </w:rPr>
        <w:t>,</w:t>
      </w:r>
      <w:r>
        <w:rPr>
          <w:rFonts w:hint="eastAsia" w:eastAsia="仿宋_GB2312"/>
          <w:sz w:val="32"/>
          <w:szCs w:val="32"/>
        </w:rPr>
        <w:t>000</w:t>
      </w:r>
      <w:r>
        <w:rPr>
          <w:rFonts w:eastAsia="仿宋_GB2312"/>
          <w:sz w:val="32"/>
          <w:szCs w:val="32"/>
        </w:rPr>
        <w:t>.00</w:t>
      </w:r>
      <w:r>
        <w:rPr>
          <w:rFonts w:hint="eastAsia" w:eastAsia="仿宋_GB2312"/>
          <w:sz w:val="32"/>
          <w:szCs w:val="32"/>
        </w:rPr>
        <w:t>元、区级资金12</w:t>
      </w:r>
      <w:r>
        <w:rPr>
          <w:rFonts w:eastAsia="仿宋_GB2312"/>
          <w:sz w:val="32"/>
          <w:szCs w:val="32"/>
        </w:rPr>
        <w:t>,</w:t>
      </w:r>
      <w:r>
        <w:rPr>
          <w:rFonts w:hint="eastAsia" w:eastAsia="仿宋_GB2312"/>
          <w:sz w:val="32"/>
          <w:szCs w:val="32"/>
        </w:rPr>
        <w:t>361</w:t>
      </w:r>
      <w:r>
        <w:rPr>
          <w:rFonts w:eastAsia="仿宋_GB2312"/>
          <w:sz w:val="32"/>
          <w:szCs w:val="32"/>
        </w:rPr>
        <w:t>,</w:t>
      </w:r>
      <w:r>
        <w:rPr>
          <w:rFonts w:hint="eastAsia" w:eastAsia="仿宋_GB2312"/>
          <w:sz w:val="32"/>
          <w:szCs w:val="32"/>
        </w:rPr>
        <w:t>000</w:t>
      </w:r>
      <w:r>
        <w:rPr>
          <w:rFonts w:eastAsia="仿宋_GB2312"/>
          <w:sz w:val="32"/>
          <w:szCs w:val="32"/>
        </w:rPr>
        <w:t>.00</w:t>
      </w:r>
      <w:r>
        <w:rPr>
          <w:rFonts w:hint="eastAsia" w:eastAsia="仿宋_GB2312"/>
          <w:sz w:val="32"/>
          <w:szCs w:val="32"/>
        </w:rPr>
        <w:t>元，资金到位率100%。执行资金17</w:t>
      </w:r>
      <w:r>
        <w:rPr>
          <w:rFonts w:eastAsia="仿宋_GB2312"/>
          <w:sz w:val="32"/>
          <w:szCs w:val="32"/>
        </w:rPr>
        <w:t>,</w:t>
      </w:r>
      <w:r>
        <w:rPr>
          <w:rFonts w:hint="eastAsia" w:eastAsia="仿宋_GB2312"/>
          <w:sz w:val="32"/>
          <w:szCs w:val="32"/>
        </w:rPr>
        <w:t>391</w:t>
      </w:r>
      <w:r>
        <w:rPr>
          <w:rFonts w:eastAsia="仿宋_GB2312"/>
          <w:sz w:val="32"/>
          <w:szCs w:val="32"/>
        </w:rPr>
        <w:t>,</w:t>
      </w:r>
      <w:r>
        <w:rPr>
          <w:rFonts w:hint="eastAsia" w:eastAsia="仿宋_GB2312"/>
          <w:sz w:val="32"/>
          <w:szCs w:val="32"/>
        </w:rPr>
        <w:t>000</w:t>
      </w:r>
      <w:r>
        <w:rPr>
          <w:rFonts w:eastAsia="仿宋_GB2312"/>
          <w:sz w:val="32"/>
          <w:szCs w:val="32"/>
        </w:rPr>
        <w:t>.00</w:t>
      </w:r>
      <w:r>
        <w:rPr>
          <w:rFonts w:hint="eastAsia" w:eastAsia="仿宋_GB2312"/>
          <w:sz w:val="32"/>
          <w:szCs w:val="32"/>
        </w:rPr>
        <w:t>元，预算执行率100%。</w:t>
      </w:r>
    </w:p>
    <w:p>
      <w:pPr>
        <w:spacing w:line="580" w:lineRule="exact"/>
        <w:ind w:firstLine="640" w:firstLineChars="200"/>
        <w:rPr>
          <w:rFonts w:eastAsia="仿宋_GB2312"/>
          <w:sz w:val="32"/>
          <w:szCs w:val="32"/>
        </w:rPr>
      </w:pPr>
      <w:r>
        <w:rPr>
          <w:rFonts w:hint="eastAsia" w:eastAsia="仿宋_GB2312"/>
          <w:sz w:val="32"/>
          <w:szCs w:val="32"/>
        </w:rPr>
        <w:t>通过查看该项目相关的会计账簿、记账凭证、资金申请、支付审批等相关资料，发现项目的资金使用严格按照专项资金管理办法执行，专款专用。资金使用流程清晰且拨付使用有完整的审批程序和手续，资金支付程序合规</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该</w:t>
      </w:r>
      <w:r>
        <w:rPr>
          <w:rFonts w:hint="eastAsia" w:eastAsia="仿宋_GB2312"/>
          <w:sz w:val="32"/>
          <w:szCs w:val="32"/>
        </w:rPr>
        <w:t>项</w:t>
      </w:r>
      <w:r>
        <w:rPr>
          <w:rFonts w:eastAsia="仿宋_GB2312"/>
          <w:sz w:val="32"/>
          <w:szCs w:val="32"/>
        </w:rPr>
        <w:t>指标</w:t>
      </w:r>
      <w:r>
        <w:rPr>
          <w:rFonts w:hint="eastAsia" w:eastAsia="仿宋_GB2312"/>
          <w:sz w:val="32"/>
          <w:szCs w:val="32"/>
        </w:rPr>
        <w:t>满分</w:t>
      </w:r>
      <w:r>
        <w:rPr>
          <w:rFonts w:eastAsia="仿宋_GB2312"/>
          <w:sz w:val="32"/>
          <w:szCs w:val="32"/>
        </w:rPr>
        <w:t>12</w:t>
      </w:r>
      <w:r>
        <w:rPr>
          <w:rFonts w:hint="eastAsia" w:eastAsia="仿宋_GB2312"/>
          <w:sz w:val="32"/>
          <w:szCs w:val="32"/>
        </w:rPr>
        <w:t>分，</w:t>
      </w:r>
      <w:r>
        <w:rPr>
          <w:rFonts w:eastAsia="仿宋_GB2312"/>
          <w:sz w:val="32"/>
          <w:szCs w:val="32"/>
        </w:rPr>
        <w:t>得分12分</w:t>
      </w:r>
      <w:r>
        <w:rPr>
          <w:rFonts w:hint="eastAsia" w:eastAsia="仿宋_GB2312"/>
          <w:sz w:val="32"/>
          <w:szCs w:val="32"/>
        </w:rPr>
        <w:t>，得分率</w:t>
      </w:r>
      <w:r>
        <w:rPr>
          <w:rFonts w:eastAsia="仿宋_GB2312"/>
          <w:sz w:val="32"/>
          <w:szCs w:val="32"/>
        </w:rPr>
        <w:t>100</w:t>
      </w:r>
      <w:r>
        <w:rPr>
          <w:rFonts w:hint="eastAsia" w:eastAsia="仿宋_GB2312"/>
          <w:sz w:val="32"/>
          <w:szCs w:val="32"/>
        </w:rPr>
        <w:t>%</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2.组织实施</w:t>
      </w:r>
    </w:p>
    <w:p>
      <w:pPr>
        <w:ind w:firstLine="640" w:firstLineChars="200"/>
        <w:rPr>
          <w:rFonts w:eastAsia="仿宋_GB2312"/>
          <w:sz w:val="32"/>
          <w:szCs w:val="32"/>
        </w:rPr>
      </w:pPr>
      <w:r>
        <w:rPr>
          <w:rFonts w:hint="eastAsia" w:eastAsia="仿宋_GB2312"/>
          <w:sz w:val="32"/>
          <w:szCs w:val="32"/>
        </w:rPr>
        <w:t>项目主管单位农业农村局制定了《2</w:t>
      </w:r>
      <w:r>
        <w:rPr>
          <w:rFonts w:eastAsia="仿宋_GB2312"/>
          <w:sz w:val="32"/>
          <w:szCs w:val="32"/>
        </w:rPr>
        <w:t>02</w:t>
      </w:r>
      <w:r>
        <w:rPr>
          <w:rFonts w:hint="eastAsia" w:eastAsia="仿宋_GB2312"/>
          <w:sz w:val="32"/>
          <w:szCs w:val="32"/>
        </w:rPr>
        <w:t>1年资产收益扶贫项目分配方案》，各乡镇均制定了扶贫资金的实施方案和分配方案，</w:t>
      </w:r>
      <w:r>
        <w:rPr>
          <w:rFonts w:hint="eastAsia" w:eastAsia="仿宋_GB2312"/>
          <w:sz w:val="32"/>
          <w:szCs w:val="32"/>
          <w:highlight w:val="none"/>
        </w:rPr>
        <w:t>实施主体刘伶醉酿酒股份有限公司</w:t>
      </w:r>
      <w:r>
        <w:rPr>
          <w:rFonts w:hint="eastAsia" w:eastAsia="仿宋_GB2312"/>
          <w:sz w:val="32"/>
          <w:szCs w:val="32"/>
        </w:rPr>
        <w:t>和河北世际德力食品有限公司制定了企业财务制度和业务制度。但项目主管单位在实施方案中未明确项目绩效目标，未根据实际情况对建档立卡贫困人口划分分配标准，扣</w:t>
      </w:r>
      <w:r>
        <w:rPr>
          <w:rFonts w:eastAsia="仿宋_GB2312"/>
          <w:sz w:val="32"/>
          <w:szCs w:val="32"/>
        </w:rPr>
        <w:t>1</w:t>
      </w:r>
      <w:r>
        <w:rPr>
          <w:rFonts w:hint="eastAsia" w:eastAsia="仿宋_GB2312"/>
          <w:sz w:val="32"/>
          <w:szCs w:val="32"/>
        </w:rPr>
        <w:t>分。</w:t>
      </w:r>
    </w:p>
    <w:p>
      <w:pPr>
        <w:spacing w:line="580" w:lineRule="exact"/>
        <w:ind w:firstLine="640" w:firstLineChars="200"/>
        <w:rPr>
          <w:rFonts w:eastAsia="仿宋_GB2312"/>
          <w:sz w:val="32"/>
          <w:szCs w:val="32"/>
        </w:rPr>
      </w:pPr>
      <w:r>
        <w:rPr>
          <w:rFonts w:hint="eastAsia" w:eastAsia="仿宋_GB2312"/>
          <w:sz w:val="32"/>
          <w:szCs w:val="32"/>
        </w:rPr>
        <w:t>该项目支出手续完备，项目实施方案、协议、发放明细等资料齐全并及时归档，但仍存在制度执行不到位的问题，具体表现为：</w:t>
      </w:r>
      <w:r>
        <w:rPr>
          <w:rFonts w:hint="eastAsia" w:ascii="宋体" w:hAnsi="宋体" w:eastAsia="仿宋_GB2312"/>
          <w:sz w:val="32"/>
          <w:szCs w:val="32"/>
        </w:rPr>
        <w:t>东史端镇资产收益项目收益分配方案中约定全镇按300元/户、500元/户</w:t>
      </w:r>
      <w:r>
        <w:rPr>
          <w:rFonts w:hint="eastAsia" w:eastAsia="仿宋_GB2312"/>
          <w:sz w:val="32"/>
          <w:szCs w:val="32"/>
        </w:rPr>
        <w:t>，600元/户、900元/户、1000元/户五个档次分配，实际分配过程中，</w:t>
      </w:r>
      <w:r>
        <w:rPr>
          <w:rFonts w:hint="eastAsia" w:eastAsia="仿宋_GB2312"/>
          <w:color w:val="auto"/>
          <w:sz w:val="32"/>
          <w:szCs w:val="32"/>
        </w:rPr>
        <w:t>有1</w:t>
      </w:r>
      <w:r>
        <w:rPr>
          <w:rFonts w:eastAsia="仿宋_GB2312"/>
          <w:color w:val="auto"/>
          <w:sz w:val="32"/>
          <w:szCs w:val="32"/>
        </w:rPr>
        <w:t>,</w:t>
      </w:r>
      <w:r>
        <w:rPr>
          <w:rFonts w:hint="eastAsia" w:eastAsia="仿宋_GB2312"/>
          <w:color w:val="auto"/>
          <w:sz w:val="32"/>
          <w:szCs w:val="32"/>
        </w:rPr>
        <w:t>200元/户、1</w:t>
      </w:r>
      <w:r>
        <w:rPr>
          <w:rFonts w:eastAsia="仿宋_GB2312"/>
          <w:color w:val="auto"/>
          <w:sz w:val="32"/>
          <w:szCs w:val="32"/>
        </w:rPr>
        <w:t>,</w:t>
      </w:r>
      <w:r>
        <w:rPr>
          <w:rFonts w:hint="eastAsia" w:eastAsia="仿宋_GB2312"/>
          <w:color w:val="auto"/>
          <w:sz w:val="32"/>
          <w:szCs w:val="32"/>
        </w:rPr>
        <w:t>500元/户、2</w:t>
      </w:r>
      <w:r>
        <w:rPr>
          <w:rFonts w:eastAsia="仿宋_GB2312"/>
          <w:color w:val="auto"/>
          <w:sz w:val="32"/>
          <w:szCs w:val="32"/>
        </w:rPr>
        <w:t>,</w:t>
      </w:r>
      <w:r>
        <w:rPr>
          <w:rFonts w:hint="eastAsia" w:eastAsia="仿宋_GB2312"/>
          <w:color w:val="auto"/>
          <w:sz w:val="32"/>
          <w:szCs w:val="32"/>
        </w:rPr>
        <w:t>400元/户的情况，与分</w:t>
      </w:r>
      <w:r>
        <w:rPr>
          <w:rFonts w:hint="eastAsia" w:eastAsia="仿宋_GB2312"/>
          <w:sz w:val="32"/>
          <w:szCs w:val="32"/>
        </w:rPr>
        <w:t>配方案中规定的不符，扣</w:t>
      </w:r>
      <w:r>
        <w:rPr>
          <w:rFonts w:eastAsia="仿宋_GB2312"/>
          <w:sz w:val="32"/>
          <w:szCs w:val="32"/>
        </w:rPr>
        <w:t>1</w:t>
      </w:r>
      <w:r>
        <w:rPr>
          <w:rFonts w:hint="eastAsia" w:eastAsia="仿宋_GB2312"/>
          <w:sz w:val="32"/>
          <w:szCs w:val="32"/>
        </w:rPr>
        <w:t>分。</w:t>
      </w:r>
    </w:p>
    <w:p>
      <w:pPr>
        <w:spacing w:line="580" w:lineRule="exact"/>
        <w:ind w:firstLine="640" w:firstLineChars="200"/>
        <w:rPr>
          <w:rFonts w:hint="eastAsia" w:ascii="仿宋_GB2312" w:eastAsia="仿宋_GB2312"/>
          <w:sz w:val="32"/>
          <w:szCs w:val="32"/>
          <w:lang w:eastAsia="zh-CN"/>
        </w:rPr>
      </w:pPr>
      <w:r>
        <w:rPr>
          <w:rFonts w:hint="eastAsia" w:eastAsia="仿宋_GB2312"/>
          <w:sz w:val="32"/>
          <w:szCs w:val="32"/>
        </w:rPr>
        <w:t>项目主管单位农业农村局将项目入股资金、分红资金、财政专</w:t>
      </w:r>
      <w:r>
        <w:rPr>
          <w:rFonts w:hint="eastAsia" w:ascii="仿宋_GB2312" w:eastAsia="仿宋_GB2312"/>
          <w:sz w:val="32"/>
          <w:szCs w:val="32"/>
        </w:rPr>
        <w:t>项资金调整情况和扶贫项目完成情况在保定市徐水区人民政府网扶贫脱贫专栏进行了公示。各行政村通过村务信息公开栏对项目内容、资金额度、建设进度等情况进行了公示。农业农村局于2021年9月24日对本项目进行了自评，并出具了《2021年资产收益项目绩效自评报告》，但在本项目执行过程中，主管部门未对其</w:t>
      </w:r>
      <w:r>
        <w:rPr>
          <w:rFonts w:hint="eastAsia" w:ascii="仿宋_GB2312" w:eastAsia="仿宋_GB2312"/>
          <w:sz w:val="32"/>
          <w:szCs w:val="32"/>
          <w:lang w:val="en-US" w:eastAsia="zh-CN"/>
        </w:rPr>
        <w:t>开展</w:t>
      </w:r>
      <w:r>
        <w:rPr>
          <w:rFonts w:hint="eastAsia" w:ascii="仿宋_GB2312" w:eastAsia="仿宋_GB2312"/>
          <w:sz w:val="32"/>
          <w:szCs w:val="32"/>
        </w:rPr>
        <w:t>监督检查工作，扣1分</w:t>
      </w:r>
      <w:r>
        <w:rPr>
          <w:rFonts w:hint="eastAsia" w:ascii="仿宋_GB2312" w:eastAsia="仿宋_GB2312"/>
          <w:sz w:val="32"/>
          <w:szCs w:val="32"/>
          <w:lang w:eastAsia="zh-CN"/>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该项指标满分16分，得分13分，得分率81.25%。</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（三）产出。</w:t>
      </w:r>
      <w:r>
        <w:rPr>
          <w:rFonts w:hint="eastAsia" w:ascii="仿宋_GB2312" w:eastAsia="仿宋_GB2312"/>
          <w:sz w:val="32"/>
          <w:szCs w:val="32"/>
        </w:rPr>
        <w:t>产出绩效指标满分30分，得分30分，得分率1</w:t>
      </w:r>
      <w:r>
        <w:rPr>
          <w:rFonts w:ascii="仿宋_GB2312" w:eastAsia="仿宋_GB2312"/>
          <w:sz w:val="32"/>
          <w:szCs w:val="32"/>
        </w:rPr>
        <w:t>00</w:t>
      </w:r>
      <w:r>
        <w:rPr>
          <w:rFonts w:hint="eastAsia" w:ascii="仿宋_GB2312" w:eastAsia="仿宋_GB2312"/>
          <w:sz w:val="32"/>
          <w:szCs w:val="32"/>
        </w:rPr>
        <w:t>%。</w:t>
      </w:r>
    </w:p>
    <w:p>
      <w:pPr>
        <w:spacing w:line="580" w:lineRule="exact"/>
        <w:ind w:firstLine="640" w:firstLineChars="200"/>
        <w:rPr>
          <w:rFonts w:eastAsia="仿宋_GB2312"/>
          <w:sz w:val="32"/>
          <w:szCs w:val="32"/>
        </w:rPr>
      </w:pPr>
      <w:bookmarkStart w:id="82" w:name="_Toc38381445"/>
      <w:r>
        <w:rPr>
          <w:rFonts w:eastAsia="仿宋_GB2312"/>
          <w:sz w:val="32"/>
          <w:szCs w:val="32"/>
        </w:rPr>
        <w:t>1．产出数量</w:t>
      </w:r>
      <w:bookmarkEnd w:id="82"/>
    </w:p>
    <w:p>
      <w:pPr>
        <w:ind w:firstLine="640" w:firstLineChars="200"/>
        <w:rPr>
          <w:rFonts w:eastAsia="仿宋_GB2312"/>
          <w:sz w:val="32"/>
          <w:szCs w:val="32"/>
        </w:rPr>
      </w:pPr>
      <w:r>
        <w:rPr>
          <w:rFonts w:hint="eastAsia" w:eastAsia="仿宋_GB2312"/>
          <w:sz w:val="32"/>
          <w:szCs w:val="32"/>
        </w:rPr>
        <w:t>2</w:t>
      </w:r>
      <w:r>
        <w:rPr>
          <w:rFonts w:eastAsia="仿宋_GB2312"/>
          <w:sz w:val="32"/>
          <w:szCs w:val="32"/>
        </w:rPr>
        <w:t>02</w:t>
      </w:r>
      <w:r>
        <w:rPr>
          <w:rFonts w:hint="eastAsia" w:eastAsia="仿宋_GB2312"/>
          <w:sz w:val="32"/>
          <w:szCs w:val="32"/>
        </w:rPr>
        <w:t>1年，徐水区资产收益入股分红项目共发放资产收益分红资金1</w:t>
      </w:r>
      <w:r>
        <w:rPr>
          <w:rFonts w:eastAsia="仿宋_GB2312"/>
          <w:sz w:val="32"/>
          <w:szCs w:val="32"/>
        </w:rPr>
        <w:t>,</w:t>
      </w:r>
      <w:r>
        <w:rPr>
          <w:rFonts w:hint="eastAsia" w:eastAsia="仿宋_GB2312"/>
          <w:sz w:val="32"/>
          <w:szCs w:val="32"/>
        </w:rPr>
        <w:t>043</w:t>
      </w:r>
      <w:r>
        <w:rPr>
          <w:rFonts w:eastAsia="仿宋_GB2312"/>
          <w:sz w:val="32"/>
          <w:szCs w:val="32"/>
        </w:rPr>
        <w:t>,</w:t>
      </w:r>
      <w:r>
        <w:rPr>
          <w:rFonts w:hint="eastAsia" w:eastAsia="仿宋_GB2312"/>
          <w:sz w:val="32"/>
          <w:szCs w:val="32"/>
        </w:rPr>
        <w:t>460</w:t>
      </w:r>
      <w:r>
        <w:rPr>
          <w:rFonts w:eastAsia="仿宋_GB2312"/>
          <w:sz w:val="32"/>
          <w:szCs w:val="32"/>
        </w:rPr>
        <w:t>.00</w:t>
      </w:r>
      <w:r>
        <w:rPr>
          <w:rFonts w:hint="eastAsia" w:eastAsia="仿宋_GB2312"/>
          <w:sz w:val="32"/>
          <w:szCs w:val="32"/>
        </w:rPr>
        <w:t>元，涉及1</w:t>
      </w:r>
      <w:r>
        <w:rPr>
          <w:rFonts w:eastAsia="仿宋_GB2312"/>
          <w:sz w:val="32"/>
          <w:szCs w:val="32"/>
        </w:rPr>
        <w:t>4</w:t>
      </w:r>
      <w:r>
        <w:rPr>
          <w:rFonts w:hint="eastAsia" w:eastAsia="仿宋_GB2312"/>
          <w:sz w:val="32"/>
          <w:szCs w:val="32"/>
        </w:rPr>
        <w:t>个乡镇。项目受益人群覆盖了分配方案中预期的建档立卡脱贫户，覆盖率100%。</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该指标满分</w:t>
      </w:r>
      <w:r>
        <w:rPr>
          <w:rFonts w:ascii="仿宋_GB2312" w:eastAsia="仿宋_GB2312"/>
          <w:sz w:val="32"/>
          <w:szCs w:val="32"/>
        </w:rPr>
        <w:t>15</w:t>
      </w:r>
      <w:r>
        <w:rPr>
          <w:rFonts w:hint="eastAsia" w:ascii="仿宋_GB2312" w:eastAsia="仿宋_GB2312"/>
          <w:sz w:val="32"/>
          <w:szCs w:val="32"/>
        </w:rPr>
        <w:t>分，得分</w:t>
      </w:r>
      <w:r>
        <w:rPr>
          <w:rFonts w:ascii="仿宋_GB2312" w:eastAsia="仿宋_GB2312"/>
          <w:sz w:val="32"/>
          <w:szCs w:val="32"/>
        </w:rPr>
        <w:t>15</w:t>
      </w:r>
      <w:r>
        <w:rPr>
          <w:rFonts w:hint="eastAsia" w:ascii="仿宋_GB2312" w:eastAsia="仿宋_GB2312"/>
          <w:sz w:val="32"/>
          <w:szCs w:val="32"/>
        </w:rPr>
        <w:t>分，得分率</w:t>
      </w:r>
      <w:r>
        <w:rPr>
          <w:rFonts w:ascii="仿宋_GB2312" w:eastAsia="仿宋_GB2312"/>
          <w:sz w:val="32"/>
          <w:szCs w:val="32"/>
        </w:rPr>
        <w:t>100</w:t>
      </w:r>
      <w:r>
        <w:rPr>
          <w:rFonts w:hint="eastAsia" w:ascii="仿宋_GB2312"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产出时效</w:t>
      </w:r>
    </w:p>
    <w:p>
      <w:pPr>
        <w:spacing w:line="580" w:lineRule="exact"/>
        <w:ind w:firstLine="560"/>
        <w:rPr>
          <w:rFonts w:eastAsia="仿宋_GB2312"/>
          <w:sz w:val="32"/>
          <w:szCs w:val="32"/>
        </w:rPr>
      </w:pPr>
      <w:r>
        <w:rPr>
          <w:rFonts w:hint="eastAsia" w:eastAsia="仿宋_GB2312"/>
          <w:sz w:val="32"/>
          <w:szCs w:val="32"/>
        </w:rPr>
        <w:t>截至2</w:t>
      </w:r>
      <w:r>
        <w:rPr>
          <w:rFonts w:eastAsia="仿宋_GB2312"/>
          <w:sz w:val="32"/>
          <w:szCs w:val="32"/>
        </w:rPr>
        <w:t>020</w:t>
      </w:r>
      <w:r>
        <w:rPr>
          <w:rFonts w:hint="eastAsia" w:eastAsia="仿宋_GB2312"/>
          <w:sz w:val="32"/>
          <w:szCs w:val="32"/>
        </w:rPr>
        <w:t>年9月30日，项目专项资金收益已经全部发放至建档立卡脱贫户，项目上实施单位按协议约定时间按时支付资金收益。</w:t>
      </w:r>
    </w:p>
    <w:p>
      <w:pPr>
        <w:spacing w:line="580" w:lineRule="exact"/>
        <w:ind w:firstLine="640" w:firstLineChars="200"/>
        <w:rPr>
          <w:rFonts w:ascii="仿宋_GB2312" w:eastAsia="仿宋_GB2312"/>
          <w:sz w:val="32"/>
          <w:szCs w:val="32"/>
        </w:rPr>
      </w:pPr>
      <w:bookmarkStart w:id="83" w:name="_Hlk85716571"/>
      <w:r>
        <w:rPr>
          <w:rFonts w:hint="eastAsia" w:ascii="仿宋_GB2312" w:eastAsia="仿宋_GB2312"/>
          <w:sz w:val="32"/>
          <w:szCs w:val="32"/>
        </w:rPr>
        <w:t>该指标满分</w:t>
      </w:r>
      <w:r>
        <w:rPr>
          <w:rFonts w:ascii="仿宋_GB2312" w:eastAsia="仿宋_GB2312"/>
          <w:sz w:val="32"/>
          <w:szCs w:val="32"/>
        </w:rPr>
        <w:t>15</w:t>
      </w:r>
      <w:r>
        <w:rPr>
          <w:rFonts w:hint="eastAsia" w:ascii="仿宋_GB2312" w:eastAsia="仿宋_GB2312"/>
          <w:sz w:val="32"/>
          <w:szCs w:val="32"/>
        </w:rPr>
        <w:t>分，得分</w:t>
      </w:r>
      <w:r>
        <w:rPr>
          <w:rFonts w:ascii="仿宋_GB2312" w:eastAsia="仿宋_GB2312"/>
          <w:sz w:val="32"/>
          <w:szCs w:val="32"/>
        </w:rPr>
        <w:t>15</w:t>
      </w:r>
      <w:r>
        <w:rPr>
          <w:rFonts w:hint="eastAsia" w:ascii="仿宋_GB2312" w:eastAsia="仿宋_GB2312"/>
          <w:sz w:val="32"/>
          <w:szCs w:val="32"/>
        </w:rPr>
        <w:t>分，得分率</w:t>
      </w:r>
      <w:r>
        <w:rPr>
          <w:rFonts w:ascii="仿宋_GB2312" w:eastAsia="仿宋_GB2312"/>
          <w:sz w:val="32"/>
          <w:szCs w:val="32"/>
        </w:rPr>
        <w:t>100</w:t>
      </w:r>
      <w:r>
        <w:rPr>
          <w:rFonts w:hint="eastAsia" w:ascii="仿宋_GB2312" w:eastAsia="仿宋_GB2312"/>
          <w:sz w:val="32"/>
          <w:szCs w:val="32"/>
        </w:rPr>
        <w:t>%。</w:t>
      </w:r>
    </w:p>
    <w:bookmarkEnd w:id="83"/>
    <w:p>
      <w:pPr>
        <w:spacing w:line="580" w:lineRule="exact"/>
        <w:ind w:firstLine="560"/>
        <w:rPr>
          <w:rFonts w:eastAsia="仿宋_GB2312"/>
          <w:sz w:val="32"/>
          <w:szCs w:val="32"/>
        </w:rPr>
      </w:pPr>
      <w:r>
        <w:rPr>
          <w:rFonts w:hint="eastAsia" w:eastAsia="仿宋_GB2312"/>
          <w:b/>
          <w:bCs/>
          <w:sz w:val="32"/>
          <w:szCs w:val="32"/>
        </w:rPr>
        <w:t>（四）</w:t>
      </w:r>
      <w:r>
        <w:rPr>
          <w:rFonts w:eastAsia="仿宋_GB2312"/>
          <w:b/>
          <w:bCs/>
          <w:sz w:val="32"/>
          <w:szCs w:val="32"/>
        </w:rPr>
        <w:t>效益</w:t>
      </w:r>
      <w:r>
        <w:rPr>
          <w:rFonts w:hint="eastAsia" w:eastAsia="仿宋_GB2312"/>
          <w:b/>
          <w:bCs/>
          <w:sz w:val="32"/>
          <w:szCs w:val="32"/>
        </w:rPr>
        <w:t>。</w:t>
      </w:r>
      <w:r>
        <w:rPr>
          <w:rFonts w:hint="eastAsia" w:eastAsia="仿宋_GB2312"/>
          <w:sz w:val="32"/>
          <w:szCs w:val="32"/>
        </w:rPr>
        <w:t>效益绩效指标满分</w:t>
      </w:r>
      <w:r>
        <w:rPr>
          <w:rFonts w:eastAsia="仿宋_GB2312"/>
          <w:sz w:val="32"/>
          <w:szCs w:val="32"/>
        </w:rPr>
        <w:t>30</w:t>
      </w:r>
      <w:r>
        <w:rPr>
          <w:rFonts w:hint="eastAsia" w:eastAsia="仿宋_GB2312"/>
          <w:sz w:val="32"/>
          <w:szCs w:val="32"/>
        </w:rPr>
        <w:t>分，得分2</w:t>
      </w:r>
      <w:r>
        <w:rPr>
          <w:rFonts w:eastAsia="仿宋_GB2312"/>
          <w:sz w:val="32"/>
          <w:szCs w:val="32"/>
        </w:rPr>
        <w:t>9</w:t>
      </w:r>
      <w:r>
        <w:rPr>
          <w:rFonts w:hint="eastAsia" w:eastAsia="仿宋_GB2312"/>
          <w:sz w:val="32"/>
          <w:szCs w:val="32"/>
        </w:rPr>
        <w:t>分，得分率为</w:t>
      </w:r>
      <w:r>
        <w:rPr>
          <w:rFonts w:eastAsia="仿宋_GB2312"/>
          <w:sz w:val="32"/>
          <w:szCs w:val="32"/>
        </w:rPr>
        <w:t>96.67</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1.项目效益</w:t>
      </w:r>
    </w:p>
    <w:p>
      <w:pPr>
        <w:spacing w:line="580" w:lineRule="exact"/>
        <w:ind w:firstLine="560"/>
        <w:rPr>
          <w:rFonts w:eastAsia="仿宋_GB2312"/>
          <w:sz w:val="32"/>
          <w:szCs w:val="32"/>
        </w:rPr>
      </w:pPr>
      <w:r>
        <w:rPr>
          <w:rFonts w:hint="eastAsia" w:eastAsia="仿宋_GB2312"/>
          <w:sz w:val="32"/>
          <w:szCs w:val="32"/>
        </w:rPr>
        <w:t>在覆盖贫困人口年收入方面，该项目入股资金使项目所覆盖</w:t>
      </w:r>
      <w:r>
        <w:rPr>
          <w:rFonts w:hint="eastAsia" w:eastAsia="仿宋_GB2312"/>
          <w:sz w:val="32"/>
          <w:szCs w:val="32"/>
          <w:lang w:val="en-US" w:eastAsia="zh-CN"/>
        </w:rPr>
        <w:t>的</w:t>
      </w:r>
      <w:r>
        <w:rPr>
          <w:rFonts w:hint="eastAsia" w:eastAsia="仿宋_GB2312"/>
          <w:sz w:val="32"/>
          <w:szCs w:val="32"/>
        </w:rPr>
        <w:t>建档立卡贫困人口年收入总体增加了1</w:t>
      </w:r>
      <w:r>
        <w:rPr>
          <w:rFonts w:eastAsia="仿宋_GB2312"/>
          <w:sz w:val="32"/>
          <w:szCs w:val="32"/>
        </w:rPr>
        <w:t>,</w:t>
      </w:r>
      <w:r>
        <w:rPr>
          <w:rFonts w:hint="eastAsia" w:eastAsia="仿宋_GB2312"/>
          <w:sz w:val="32"/>
          <w:szCs w:val="32"/>
        </w:rPr>
        <w:t>043,460</w:t>
      </w:r>
      <w:r>
        <w:rPr>
          <w:rFonts w:eastAsia="仿宋_GB2312"/>
          <w:sz w:val="32"/>
          <w:szCs w:val="32"/>
        </w:rPr>
        <w:t>.00</w:t>
      </w:r>
      <w:r>
        <w:rPr>
          <w:rFonts w:hint="eastAsia" w:eastAsia="仿宋_GB2312"/>
          <w:sz w:val="32"/>
          <w:szCs w:val="32"/>
        </w:rPr>
        <w:t>元，达到了预期目标；在助力建档立卡脱贫户稳定脱贫方面，资产收益入股分红项目发放的收益分红覆盖徐水区14个乡镇、990户、1623人。通过资产收益入股分红项目的实施增加了建档立卡脱贫户的收入，脱贫户的基本生活有了一定的改善，发挥了扶贫资金的效能。</w:t>
      </w:r>
    </w:p>
    <w:p>
      <w:pPr>
        <w:spacing w:line="580" w:lineRule="exact"/>
        <w:ind w:firstLine="560"/>
        <w:rPr>
          <w:rFonts w:eastAsia="仿宋_GB2312"/>
          <w:sz w:val="32"/>
          <w:szCs w:val="32"/>
        </w:rPr>
      </w:pPr>
      <w:r>
        <w:rPr>
          <w:rFonts w:hint="eastAsia" w:ascii="仿宋_GB2312" w:eastAsia="仿宋_GB2312"/>
          <w:sz w:val="32"/>
          <w:szCs w:val="32"/>
        </w:rPr>
        <w:t>该指标满分</w:t>
      </w:r>
      <w:r>
        <w:rPr>
          <w:rFonts w:ascii="仿宋_GB2312" w:eastAsia="仿宋_GB2312"/>
          <w:sz w:val="32"/>
          <w:szCs w:val="32"/>
        </w:rPr>
        <w:t>20</w:t>
      </w:r>
      <w:r>
        <w:rPr>
          <w:rFonts w:hint="eastAsia" w:ascii="仿宋_GB2312" w:eastAsia="仿宋_GB2312"/>
          <w:sz w:val="32"/>
          <w:szCs w:val="32"/>
        </w:rPr>
        <w:t>分，得分</w:t>
      </w:r>
      <w:r>
        <w:rPr>
          <w:rFonts w:ascii="仿宋_GB2312" w:eastAsia="仿宋_GB2312"/>
          <w:sz w:val="32"/>
          <w:szCs w:val="32"/>
        </w:rPr>
        <w:t>20</w:t>
      </w:r>
      <w:r>
        <w:rPr>
          <w:rFonts w:hint="eastAsia" w:ascii="仿宋_GB2312" w:eastAsia="仿宋_GB2312"/>
          <w:sz w:val="32"/>
          <w:szCs w:val="32"/>
        </w:rPr>
        <w:t>分，得分率</w:t>
      </w:r>
      <w:r>
        <w:rPr>
          <w:rFonts w:ascii="仿宋_GB2312" w:eastAsia="仿宋_GB2312"/>
          <w:sz w:val="32"/>
          <w:szCs w:val="32"/>
        </w:rPr>
        <w:t>100</w:t>
      </w:r>
      <w:r>
        <w:rPr>
          <w:rFonts w:hint="eastAsia" w:ascii="仿宋_GB2312"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2.满意度</w:t>
      </w:r>
    </w:p>
    <w:p>
      <w:pPr>
        <w:spacing w:line="580" w:lineRule="exact"/>
        <w:ind w:firstLine="640" w:firstLineChars="200"/>
        <w:rPr>
          <w:rFonts w:eastAsia="仿宋_GB2312"/>
          <w:sz w:val="28"/>
          <w:szCs w:val="28"/>
        </w:rPr>
      </w:pPr>
      <w:r>
        <w:rPr>
          <w:rFonts w:hint="eastAsia" w:eastAsia="仿宋_GB2312"/>
          <w:sz w:val="32"/>
          <w:szCs w:val="32"/>
        </w:rPr>
        <w:t>通过入户调查和填写满意度调查问卷，受益群体满意度为99%</w:t>
      </w:r>
      <w:r>
        <w:rPr>
          <w:rFonts w:eastAsia="仿宋_GB2312"/>
          <w:sz w:val="32"/>
          <w:szCs w:val="32"/>
        </w:rPr>
        <w:t>。</w:t>
      </w:r>
    </w:p>
    <w:p>
      <w:pPr>
        <w:spacing w:line="580" w:lineRule="exact"/>
        <w:ind w:firstLine="640" w:firstLineChars="200"/>
        <w:rPr>
          <w:rFonts w:ascii="仿宋_GB2312" w:eastAsia="仿宋_GB2312"/>
          <w:sz w:val="32"/>
          <w:szCs w:val="32"/>
        </w:rPr>
      </w:pPr>
      <w:bookmarkStart w:id="84" w:name="_Toc18930"/>
      <w:bookmarkStart w:id="85" w:name="_Toc38813736"/>
      <w:bookmarkStart w:id="86" w:name="_Toc32662"/>
      <w:r>
        <w:rPr>
          <w:rFonts w:hint="eastAsia" w:ascii="仿宋_GB2312" w:eastAsia="仿宋_GB2312"/>
          <w:sz w:val="32"/>
          <w:szCs w:val="32"/>
        </w:rPr>
        <w:t>该指标满分</w:t>
      </w:r>
      <w:r>
        <w:rPr>
          <w:rFonts w:ascii="仿宋_GB2312" w:eastAsia="仿宋_GB2312"/>
          <w:sz w:val="32"/>
          <w:szCs w:val="32"/>
        </w:rPr>
        <w:t>10</w:t>
      </w:r>
      <w:r>
        <w:rPr>
          <w:rFonts w:hint="eastAsia" w:ascii="仿宋_GB2312" w:eastAsia="仿宋_GB2312"/>
          <w:sz w:val="32"/>
          <w:szCs w:val="32"/>
        </w:rPr>
        <w:t>分，得分</w:t>
      </w:r>
      <w:r>
        <w:rPr>
          <w:rFonts w:ascii="仿宋_GB2312" w:eastAsia="仿宋_GB2312"/>
          <w:sz w:val="32"/>
          <w:szCs w:val="32"/>
        </w:rPr>
        <w:t>9</w:t>
      </w:r>
      <w:r>
        <w:rPr>
          <w:rFonts w:hint="eastAsia" w:ascii="仿宋_GB2312" w:eastAsia="仿宋_GB2312"/>
          <w:sz w:val="32"/>
          <w:szCs w:val="32"/>
        </w:rPr>
        <w:t>分，得分率</w:t>
      </w:r>
      <w:r>
        <w:rPr>
          <w:rFonts w:ascii="仿宋_GB2312" w:eastAsia="仿宋_GB2312"/>
          <w:sz w:val="32"/>
          <w:szCs w:val="32"/>
        </w:rPr>
        <w:t>90</w:t>
      </w:r>
      <w:r>
        <w:rPr>
          <w:rFonts w:hint="eastAsia" w:ascii="仿宋_GB2312" w:eastAsia="仿宋_GB2312"/>
          <w:sz w:val="32"/>
          <w:szCs w:val="32"/>
        </w:rPr>
        <w:t>%。</w:t>
      </w:r>
    </w:p>
    <w:p>
      <w:pPr>
        <w:pStyle w:val="2"/>
        <w:spacing w:beforeAutospacing="0" w:afterAutospacing="0" w:line="560" w:lineRule="exact"/>
        <w:ind w:firstLine="643" w:firstLineChars="200"/>
        <w:jc w:val="both"/>
        <w:rPr>
          <w:rFonts w:hint="default" w:ascii="Times New Roman" w:hAnsi="Times New Roman" w:eastAsia="黑体"/>
          <w:bCs/>
          <w:sz w:val="32"/>
          <w:szCs w:val="32"/>
        </w:rPr>
      </w:pPr>
      <w:bookmarkStart w:id="87" w:name="_Toc85719623"/>
      <w:r>
        <w:rPr>
          <w:rFonts w:hint="default" w:ascii="Times New Roman" w:hAnsi="Times New Roman" w:eastAsia="黑体"/>
          <w:sz w:val="32"/>
          <w:szCs w:val="32"/>
        </w:rPr>
        <w:t>五、存在</w:t>
      </w:r>
      <w:r>
        <w:rPr>
          <w:rFonts w:hint="eastAsia" w:ascii="Times New Roman" w:hAnsi="Times New Roman" w:eastAsia="黑体"/>
          <w:sz w:val="32"/>
          <w:szCs w:val="32"/>
          <w:lang w:val="en-US" w:eastAsia="zh-CN"/>
        </w:rPr>
        <w:t>的</w:t>
      </w:r>
      <w:r>
        <w:rPr>
          <w:rFonts w:hint="default" w:ascii="Times New Roman" w:hAnsi="Times New Roman" w:eastAsia="黑体"/>
          <w:sz w:val="32"/>
          <w:szCs w:val="32"/>
        </w:rPr>
        <w:t>问题</w:t>
      </w:r>
      <w:bookmarkEnd w:id="84"/>
      <w:bookmarkEnd w:id="85"/>
      <w:bookmarkEnd w:id="86"/>
      <w:bookmarkEnd w:id="87"/>
    </w:p>
    <w:p>
      <w:pPr>
        <w:spacing w:line="580" w:lineRule="exact"/>
        <w:ind w:firstLine="640" w:firstLineChars="200"/>
        <w:rPr>
          <w:rFonts w:eastAsia="仿宋_GB2312"/>
          <w:sz w:val="32"/>
          <w:szCs w:val="32"/>
        </w:rPr>
      </w:pPr>
      <w:bookmarkStart w:id="88" w:name="_Toc51589893"/>
      <w:bookmarkStart w:id="89" w:name="_Toc51590122"/>
      <w:bookmarkStart w:id="90" w:name="_Toc24106"/>
      <w:r>
        <w:rPr>
          <w:rFonts w:eastAsia="仿宋_GB2312"/>
          <w:sz w:val="32"/>
          <w:szCs w:val="32"/>
        </w:rPr>
        <w:t>通过本次绩效评价工作，发现在项目实施过程中</w:t>
      </w:r>
      <w:r>
        <w:rPr>
          <w:rFonts w:hint="eastAsia" w:eastAsia="仿宋_GB2312"/>
          <w:sz w:val="32"/>
          <w:szCs w:val="32"/>
        </w:rPr>
        <w:t>各部门</w:t>
      </w:r>
      <w:r>
        <w:rPr>
          <w:rFonts w:eastAsia="仿宋_GB2312"/>
          <w:sz w:val="32"/>
          <w:szCs w:val="32"/>
        </w:rPr>
        <w:t>职责分工明确，</w:t>
      </w:r>
      <w:r>
        <w:rPr>
          <w:rFonts w:hint="eastAsia" w:eastAsia="仿宋_GB2312"/>
          <w:sz w:val="32"/>
          <w:szCs w:val="32"/>
        </w:rPr>
        <w:t>为巩固脱贫攻坚成果提供了有力保障，同时，</w:t>
      </w:r>
      <w:r>
        <w:rPr>
          <w:rFonts w:eastAsia="仿宋_GB2312"/>
          <w:sz w:val="32"/>
          <w:szCs w:val="32"/>
        </w:rPr>
        <w:t>项目</w:t>
      </w:r>
      <w:r>
        <w:rPr>
          <w:rFonts w:hint="eastAsia" w:eastAsia="仿宋_GB2312"/>
          <w:sz w:val="32"/>
          <w:szCs w:val="32"/>
        </w:rPr>
        <w:t>公示和</w:t>
      </w:r>
      <w:r>
        <w:rPr>
          <w:rFonts w:eastAsia="仿宋_GB2312"/>
          <w:sz w:val="32"/>
          <w:szCs w:val="32"/>
        </w:rPr>
        <w:t>宣传</w:t>
      </w:r>
      <w:r>
        <w:rPr>
          <w:rFonts w:hint="eastAsia" w:eastAsia="仿宋_GB2312"/>
          <w:sz w:val="32"/>
          <w:szCs w:val="32"/>
        </w:rPr>
        <w:t>工作到位</w:t>
      </w:r>
      <w:r>
        <w:rPr>
          <w:rFonts w:eastAsia="仿宋_GB2312"/>
          <w:sz w:val="32"/>
          <w:szCs w:val="32"/>
        </w:rPr>
        <w:t>，群众对项目的满意度高</w:t>
      </w:r>
      <w:r>
        <w:rPr>
          <w:rFonts w:hint="eastAsia" w:eastAsia="仿宋_GB2312"/>
          <w:sz w:val="32"/>
          <w:szCs w:val="32"/>
        </w:rPr>
        <w:t>。该项目</w:t>
      </w:r>
      <w:r>
        <w:rPr>
          <w:rFonts w:eastAsia="仿宋_GB2312"/>
          <w:sz w:val="32"/>
          <w:szCs w:val="32"/>
        </w:rPr>
        <w:t>取得了较好的社会效益，但也存在一些不足之处，具体如下：</w:t>
      </w:r>
      <w:bookmarkEnd w:id="88"/>
      <w:bookmarkEnd w:id="89"/>
    </w:p>
    <w:p>
      <w:pPr>
        <w:pStyle w:val="3"/>
        <w:spacing w:before="0" w:after="0" w:line="580" w:lineRule="exact"/>
        <w:ind w:firstLine="643" w:firstLineChars="200"/>
        <w:rPr>
          <w:rFonts w:hint="default" w:ascii="楷体" w:hAnsi="楷体" w:eastAsia="楷体"/>
          <w:bCs w:val="0"/>
          <w:lang w:val="en-US" w:eastAsia="zh-CN"/>
        </w:rPr>
      </w:pPr>
      <w:bookmarkStart w:id="91" w:name="_Toc85719624"/>
      <w:bookmarkStart w:id="92" w:name="_Toc85202957"/>
      <w:bookmarkStart w:id="93" w:name="_Toc72846144"/>
      <w:bookmarkStart w:id="94" w:name="_Toc85202869"/>
      <w:bookmarkStart w:id="95" w:name="_Toc85203241"/>
      <w:bookmarkStart w:id="96" w:name="_Toc9233"/>
      <w:bookmarkStart w:id="97" w:name="_Toc72845876"/>
      <w:bookmarkStart w:id="98" w:name="_Toc85203162"/>
      <w:bookmarkStart w:id="99" w:name="_Toc3251"/>
      <w:bookmarkStart w:id="100" w:name="_Toc19057"/>
      <w:bookmarkStart w:id="101" w:name="_Toc41137195"/>
      <w:r>
        <w:rPr>
          <w:rFonts w:ascii="楷体" w:hAnsi="楷体" w:eastAsia="楷体"/>
          <w:bCs w:val="0"/>
        </w:rPr>
        <w:t>（一）</w:t>
      </w:r>
      <w:bookmarkEnd w:id="91"/>
      <w:bookmarkEnd w:id="92"/>
      <w:bookmarkEnd w:id="93"/>
      <w:bookmarkEnd w:id="94"/>
      <w:bookmarkEnd w:id="95"/>
      <w:bookmarkEnd w:id="96"/>
      <w:bookmarkEnd w:id="97"/>
      <w:bookmarkEnd w:id="98"/>
      <w:r>
        <w:rPr>
          <w:rFonts w:hint="eastAsia" w:ascii="楷体" w:hAnsi="楷体" w:eastAsia="楷体"/>
          <w:bCs w:val="0"/>
          <w:lang w:val="en-US" w:eastAsia="zh-CN"/>
        </w:rPr>
        <w:t>项目管理上</w:t>
      </w:r>
    </w:p>
    <w:bookmarkEnd w:id="99"/>
    <w:bookmarkEnd w:id="100"/>
    <w:bookmarkEnd w:id="101"/>
    <w:p>
      <w:pPr>
        <w:tabs>
          <w:tab w:val="left" w:pos="1172"/>
        </w:tabs>
        <w:spacing w:line="58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个别</w:t>
      </w:r>
      <w:r>
        <w:rPr>
          <w:rFonts w:hint="eastAsia" w:eastAsia="仿宋_GB2312"/>
          <w:sz w:val="32"/>
          <w:szCs w:val="32"/>
          <w:lang w:val="en-US" w:eastAsia="zh-CN"/>
        </w:rPr>
        <w:t>村</w:t>
      </w:r>
      <w:r>
        <w:rPr>
          <w:rFonts w:hint="eastAsia" w:eastAsia="仿宋_GB2312"/>
          <w:sz w:val="32"/>
          <w:szCs w:val="32"/>
        </w:rPr>
        <w:t>在项目实施过程中</w:t>
      </w:r>
      <w:r>
        <w:rPr>
          <w:rFonts w:hint="eastAsia" w:eastAsia="仿宋_GB2312"/>
          <w:sz w:val="32"/>
          <w:szCs w:val="32"/>
          <w:lang w:val="en-US" w:eastAsia="zh-CN"/>
        </w:rPr>
        <w:t>执行</w:t>
      </w:r>
      <w:r>
        <w:rPr>
          <w:rFonts w:hint="eastAsia" w:eastAsia="仿宋_GB2312"/>
          <w:sz w:val="32"/>
          <w:szCs w:val="32"/>
        </w:rPr>
        <w:t>程序不规范</w:t>
      </w:r>
    </w:p>
    <w:p>
      <w:pPr>
        <w:spacing w:line="580" w:lineRule="exact"/>
        <w:ind w:firstLine="640" w:firstLineChars="200"/>
        <w:rPr>
          <w:rFonts w:eastAsia="仿宋_GB2312"/>
          <w:color w:val="auto"/>
          <w:sz w:val="32"/>
          <w:szCs w:val="32"/>
        </w:rPr>
      </w:pPr>
      <w:r>
        <w:rPr>
          <w:rFonts w:hint="eastAsia" w:eastAsia="仿宋_GB2312"/>
          <w:color w:val="auto"/>
          <w:sz w:val="32"/>
          <w:szCs w:val="32"/>
        </w:rPr>
        <w:t>大因镇</w:t>
      </w:r>
      <w:r>
        <w:rPr>
          <w:rFonts w:hint="eastAsia" w:eastAsia="仿宋_GB2312"/>
          <w:color w:val="auto"/>
          <w:sz w:val="32"/>
          <w:szCs w:val="32"/>
          <w:lang w:val="en-US" w:eastAsia="zh-CN"/>
        </w:rPr>
        <w:t>个别村的</w:t>
      </w:r>
      <w:r>
        <w:rPr>
          <w:rFonts w:hint="eastAsia" w:eastAsia="仿宋_GB2312"/>
          <w:color w:val="auto"/>
          <w:sz w:val="32"/>
          <w:szCs w:val="32"/>
        </w:rPr>
        <w:t>村民代表会表决记录上，两委干部和村民代表签名后未按手印</w:t>
      </w:r>
      <w:r>
        <w:rPr>
          <w:rFonts w:hint="eastAsia" w:eastAsia="仿宋_GB2312"/>
          <w:color w:val="auto"/>
          <w:sz w:val="32"/>
          <w:szCs w:val="32"/>
          <w:lang w:eastAsia="zh-CN"/>
        </w:rPr>
        <w:t>，</w:t>
      </w:r>
      <w:r>
        <w:rPr>
          <w:rFonts w:hint="eastAsia" w:eastAsia="仿宋_GB2312"/>
          <w:color w:val="auto"/>
          <w:sz w:val="32"/>
          <w:szCs w:val="32"/>
        </w:rPr>
        <w:t>在执行过程中不够规范，程序上存在一定风险。</w:t>
      </w:r>
    </w:p>
    <w:p>
      <w:pPr>
        <w:spacing w:line="580" w:lineRule="exact"/>
        <w:ind w:firstLine="640" w:firstLineChars="200"/>
        <w:rPr>
          <w:rFonts w:hint="default" w:eastAsia="仿宋_GB2312"/>
          <w:bCs/>
          <w:sz w:val="32"/>
          <w:szCs w:val="32"/>
          <w:lang w:val="en-US" w:eastAsia="zh-CN"/>
        </w:rPr>
      </w:pPr>
      <w:r>
        <w:rPr>
          <w:rFonts w:hint="eastAsia" w:eastAsia="仿宋_GB2312"/>
          <w:bCs/>
          <w:sz w:val="32"/>
          <w:szCs w:val="32"/>
        </w:rPr>
        <w:t>2</w:t>
      </w:r>
      <w:r>
        <w:rPr>
          <w:rFonts w:eastAsia="仿宋_GB2312"/>
          <w:bCs/>
          <w:sz w:val="32"/>
          <w:szCs w:val="32"/>
        </w:rPr>
        <w:t>.</w:t>
      </w:r>
      <w:r>
        <w:rPr>
          <w:rFonts w:hint="eastAsia" w:eastAsia="仿宋_GB2312"/>
          <w:bCs/>
          <w:sz w:val="32"/>
          <w:szCs w:val="32"/>
          <w:lang w:val="en-US" w:eastAsia="zh-CN"/>
        </w:rPr>
        <w:t>绩效目标的设置存在不足</w:t>
      </w:r>
    </w:p>
    <w:p>
      <w:pPr>
        <w:spacing w:line="580" w:lineRule="exact"/>
        <w:ind w:firstLine="640"/>
        <w:rPr>
          <w:rFonts w:hint="default" w:eastAsia="仿宋_GB2312"/>
          <w:bCs/>
          <w:sz w:val="32"/>
          <w:szCs w:val="32"/>
          <w:lang w:val="en-US" w:eastAsia="zh-CN"/>
        </w:rPr>
      </w:pPr>
      <w:r>
        <w:rPr>
          <w:rFonts w:hint="eastAsia" w:eastAsia="仿宋_GB2312"/>
          <w:bCs/>
          <w:sz w:val="32"/>
          <w:szCs w:val="32"/>
          <w:lang w:val="en-US" w:eastAsia="zh-CN"/>
        </w:rPr>
        <w:t>一是</w:t>
      </w:r>
      <w:r>
        <w:rPr>
          <w:rFonts w:hint="eastAsia" w:eastAsia="仿宋_GB2312"/>
          <w:bCs/>
          <w:sz w:val="32"/>
          <w:szCs w:val="32"/>
        </w:rPr>
        <w:t>农业农村局制定的项目实施方案中未涉及项目绩效目标相关内容</w:t>
      </w:r>
      <w:r>
        <w:rPr>
          <w:rFonts w:hint="eastAsia" w:eastAsia="仿宋_GB2312"/>
          <w:bCs/>
          <w:sz w:val="32"/>
          <w:szCs w:val="32"/>
          <w:lang w:eastAsia="zh-CN"/>
        </w:rPr>
        <w:t>，</w:t>
      </w:r>
      <w:r>
        <w:rPr>
          <w:rFonts w:hint="eastAsia" w:eastAsia="仿宋_GB2312"/>
          <w:bCs/>
          <w:sz w:val="32"/>
          <w:szCs w:val="32"/>
          <w:lang w:val="en-US" w:eastAsia="zh-CN"/>
        </w:rPr>
        <w:t>缺乏预算绩效的考核依据。二是</w:t>
      </w:r>
      <w:r>
        <w:rPr>
          <w:rFonts w:hint="eastAsia" w:eastAsia="仿宋_GB2312"/>
          <w:bCs/>
          <w:sz w:val="32"/>
          <w:szCs w:val="32"/>
        </w:rPr>
        <w:t>各乡镇实施方案中只有建档立卡贫困人口平均增收金额，未有具体的每档贫困人口增收金额</w:t>
      </w:r>
      <w:r>
        <w:rPr>
          <w:rFonts w:hint="eastAsia" w:eastAsia="仿宋_GB2312"/>
          <w:bCs/>
          <w:sz w:val="32"/>
          <w:szCs w:val="32"/>
          <w:lang w:eastAsia="zh-CN"/>
        </w:rPr>
        <w:t>，</w:t>
      </w:r>
      <w:r>
        <w:rPr>
          <w:rFonts w:hint="eastAsia" w:eastAsia="仿宋_GB2312"/>
          <w:bCs/>
          <w:sz w:val="32"/>
          <w:szCs w:val="32"/>
          <w:lang w:val="en-US" w:eastAsia="zh-CN"/>
        </w:rPr>
        <w:t>绩效目标设置不全面。</w:t>
      </w:r>
    </w:p>
    <w:p>
      <w:pPr>
        <w:pStyle w:val="3"/>
        <w:spacing w:before="0" w:after="0" w:line="580" w:lineRule="exact"/>
        <w:ind w:left="643"/>
        <w:rPr>
          <w:rFonts w:ascii="楷体" w:hAnsi="楷体" w:eastAsia="楷体"/>
          <w:bCs w:val="0"/>
        </w:rPr>
      </w:pPr>
      <w:bookmarkStart w:id="102" w:name="_Toc85719625"/>
      <w:r>
        <w:rPr>
          <w:rFonts w:hint="eastAsia" w:ascii="楷体" w:hAnsi="楷体" w:eastAsia="楷体"/>
          <w:bCs w:val="0"/>
          <w:highlight w:val="none"/>
        </w:rPr>
        <w:t>（二）</w:t>
      </w:r>
      <w:r>
        <w:rPr>
          <w:rFonts w:hint="eastAsia" w:ascii="楷体" w:hAnsi="楷体" w:eastAsia="楷体"/>
          <w:bCs w:val="0"/>
        </w:rPr>
        <w:t>过程方面</w:t>
      </w:r>
      <w:bookmarkEnd w:id="102"/>
    </w:p>
    <w:p>
      <w:pPr>
        <w:spacing w:line="580" w:lineRule="exact"/>
        <w:ind w:firstLine="640" w:firstLineChars="200"/>
        <w:rPr>
          <w:rFonts w:eastAsia="仿宋_GB2312"/>
          <w:bCs/>
          <w:sz w:val="32"/>
          <w:szCs w:val="32"/>
        </w:rPr>
      </w:pPr>
      <w:r>
        <w:rPr>
          <w:rFonts w:hint="eastAsia" w:eastAsia="仿宋_GB2312"/>
          <w:bCs/>
          <w:sz w:val="32"/>
          <w:szCs w:val="32"/>
        </w:rPr>
        <w:t>个别</w:t>
      </w:r>
      <w:r>
        <w:rPr>
          <w:rFonts w:hint="eastAsia" w:eastAsia="仿宋_GB2312"/>
          <w:bCs/>
          <w:sz w:val="32"/>
          <w:szCs w:val="32"/>
          <w:lang w:val="en-US" w:eastAsia="zh-CN"/>
        </w:rPr>
        <w:t>乡镇政策</w:t>
      </w:r>
      <w:r>
        <w:rPr>
          <w:rFonts w:hint="eastAsia" w:eastAsia="仿宋_GB2312"/>
          <w:bCs/>
          <w:sz w:val="32"/>
          <w:szCs w:val="32"/>
        </w:rPr>
        <w:t>执行</w:t>
      </w:r>
      <w:r>
        <w:rPr>
          <w:rFonts w:hint="eastAsia" w:eastAsia="仿宋_GB2312"/>
          <w:bCs/>
          <w:sz w:val="32"/>
          <w:szCs w:val="32"/>
          <w:lang w:val="en-US" w:eastAsia="zh-CN"/>
        </w:rPr>
        <w:t>不一致，</w:t>
      </w:r>
      <w:r>
        <w:rPr>
          <w:rFonts w:eastAsia="仿宋_GB2312"/>
          <w:bCs/>
          <w:sz w:val="32"/>
          <w:szCs w:val="32"/>
        </w:rPr>
        <w:t>东史端镇资产收益项目收益分配方案中约定全镇按300元/户、500元/户，600元/户、900元/户、1000元/户五个档次分配，实际分配过程中，有1</w:t>
      </w:r>
      <w:r>
        <w:rPr>
          <w:rFonts w:hint="eastAsia" w:eastAsia="仿宋_GB2312"/>
          <w:bCs/>
          <w:sz w:val="32"/>
          <w:szCs w:val="32"/>
        </w:rPr>
        <w:t>,</w:t>
      </w:r>
      <w:r>
        <w:rPr>
          <w:rFonts w:eastAsia="仿宋_GB2312"/>
          <w:bCs/>
          <w:sz w:val="32"/>
          <w:szCs w:val="32"/>
        </w:rPr>
        <w:t>200元/户、1</w:t>
      </w:r>
      <w:r>
        <w:rPr>
          <w:rFonts w:hint="eastAsia" w:eastAsia="仿宋_GB2312"/>
          <w:bCs/>
          <w:sz w:val="32"/>
          <w:szCs w:val="32"/>
        </w:rPr>
        <w:t>,</w:t>
      </w:r>
      <w:r>
        <w:rPr>
          <w:rFonts w:eastAsia="仿宋_GB2312"/>
          <w:bCs/>
          <w:sz w:val="32"/>
          <w:szCs w:val="32"/>
        </w:rPr>
        <w:t>500</w:t>
      </w:r>
      <w:r>
        <w:rPr>
          <w:rFonts w:hint="eastAsia" w:eastAsia="仿宋_GB2312"/>
          <w:bCs/>
          <w:sz w:val="32"/>
          <w:szCs w:val="32"/>
        </w:rPr>
        <w:t>元</w:t>
      </w:r>
      <w:r>
        <w:rPr>
          <w:rFonts w:eastAsia="仿宋_GB2312"/>
          <w:bCs/>
          <w:sz w:val="32"/>
          <w:szCs w:val="32"/>
        </w:rPr>
        <w:t>/户、2</w:t>
      </w:r>
      <w:r>
        <w:rPr>
          <w:rFonts w:hint="eastAsia" w:eastAsia="仿宋_GB2312"/>
          <w:bCs/>
          <w:sz w:val="32"/>
          <w:szCs w:val="32"/>
        </w:rPr>
        <w:t>,</w:t>
      </w:r>
      <w:r>
        <w:rPr>
          <w:rFonts w:eastAsia="仿宋_GB2312"/>
          <w:bCs/>
          <w:sz w:val="32"/>
          <w:szCs w:val="32"/>
        </w:rPr>
        <w:t>400</w:t>
      </w:r>
      <w:r>
        <w:rPr>
          <w:rFonts w:hint="eastAsia" w:eastAsia="仿宋_GB2312"/>
          <w:bCs/>
          <w:sz w:val="32"/>
          <w:szCs w:val="32"/>
        </w:rPr>
        <w:t>元</w:t>
      </w:r>
      <w:r>
        <w:rPr>
          <w:rFonts w:eastAsia="仿宋_GB2312"/>
          <w:bCs/>
          <w:sz w:val="32"/>
          <w:szCs w:val="32"/>
        </w:rPr>
        <w:t>/户的情况，与分配方案中规定的</w:t>
      </w:r>
      <w:r>
        <w:rPr>
          <w:rFonts w:hint="eastAsia" w:eastAsia="仿宋_GB2312"/>
          <w:bCs/>
          <w:sz w:val="32"/>
          <w:szCs w:val="32"/>
          <w:lang w:val="en-US" w:eastAsia="zh-CN"/>
        </w:rPr>
        <w:t>标准</w:t>
      </w:r>
      <w:r>
        <w:rPr>
          <w:rFonts w:eastAsia="仿宋_GB2312"/>
          <w:bCs/>
          <w:sz w:val="32"/>
          <w:szCs w:val="32"/>
        </w:rPr>
        <w:t>不符</w:t>
      </w:r>
      <w:r>
        <w:rPr>
          <w:rFonts w:hint="eastAsia" w:eastAsia="仿宋_GB2312"/>
          <w:bCs/>
          <w:sz w:val="32"/>
          <w:szCs w:val="32"/>
        </w:rPr>
        <w:t>。</w:t>
      </w:r>
    </w:p>
    <w:p>
      <w:pPr>
        <w:pStyle w:val="2"/>
        <w:spacing w:beforeAutospacing="0" w:afterAutospacing="0" w:line="560" w:lineRule="exact"/>
        <w:ind w:firstLine="643" w:firstLineChars="200"/>
        <w:jc w:val="both"/>
        <w:rPr>
          <w:rFonts w:hint="default" w:ascii="Times New Roman" w:hAnsi="Times New Roman" w:eastAsia="黑体"/>
          <w:sz w:val="32"/>
          <w:szCs w:val="32"/>
        </w:rPr>
      </w:pPr>
      <w:bookmarkStart w:id="103" w:name="_Toc85719626"/>
      <w:r>
        <w:rPr>
          <w:rFonts w:ascii="Times New Roman" w:hAnsi="Times New Roman" w:eastAsia="黑体"/>
          <w:sz w:val="32"/>
          <w:szCs w:val="32"/>
        </w:rPr>
        <w:t>六</w:t>
      </w:r>
      <w:r>
        <w:rPr>
          <w:rFonts w:hint="default" w:ascii="Times New Roman" w:hAnsi="Times New Roman" w:eastAsia="黑体"/>
          <w:sz w:val="32"/>
          <w:szCs w:val="32"/>
        </w:rPr>
        <w:t>、</w:t>
      </w:r>
      <w:r>
        <w:rPr>
          <w:rFonts w:ascii="Times New Roman" w:hAnsi="Times New Roman" w:eastAsia="黑体"/>
          <w:sz w:val="32"/>
          <w:szCs w:val="32"/>
        </w:rPr>
        <w:t>相关建议</w:t>
      </w:r>
      <w:bookmarkEnd w:id="103"/>
    </w:p>
    <w:p>
      <w:pPr>
        <w:ind w:firstLine="640" w:firstLineChars="200"/>
        <w:rPr>
          <w:rFonts w:ascii="仿宋_GB2312" w:eastAsia="仿宋_GB2312"/>
          <w:sz w:val="32"/>
          <w:szCs w:val="32"/>
        </w:rPr>
      </w:pPr>
      <w:r>
        <w:rPr>
          <w:rFonts w:hint="eastAsia" w:ascii="仿宋_GB2312" w:eastAsia="仿宋_GB2312"/>
          <w:sz w:val="32"/>
          <w:szCs w:val="32"/>
        </w:rPr>
        <w:t>针对上述发现的问题，为进一步提升项目单位今后的预算</w:t>
      </w:r>
      <w:r>
        <w:rPr>
          <w:rFonts w:hint="eastAsia" w:ascii="仿宋_GB2312" w:eastAsia="仿宋_GB2312"/>
          <w:sz w:val="32"/>
          <w:szCs w:val="32"/>
          <w:lang w:val="en-US" w:eastAsia="zh-CN"/>
        </w:rPr>
        <w:t>绩效</w:t>
      </w:r>
      <w:r>
        <w:rPr>
          <w:rFonts w:hint="eastAsia" w:ascii="仿宋_GB2312" w:eastAsia="仿宋_GB2312"/>
          <w:sz w:val="32"/>
          <w:szCs w:val="32"/>
        </w:rPr>
        <w:t>管理水平，提出以下建议：</w:t>
      </w:r>
    </w:p>
    <w:bookmarkEnd w:id="90"/>
    <w:p>
      <w:pPr>
        <w:ind w:firstLine="648"/>
        <w:rPr>
          <w:rFonts w:ascii="仿宋_GB2312" w:eastAsia="仿宋_GB2312"/>
          <w:sz w:val="32"/>
          <w:szCs w:val="32"/>
        </w:rPr>
      </w:pPr>
      <w:r>
        <w:rPr>
          <w:rFonts w:hint="eastAsia" w:ascii="仿宋_GB2312" w:eastAsia="仿宋_GB2312"/>
          <w:sz w:val="32"/>
          <w:szCs w:val="32"/>
        </w:rPr>
        <w:t>1.针对个别</w:t>
      </w:r>
      <w:r>
        <w:rPr>
          <w:rFonts w:hint="eastAsia" w:ascii="仿宋_GB2312" w:eastAsia="仿宋_GB2312"/>
          <w:sz w:val="32"/>
          <w:szCs w:val="32"/>
          <w:lang w:val="en-US" w:eastAsia="zh-CN"/>
        </w:rPr>
        <w:t>村</w:t>
      </w:r>
      <w:r>
        <w:rPr>
          <w:rFonts w:hint="eastAsia" w:ascii="仿宋_GB2312" w:eastAsia="仿宋_GB2312"/>
          <w:sz w:val="32"/>
          <w:szCs w:val="32"/>
        </w:rPr>
        <w:t>在项目实施过程中程序</w:t>
      </w:r>
      <w:r>
        <w:rPr>
          <w:rFonts w:hint="eastAsia" w:ascii="仿宋_GB2312" w:eastAsia="仿宋_GB2312"/>
          <w:sz w:val="32"/>
          <w:szCs w:val="32"/>
          <w:lang w:val="en-US" w:eastAsia="zh-CN"/>
        </w:rPr>
        <w:t>执行</w:t>
      </w:r>
      <w:r>
        <w:rPr>
          <w:rFonts w:hint="eastAsia" w:ascii="仿宋_GB2312" w:eastAsia="仿宋_GB2312"/>
          <w:sz w:val="32"/>
          <w:szCs w:val="32"/>
        </w:rPr>
        <w:t>不规范的问题，建议在项目实施过程中，要严格</w:t>
      </w:r>
      <w:r>
        <w:rPr>
          <w:rFonts w:hint="eastAsia" w:ascii="仿宋_GB2312" w:eastAsia="仿宋_GB2312"/>
          <w:sz w:val="32"/>
          <w:szCs w:val="32"/>
          <w:lang w:val="en-US" w:eastAsia="zh-CN"/>
        </w:rPr>
        <w:t>落实</w:t>
      </w:r>
      <w:r>
        <w:rPr>
          <w:rFonts w:hint="eastAsia" w:ascii="仿宋_GB2312" w:eastAsia="仿宋_GB2312"/>
          <w:sz w:val="32"/>
          <w:szCs w:val="32"/>
        </w:rPr>
        <w:t>各项程序，规范</w:t>
      </w:r>
      <w:r>
        <w:rPr>
          <w:rFonts w:hint="eastAsia" w:ascii="仿宋_GB2312" w:eastAsia="仿宋_GB2312"/>
          <w:sz w:val="32"/>
          <w:szCs w:val="32"/>
          <w:lang w:val="en-US" w:eastAsia="zh-CN"/>
        </w:rPr>
        <w:t>执行</w:t>
      </w:r>
      <w:r>
        <w:rPr>
          <w:rFonts w:hint="eastAsia" w:ascii="仿宋_GB2312" w:eastAsia="仿宋_GB2312"/>
          <w:sz w:val="32"/>
          <w:szCs w:val="32"/>
        </w:rPr>
        <w:t>村民代表大会表决程序，</w:t>
      </w:r>
      <w:r>
        <w:rPr>
          <w:rFonts w:hint="eastAsia" w:ascii="仿宋_GB2312" w:eastAsia="仿宋_GB2312"/>
          <w:sz w:val="32"/>
          <w:szCs w:val="32"/>
          <w:lang w:val="en-US" w:eastAsia="zh-CN"/>
        </w:rPr>
        <w:t>杜绝工作</w:t>
      </w:r>
      <w:r>
        <w:rPr>
          <w:rFonts w:hint="eastAsia" w:ascii="仿宋_GB2312" w:eastAsia="仿宋_GB2312"/>
          <w:sz w:val="32"/>
          <w:szCs w:val="32"/>
        </w:rPr>
        <w:t>中的风险。</w:t>
      </w:r>
    </w:p>
    <w:p>
      <w:pPr>
        <w:ind w:firstLine="648"/>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color w:val="auto"/>
          <w:sz w:val="32"/>
          <w:szCs w:val="32"/>
        </w:rPr>
        <w:t>针对实施方案</w:t>
      </w:r>
      <w:r>
        <w:rPr>
          <w:rFonts w:hint="eastAsia" w:ascii="仿宋_GB2312" w:eastAsia="仿宋_GB2312"/>
          <w:color w:val="auto"/>
          <w:sz w:val="32"/>
          <w:szCs w:val="32"/>
          <w:lang w:val="en-US" w:eastAsia="zh-CN"/>
        </w:rPr>
        <w:t>中绩效目标</w:t>
      </w:r>
      <w:r>
        <w:rPr>
          <w:rFonts w:hint="eastAsia" w:ascii="仿宋_GB2312" w:eastAsia="仿宋_GB2312"/>
          <w:color w:val="auto"/>
          <w:sz w:val="32"/>
          <w:szCs w:val="32"/>
        </w:rPr>
        <w:t>不完善的问题，建议相关部门</w:t>
      </w:r>
      <w:r>
        <w:rPr>
          <w:rFonts w:hint="eastAsia" w:ascii="仿宋_GB2312" w:eastAsia="仿宋_GB2312"/>
          <w:color w:val="auto"/>
          <w:sz w:val="32"/>
          <w:szCs w:val="32"/>
          <w:lang w:val="en-US" w:eastAsia="zh-CN"/>
        </w:rPr>
        <w:t>科学制定</w:t>
      </w:r>
      <w:r>
        <w:rPr>
          <w:rFonts w:hint="eastAsia" w:ascii="仿宋_GB2312" w:eastAsia="仿宋_GB2312"/>
          <w:color w:val="auto"/>
          <w:sz w:val="32"/>
          <w:szCs w:val="32"/>
        </w:rPr>
        <w:t>实施方案的</w:t>
      </w:r>
      <w:r>
        <w:rPr>
          <w:rFonts w:hint="eastAsia" w:ascii="仿宋_GB2312" w:eastAsia="仿宋_GB2312"/>
          <w:color w:val="auto"/>
          <w:sz w:val="32"/>
          <w:szCs w:val="32"/>
          <w:lang w:val="en-US" w:eastAsia="zh-CN"/>
        </w:rPr>
        <w:t>绩效目标</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将资产收益入股分红项目所涉及到的相关内容完整的体现在实施方案中，使下级</w:t>
      </w:r>
      <w:r>
        <w:rPr>
          <w:rFonts w:hint="eastAsia" w:ascii="仿宋_GB2312" w:eastAsia="仿宋_GB2312"/>
          <w:color w:val="auto"/>
          <w:sz w:val="32"/>
          <w:szCs w:val="32"/>
          <w:lang w:val="en-US" w:eastAsia="zh-CN"/>
        </w:rPr>
        <w:t>部门</w:t>
      </w:r>
      <w:r>
        <w:rPr>
          <w:rFonts w:hint="eastAsia" w:ascii="仿宋_GB2312" w:eastAsia="仿宋_GB2312"/>
          <w:color w:val="auto"/>
          <w:sz w:val="32"/>
          <w:szCs w:val="32"/>
        </w:rPr>
        <w:t>的具体工作能够有足够的依据</w:t>
      </w:r>
      <w:r>
        <w:rPr>
          <w:rFonts w:hint="eastAsia" w:ascii="仿宋_GB2312" w:eastAsia="仿宋_GB2312"/>
          <w:color w:val="auto"/>
          <w:sz w:val="32"/>
          <w:szCs w:val="32"/>
          <w:lang w:eastAsia="zh-CN"/>
        </w:rPr>
        <w:t>。</w:t>
      </w:r>
    </w:p>
    <w:p>
      <w:pPr>
        <w:ind w:firstLine="648"/>
        <w:rPr>
          <w:rFonts w:hint="default" w:ascii="仿宋_GB2312" w:eastAsia="仿宋_GB2312"/>
          <w:sz w:val="32"/>
          <w:szCs w:val="32"/>
          <w:lang w:val="en-US" w:eastAsia="zh-CN"/>
        </w:rPr>
      </w:pPr>
      <w:r>
        <w:rPr>
          <w:rFonts w:hint="eastAsia" w:ascii="仿宋_GB2312" w:eastAsia="仿宋_GB2312"/>
          <w:sz w:val="32"/>
          <w:szCs w:val="32"/>
        </w:rPr>
        <w:t>3.针对个别</w:t>
      </w:r>
      <w:r>
        <w:rPr>
          <w:rFonts w:hint="eastAsia" w:ascii="仿宋_GB2312" w:eastAsia="仿宋_GB2312"/>
          <w:sz w:val="32"/>
          <w:szCs w:val="32"/>
          <w:lang w:val="en-US" w:eastAsia="zh-CN"/>
        </w:rPr>
        <w:t>乡镇</w:t>
      </w:r>
      <w:r>
        <w:rPr>
          <w:rFonts w:hint="eastAsia" w:ascii="仿宋_GB2312" w:eastAsia="仿宋_GB2312"/>
          <w:sz w:val="32"/>
          <w:szCs w:val="32"/>
        </w:rPr>
        <w:t>执行</w:t>
      </w:r>
      <w:r>
        <w:rPr>
          <w:rFonts w:hint="eastAsia" w:ascii="仿宋_GB2312" w:eastAsia="仿宋_GB2312"/>
          <w:sz w:val="32"/>
          <w:szCs w:val="32"/>
          <w:lang w:val="en-US" w:eastAsia="zh-CN"/>
        </w:rPr>
        <w:t>政策不一致</w:t>
      </w:r>
      <w:r>
        <w:rPr>
          <w:rFonts w:hint="eastAsia" w:ascii="仿宋_GB2312" w:eastAsia="仿宋_GB2312"/>
          <w:sz w:val="32"/>
          <w:szCs w:val="32"/>
        </w:rPr>
        <w:t>的问题，建议在实际工作中，各部门及单位应严格执行相关制度，保证制度准确</w:t>
      </w:r>
      <w:r>
        <w:rPr>
          <w:rFonts w:hint="eastAsia" w:ascii="仿宋_GB2312" w:eastAsia="仿宋_GB2312"/>
          <w:sz w:val="32"/>
          <w:szCs w:val="32"/>
          <w:lang w:eastAsia="zh-CN"/>
        </w:rPr>
        <w:t>、</w:t>
      </w:r>
      <w:r>
        <w:rPr>
          <w:rFonts w:hint="eastAsia" w:ascii="仿宋_GB2312" w:eastAsia="仿宋_GB2312"/>
          <w:sz w:val="32"/>
          <w:szCs w:val="32"/>
        </w:rPr>
        <w:t>有效落实</w:t>
      </w:r>
      <w:r>
        <w:rPr>
          <w:rFonts w:hint="eastAsia" w:ascii="仿宋_GB2312" w:eastAsia="仿宋_GB2312"/>
          <w:sz w:val="32"/>
          <w:szCs w:val="32"/>
          <w:lang w:eastAsia="zh-CN"/>
        </w:rPr>
        <w:t>，</w:t>
      </w:r>
      <w:r>
        <w:rPr>
          <w:rFonts w:hint="eastAsia" w:ascii="仿宋_GB2312" w:eastAsia="仿宋_GB2312"/>
          <w:sz w:val="32"/>
          <w:szCs w:val="32"/>
          <w:lang w:val="en-US" w:eastAsia="zh-CN"/>
        </w:rPr>
        <w:t>把</w:t>
      </w:r>
      <w:r>
        <w:rPr>
          <w:rFonts w:hint="eastAsia" w:eastAsia="仿宋_GB2312"/>
          <w:sz w:val="32"/>
          <w:szCs w:val="32"/>
          <w:highlight w:val="none"/>
        </w:rPr>
        <w:t>巩固拓展脱贫攻坚成果和乡村振兴</w:t>
      </w:r>
      <w:r>
        <w:rPr>
          <w:rFonts w:hint="eastAsia" w:eastAsia="仿宋_GB2312"/>
          <w:sz w:val="32"/>
          <w:szCs w:val="32"/>
          <w:highlight w:val="none"/>
          <w:lang w:val="en-US" w:eastAsia="zh-CN"/>
        </w:rPr>
        <w:t>工作做得更好。</w:t>
      </w:r>
    </w:p>
    <w:p>
      <w:pPr>
        <w:pStyle w:val="8"/>
        <w:spacing w:line="500" w:lineRule="exact"/>
        <w:ind w:right="210" w:rightChars="100" w:firstLine="640" w:firstLineChars="200"/>
        <w:rPr>
          <w:rFonts w:ascii="Times New Roman" w:hAnsi="Times New Roman" w:eastAsia="仿宋_GB2312" w:cs="Times New Roman"/>
          <w:sz w:val="32"/>
          <w:szCs w:val="32"/>
        </w:rPr>
      </w:pPr>
    </w:p>
    <w:p>
      <w:pPr>
        <w:pStyle w:val="8"/>
        <w:spacing w:line="500" w:lineRule="exact"/>
        <w:ind w:right="210" w:rightChars="100" w:firstLine="640" w:firstLineChars="200"/>
        <w:rPr>
          <w:rFonts w:ascii="Times New Roman" w:hAnsi="Times New Roman" w:eastAsia="仿宋_GB2312" w:cs="Times New Roman"/>
          <w:sz w:val="32"/>
          <w:szCs w:val="32"/>
        </w:rPr>
      </w:pPr>
    </w:p>
    <w:p>
      <w:pPr>
        <w:pStyle w:val="8"/>
        <w:spacing w:line="500" w:lineRule="exact"/>
        <w:ind w:right="210" w:rightChars="1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.资产收益入股分红项目绩效评价指标体系</w:t>
      </w:r>
    </w:p>
    <w:p>
      <w:pPr>
        <w:pStyle w:val="8"/>
        <w:spacing w:line="500" w:lineRule="exact"/>
        <w:ind w:right="210" w:rightChars="100"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.关于资产收益入股分红项目群众满意度调查问卷</w:t>
      </w:r>
    </w:p>
    <w:p>
      <w:pPr>
        <w:pStyle w:val="8"/>
        <w:spacing w:line="500" w:lineRule="exact"/>
        <w:ind w:right="210" w:rightChars="100"/>
        <w:rPr>
          <w:rFonts w:ascii="Times New Roman" w:hAnsi="Times New Roman" w:eastAsia="仿宋_GB2312" w:cs="Times New Roman"/>
          <w:sz w:val="32"/>
          <w:szCs w:val="32"/>
        </w:rPr>
      </w:pPr>
    </w:p>
    <w:p>
      <w:pPr>
        <w:spacing w:line="580" w:lineRule="exact"/>
        <w:ind w:firstLine="640" w:firstLineChars="200"/>
        <w:rPr>
          <w:rFonts w:eastAsia="仿宋_GB2312"/>
          <w:bCs/>
          <w:sz w:val="32"/>
          <w:szCs w:val="32"/>
        </w:rPr>
      </w:pPr>
    </w:p>
    <w:p>
      <w:pPr>
        <w:spacing w:line="580" w:lineRule="exact"/>
        <w:ind w:firstLine="640" w:firstLineChars="200"/>
        <w:rPr>
          <w:rFonts w:eastAsia="仿宋_GB2312"/>
          <w:bCs/>
          <w:sz w:val="32"/>
          <w:szCs w:val="32"/>
        </w:rPr>
      </w:pPr>
    </w:p>
    <w:p>
      <w:pPr>
        <w:spacing w:line="580" w:lineRule="exact"/>
        <w:ind w:firstLine="640" w:firstLineChars="200"/>
        <w:rPr>
          <w:rFonts w:eastAsia="仿宋_GB2312"/>
          <w:bCs/>
          <w:sz w:val="32"/>
          <w:szCs w:val="32"/>
        </w:rPr>
      </w:pPr>
    </w:p>
    <w:p>
      <w:pPr>
        <w:spacing w:line="580" w:lineRule="exact"/>
        <w:ind w:right="1280" w:firstLine="3840" w:firstLineChars="1200"/>
        <w:rPr>
          <w:rFonts w:eastAsia="仿宋_GB2312"/>
          <w:bCs/>
          <w:sz w:val="32"/>
          <w:szCs w:val="32"/>
        </w:rPr>
      </w:pPr>
      <w:bookmarkStart w:id="104" w:name="_Toc16956"/>
      <w:bookmarkStart w:id="105" w:name="_Toc30946"/>
      <w:bookmarkStart w:id="106" w:name="_Toc17504"/>
      <w:bookmarkStart w:id="107" w:name="_Toc11820"/>
      <w:r>
        <w:rPr>
          <w:rFonts w:hint="eastAsia" w:eastAsia="仿宋_GB2312"/>
          <w:bCs/>
          <w:sz w:val="32"/>
          <w:szCs w:val="32"/>
        </w:rPr>
        <w:t>主评人（签字）：</w:t>
      </w:r>
    </w:p>
    <w:p>
      <w:pPr>
        <w:spacing w:line="580" w:lineRule="exact"/>
        <w:ind w:firstLine="640" w:firstLineChars="200"/>
        <w:rPr>
          <w:rFonts w:eastAsia="仿宋_GB2312"/>
          <w:bCs/>
          <w:sz w:val="32"/>
          <w:szCs w:val="32"/>
        </w:rPr>
      </w:pPr>
    </w:p>
    <w:p>
      <w:pPr>
        <w:spacing w:line="580" w:lineRule="exact"/>
        <w:ind w:right="1280" w:firstLine="640" w:firstLineChars="200"/>
        <w:jc w:val="right"/>
        <w:rPr>
          <w:rFonts w:eastAsia="仿宋_GB2312"/>
          <w:bCs/>
          <w:sz w:val="32"/>
          <w:szCs w:val="32"/>
        </w:rPr>
      </w:pPr>
      <w:r>
        <w:rPr>
          <w:rFonts w:hint="eastAsia" w:eastAsia="仿宋_GB2312"/>
          <w:bCs/>
          <w:sz w:val="32"/>
          <w:szCs w:val="32"/>
        </w:rPr>
        <w:t>评价组成员（签字）：</w:t>
      </w:r>
    </w:p>
    <w:p>
      <w:pPr>
        <w:spacing w:line="580" w:lineRule="exact"/>
        <w:ind w:firstLine="640" w:firstLineChars="200"/>
        <w:rPr>
          <w:rFonts w:eastAsia="仿宋_GB2312"/>
          <w:bCs/>
          <w:sz w:val="32"/>
          <w:szCs w:val="32"/>
        </w:rPr>
      </w:pPr>
    </w:p>
    <w:p>
      <w:pPr>
        <w:spacing w:line="580" w:lineRule="exact"/>
        <w:ind w:firstLine="640" w:firstLineChars="200"/>
        <w:jc w:val="right"/>
        <w:rPr>
          <w:rFonts w:eastAsia="仿宋_GB2312"/>
          <w:bCs/>
          <w:sz w:val="32"/>
          <w:szCs w:val="32"/>
        </w:rPr>
      </w:pPr>
      <w:r>
        <w:rPr>
          <w:rFonts w:hint="eastAsia" w:eastAsia="仿宋_GB2312"/>
          <w:bCs/>
          <w:sz w:val="32"/>
          <w:szCs w:val="32"/>
        </w:rPr>
        <w:t xml:space="preserve"> </w:t>
      </w:r>
      <w:r>
        <w:rPr>
          <w:rFonts w:eastAsia="仿宋_GB2312"/>
          <w:bCs/>
          <w:sz w:val="32"/>
          <w:szCs w:val="32"/>
        </w:rPr>
        <w:t xml:space="preserve">                  </w:t>
      </w:r>
      <w:r>
        <w:rPr>
          <w:rFonts w:hint="eastAsia" w:eastAsia="仿宋_GB2312"/>
          <w:bCs/>
          <w:sz w:val="32"/>
          <w:szCs w:val="32"/>
        </w:rPr>
        <w:t>评价机构：河北德永会计师事务所有限公司（公章）</w:t>
      </w:r>
    </w:p>
    <w:p>
      <w:pPr>
        <w:spacing w:line="580" w:lineRule="exact"/>
        <w:ind w:firstLine="640" w:firstLineChars="200"/>
        <w:rPr>
          <w:rFonts w:eastAsia="仿宋_GB2312"/>
          <w:bCs/>
          <w:sz w:val="32"/>
          <w:szCs w:val="32"/>
        </w:rPr>
      </w:pPr>
    </w:p>
    <w:p>
      <w:pPr>
        <w:spacing w:line="580" w:lineRule="exact"/>
        <w:ind w:firstLine="3840" w:firstLineChars="1200"/>
        <w:rPr>
          <w:rFonts w:hint="eastAsia" w:eastAsia="仿宋_GB2312"/>
          <w:bCs/>
          <w:sz w:val="32"/>
          <w:szCs w:val="32"/>
          <w:lang w:val="en-US" w:eastAsia="zh-CN"/>
        </w:rPr>
      </w:pPr>
      <w:r>
        <w:rPr>
          <w:rFonts w:hint="eastAsia" w:eastAsia="仿宋_GB2312"/>
          <w:bCs/>
          <w:sz w:val="32"/>
          <w:szCs w:val="32"/>
        </w:rPr>
        <w:t>报告日期：</w:t>
      </w:r>
      <w:r>
        <w:rPr>
          <w:rFonts w:eastAsia="仿宋_GB2312"/>
          <w:bCs/>
          <w:sz w:val="32"/>
          <w:szCs w:val="32"/>
        </w:rPr>
        <w:t xml:space="preserve">  </w:t>
      </w:r>
      <w:bookmarkEnd w:id="104"/>
      <w:bookmarkEnd w:id="105"/>
      <w:bookmarkEnd w:id="106"/>
      <w:bookmarkEnd w:id="107"/>
      <w:r>
        <w:rPr>
          <w:rFonts w:hint="eastAsia" w:eastAsia="仿宋_GB2312"/>
          <w:bCs/>
          <w:sz w:val="32"/>
          <w:szCs w:val="32"/>
        </w:rPr>
        <w:t>2021年</w:t>
      </w:r>
      <w:r>
        <w:rPr>
          <w:rFonts w:hint="eastAsia" w:eastAsia="仿宋_GB2312"/>
          <w:bCs/>
          <w:sz w:val="32"/>
          <w:szCs w:val="32"/>
          <w:lang w:val="en-US" w:eastAsia="zh-CN"/>
        </w:rPr>
        <w:t>10</w:t>
      </w:r>
      <w:r>
        <w:rPr>
          <w:rFonts w:hint="eastAsia" w:eastAsia="仿宋_GB2312"/>
          <w:bCs/>
          <w:sz w:val="32"/>
          <w:szCs w:val="32"/>
        </w:rPr>
        <w:t>月3</w:t>
      </w:r>
      <w:r>
        <w:rPr>
          <w:rFonts w:hint="eastAsia" w:eastAsia="仿宋_GB2312"/>
          <w:bCs/>
          <w:sz w:val="32"/>
          <w:szCs w:val="32"/>
          <w:lang w:val="en-US" w:eastAsia="zh-CN"/>
        </w:rPr>
        <w:t>1日</w:t>
      </w:r>
    </w:p>
    <w:p>
      <w:pPr>
        <w:bidi w:val="0"/>
        <w:rPr>
          <w:rFonts w:hint="default" w:ascii="Times New Roman" w:hAnsi="Times New Roman" w:eastAsia="宋体" w:cs="Times New Roman"/>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bookmarkStart w:id="108" w:name="_GoBack"/>
      <w:bookmarkEnd w:id="108"/>
    </w:p>
    <w:sectPr>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pPr>
    <w: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3D0DD7"/>
    <w:rsid w:val="00000706"/>
    <w:rsid w:val="000024A4"/>
    <w:rsid w:val="00003B87"/>
    <w:rsid w:val="000055E3"/>
    <w:rsid w:val="00011262"/>
    <w:rsid w:val="00011DB8"/>
    <w:rsid w:val="000133DD"/>
    <w:rsid w:val="00015EC4"/>
    <w:rsid w:val="0001702B"/>
    <w:rsid w:val="000172E0"/>
    <w:rsid w:val="00017B85"/>
    <w:rsid w:val="00020082"/>
    <w:rsid w:val="00024301"/>
    <w:rsid w:val="00024B00"/>
    <w:rsid w:val="0002713E"/>
    <w:rsid w:val="000309A4"/>
    <w:rsid w:val="000321E6"/>
    <w:rsid w:val="000347D9"/>
    <w:rsid w:val="00036351"/>
    <w:rsid w:val="00036A4D"/>
    <w:rsid w:val="00036BDF"/>
    <w:rsid w:val="00041044"/>
    <w:rsid w:val="00041CE8"/>
    <w:rsid w:val="00046CE0"/>
    <w:rsid w:val="00047340"/>
    <w:rsid w:val="00047D08"/>
    <w:rsid w:val="00050889"/>
    <w:rsid w:val="0005119B"/>
    <w:rsid w:val="00052880"/>
    <w:rsid w:val="00055E0A"/>
    <w:rsid w:val="00056972"/>
    <w:rsid w:val="00056C78"/>
    <w:rsid w:val="000572A2"/>
    <w:rsid w:val="0006006B"/>
    <w:rsid w:val="00060165"/>
    <w:rsid w:val="00063A97"/>
    <w:rsid w:val="0007273F"/>
    <w:rsid w:val="00072DA7"/>
    <w:rsid w:val="00073B45"/>
    <w:rsid w:val="000743CF"/>
    <w:rsid w:val="00075009"/>
    <w:rsid w:val="0007512A"/>
    <w:rsid w:val="000752D5"/>
    <w:rsid w:val="000801AE"/>
    <w:rsid w:val="00082351"/>
    <w:rsid w:val="000841C4"/>
    <w:rsid w:val="0008430D"/>
    <w:rsid w:val="00084FA3"/>
    <w:rsid w:val="00086984"/>
    <w:rsid w:val="00090055"/>
    <w:rsid w:val="000908C0"/>
    <w:rsid w:val="00091222"/>
    <w:rsid w:val="000923D1"/>
    <w:rsid w:val="00093255"/>
    <w:rsid w:val="0009374C"/>
    <w:rsid w:val="00096EB0"/>
    <w:rsid w:val="0009709F"/>
    <w:rsid w:val="000A0499"/>
    <w:rsid w:val="000A04D1"/>
    <w:rsid w:val="000A1565"/>
    <w:rsid w:val="000A2955"/>
    <w:rsid w:val="000A4BCD"/>
    <w:rsid w:val="000B0E68"/>
    <w:rsid w:val="000B126E"/>
    <w:rsid w:val="000B1DAA"/>
    <w:rsid w:val="000B58CA"/>
    <w:rsid w:val="000B66AB"/>
    <w:rsid w:val="000B7D6D"/>
    <w:rsid w:val="000C0FE2"/>
    <w:rsid w:val="000C3C33"/>
    <w:rsid w:val="000C3F86"/>
    <w:rsid w:val="000C471D"/>
    <w:rsid w:val="000C4AFC"/>
    <w:rsid w:val="000C5CDA"/>
    <w:rsid w:val="000D2930"/>
    <w:rsid w:val="000D3B49"/>
    <w:rsid w:val="000D56E9"/>
    <w:rsid w:val="000D5869"/>
    <w:rsid w:val="000D6A1F"/>
    <w:rsid w:val="000E1366"/>
    <w:rsid w:val="000E194D"/>
    <w:rsid w:val="000E5298"/>
    <w:rsid w:val="000E544F"/>
    <w:rsid w:val="000E5551"/>
    <w:rsid w:val="000E5F7B"/>
    <w:rsid w:val="000E7958"/>
    <w:rsid w:val="000F3DD5"/>
    <w:rsid w:val="000F59FD"/>
    <w:rsid w:val="000F77D6"/>
    <w:rsid w:val="0010200D"/>
    <w:rsid w:val="00104A20"/>
    <w:rsid w:val="001068A4"/>
    <w:rsid w:val="00106C8B"/>
    <w:rsid w:val="001114A4"/>
    <w:rsid w:val="00112FED"/>
    <w:rsid w:val="00114C5F"/>
    <w:rsid w:val="00116B4A"/>
    <w:rsid w:val="001206D5"/>
    <w:rsid w:val="00121F41"/>
    <w:rsid w:val="0012272E"/>
    <w:rsid w:val="001230D6"/>
    <w:rsid w:val="0012412E"/>
    <w:rsid w:val="00125649"/>
    <w:rsid w:val="00127058"/>
    <w:rsid w:val="00127285"/>
    <w:rsid w:val="001277F3"/>
    <w:rsid w:val="00131BE0"/>
    <w:rsid w:val="00132D5F"/>
    <w:rsid w:val="00133295"/>
    <w:rsid w:val="00135294"/>
    <w:rsid w:val="00135C9C"/>
    <w:rsid w:val="001409C9"/>
    <w:rsid w:val="00141289"/>
    <w:rsid w:val="001412A3"/>
    <w:rsid w:val="00142441"/>
    <w:rsid w:val="00142F24"/>
    <w:rsid w:val="00145C7B"/>
    <w:rsid w:val="00146075"/>
    <w:rsid w:val="00147E97"/>
    <w:rsid w:val="001508F4"/>
    <w:rsid w:val="001516D1"/>
    <w:rsid w:val="00153874"/>
    <w:rsid w:val="001539D3"/>
    <w:rsid w:val="001545D1"/>
    <w:rsid w:val="00154925"/>
    <w:rsid w:val="001558B9"/>
    <w:rsid w:val="00156172"/>
    <w:rsid w:val="00156D84"/>
    <w:rsid w:val="00160FA4"/>
    <w:rsid w:val="001614C3"/>
    <w:rsid w:val="001626DA"/>
    <w:rsid w:val="00163D7D"/>
    <w:rsid w:val="0016405C"/>
    <w:rsid w:val="00165170"/>
    <w:rsid w:val="001663EA"/>
    <w:rsid w:val="00166712"/>
    <w:rsid w:val="00166EC0"/>
    <w:rsid w:val="00167904"/>
    <w:rsid w:val="001714F2"/>
    <w:rsid w:val="00172F44"/>
    <w:rsid w:val="00174271"/>
    <w:rsid w:val="00175738"/>
    <w:rsid w:val="00176C4E"/>
    <w:rsid w:val="001808B8"/>
    <w:rsid w:val="001825A8"/>
    <w:rsid w:val="001836D9"/>
    <w:rsid w:val="00184C9C"/>
    <w:rsid w:val="00185614"/>
    <w:rsid w:val="00185DDB"/>
    <w:rsid w:val="001860F7"/>
    <w:rsid w:val="00186B85"/>
    <w:rsid w:val="00187973"/>
    <w:rsid w:val="00190148"/>
    <w:rsid w:val="001907B3"/>
    <w:rsid w:val="00191062"/>
    <w:rsid w:val="0019162C"/>
    <w:rsid w:val="0019203A"/>
    <w:rsid w:val="0019508D"/>
    <w:rsid w:val="0019550B"/>
    <w:rsid w:val="00197DFD"/>
    <w:rsid w:val="001A021E"/>
    <w:rsid w:val="001A2790"/>
    <w:rsid w:val="001A3862"/>
    <w:rsid w:val="001A3A28"/>
    <w:rsid w:val="001A3C13"/>
    <w:rsid w:val="001A450D"/>
    <w:rsid w:val="001A4CAD"/>
    <w:rsid w:val="001A4DA9"/>
    <w:rsid w:val="001A6AE1"/>
    <w:rsid w:val="001A7C28"/>
    <w:rsid w:val="001B00DD"/>
    <w:rsid w:val="001B1F88"/>
    <w:rsid w:val="001B343A"/>
    <w:rsid w:val="001B44C0"/>
    <w:rsid w:val="001B46EA"/>
    <w:rsid w:val="001B49B3"/>
    <w:rsid w:val="001B4F64"/>
    <w:rsid w:val="001B604A"/>
    <w:rsid w:val="001B639F"/>
    <w:rsid w:val="001B68B2"/>
    <w:rsid w:val="001B6DD4"/>
    <w:rsid w:val="001B7B35"/>
    <w:rsid w:val="001C0AB3"/>
    <w:rsid w:val="001C189B"/>
    <w:rsid w:val="001C1E3B"/>
    <w:rsid w:val="001C295B"/>
    <w:rsid w:val="001C2C99"/>
    <w:rsid w:val="001C2D8E"/>
    <w:rsid w:val="001C3A32"/>
    <w:rsid w:val="001C3F35"/>
    <w:rsid w:val="001C441C"/>
    <w:rsid w:val="001C6229"/>
    <w:rsid w:val="001C685C"/>
    <w:rsid w:val="001C7A86"/>
    <w:rsid w:val="001C7B51"/>
    <w:rsid w:val="001D034F"/>
    <w:rsid w:val="001D04C7"/>
    <w:rsid w:val="001D179F"/>
    <w:rsid w:val="001D1BE5"/>
    <w:rsid w:val="001D546A"/>
    <w:rsid w:val="001D5753"/>
    <w:rsid w:val="001D62B0"/>
    <w:rsid w:val="001D70C1"/>
    <w:rsid w:val="001E06D7"/>
    <w:rsid w:val="001E1607"/>
    <w:rsid w:val="001E373B"/>
    <w:rsid w:val="001E6187"/>
    <w:rsid w:val="001F2234"/>
    <w:rsid w:val="001F305B"/>
    <w:rsid w:val="001F393B"/>
    <w:rsid w:val="001F4F5C"/>
    <w:rsid w:val="001F6761"/>
    <w:rsid w:val="002009FB"/>
    <w:rsid w:val="00202BB8"/>
    <w:rsid w:val="00206A4C"/>
    <w:rsid w:val="002106C8"/>
    <w:rsid w:val="00211059"/>
    <w:rsid w:val="002123E6"/>
    <w:rsid w:val="002127F8"/>
    <w:rsid w:val="00212CDB"/>
    <w:rsid w:val="00213539"/>
    <w:rsid w:val="00214609"/>
    <w:rsid w:val="00215DC1"/>
    <w:rsid w:val="00221A0E"/>
    <w:rsid w:val="00221F11"/>
    <w:rsid w:val="002249E7"/>
    <w:rsid w:val="00225091"/>
    <w:rsid w:val="00226399"/>
    <w:rsid w:val="0022781A"/>
    <w:rsid w:val="002303A6"/>
    <w:rsid w:val="00232614"/>
    <w:rsid w:val="00235663"/>
    <w:rsid w:val="00236A77"/>
    <w:rsid w:val="0024052F"/>
    <w:rsid w:val="00240BCC"/>
    <w:rsid w:val="00240C3F"/>
    <w:rsid w:val="002419D0"/>
    <w:rsid w:val="00243128"/>
    <w:rsid w:val="00245BE4"/>
    <w:rsid w:val="00246805"/>
    <w:rsid w:val="00250C40"/>
    <w:rsid w:val="00251E29"/>
    <w:rsid w:val="00253873"/>
    <w:rsid w:val="002542C1"/>
    <w:rsid w:val="0025451B"/>
    <w:rsid w:val="00255D54"/>
    <w:rsid w:val="00256276"/>
    <w:rsid w:val="00256416"/>
    <w:rsid w:val="0025705F"/>
    <w:rsid w:val="00260EB7"/>
    <w:rsid w:val="00261DEF"/>
    <w:rsid w:val="00261EE2"/>
    <w:rsid w:val="002620C8"/>
    <w:rsid w:val="00264B77"/>
    <w:rsid w:val="00265CD5"/>
    <w:rsid w:val="00266A7B"/>
    <w:rsid w:val="00270E54"/>
    <w:rsid w:val="00270EE0"/>
    <w:rsid w:val="00271635"/>
    <w:rsid w:val="00274262"/>
    <w:rsid w:val="00277D77"/>
    <w:rsid w:val="00280D2D"/>
    <w:rsid w:val="00280F80"/>
    <w:rsid w:val="00281AFC"/>
    <w:rsid w:val="002820CF"/>
    <w:rsid w:val="00282266"/>
    <w:rsid w:val="00283C5C"/>
    <w:rsid w:val="0028508A"/>
    <w:rsid w:val="00285D5A"/>
    <w:rsid w:val="00286F58"/>
    <w:rsid w:val="00286F83"/>
    <w:rsid w:val="00287192"/>
    <w:rsid w:val="002876AA"/>
    <w:rsid w:val="002877C7"/>
    <w:rsid w:val="002913EE"/>
    <w:rsid w:val="00291802"/>
    <w:rsid w:val="00291CEE"/>
    <w:rsid w:val="00291E07"/>
    <w:rsid w:val="002923DE"/>
    <w:rsid w:val="0029321F"/>
    <w:rsid w:val="002933C7"/>
    <w:rsid w:val="002938C8"/>
    <w:rsid w:val="00296673"/>
    <w:rsid w:val="002A006F"/>
    <w:rsid w:val="002A05F4"/>
    <w:rsid w:val="002A1E7D"/>
    <w:rsid w:val="002A23B1"/>
    <w:rsid w:val="002A27B9"/>
    <w:rsid w:val="002A2C6C"/>
    <w:rsid w:val="002A2FDC"/>
    <w:rsid w:val="002A3505"/>
    <w:rsid w:val="002A4E0B"/>
    <w:rsid w:val="002A5DF2"/>
    <w:rsid w:val="002A6328"/>
    <w:rsid w:val="002B16DE"/>
    <w:rsid w:val="002B1D57"/>
    <w:rsid w:val="002B2B4A"/>
    <w:rsid w:val="002B4FC3"/>
    <w:rsid w:val="002B6252"/>
    <w:rsid w:val="002B7D4F"/>
    <w:rsid w:val="002B7E2B"/>
    <w:rsid w:val="002C06DA"/>
    <w:rsid w:val="002C1574"/>
    <w:rsid w:val="002C1E80"/>
    <w:rsid w:val="002C2640"/>
    <w:rsid w:val="002C2797"/>
    <w:rsid w:val="002C2A63"/>
    <w:rsid w:val="002C33F7"/>
    <w:rsid w:val="002C4A27"/>
    <w:rsid w:val="002C4B79"/>
    <w:rsid w:val="002D068F"/>
    <w:rsid w:val="002D0A36"/>
    <w:rsid w:val="002D19DE"/>
    <w:rsid w:val="002D245D"/>
    <w:rsid w:val="002D3B8D"/>
    <w:rsid w:val="002D401E"/>
    <w:rsid w:val="002D5003"/>
    <w:rsid w:val="002D5178"/>
    <w:rsid w:val="002D60F4"/>
    <w:rsid w:val="002D69EB"/>
    <w:rsid w:val="002D6C27"/>
    <w:rsid w:val="002E05FB"/>
    <w:rsid w:val="002E06FA"/>
    <w:rsid w:val="002E107C"/>
    <w:rsid w:val="002E3535"/>
    <w:rsid w:val="002E3BAA"/>
    <w:rsid w:val="002E42F0"/>
    <w:rsid w:val="002E4E85"/>
    <w:rsid w:val="002E573D"/>
    <w:rsid w:val="002E59DE"/>
    <w:rsid w:val="002F0C68"/>
    <w:rsid w:val="002F1516"/>
    <w:rsid w:val="002F2186"/>
    <w:rsid w:val="002F23E4"/>
    <w:rsid w:val="002F40A4"/>
    <w:rsid w:val="002F4B62"/>
    <w:rsid w:val="002F5F6F"/>
    <w:rsid w:val="00301988"/>
    <w:rsid w:val="00304730"/>
    <w:rsid w:val="00304817"/>
    <w:rsid w:val="00304B47"/>
    <w:rsid w:val="003066F0"/>
    <w:rsid w:val="003069E2"/>
    <w:rsid w:val="00310F74"/>
    <w:rsid w:val="00311D18"/>
    <w:rsid w:val="00313B75"/>
    <w:rsid w:val="00320BB2"/>
    <w:rsid w:val="00323E79"/>
    <w:rsid w:val="00325099"/>
    <w:rsid w:val="00325359"/>
    <w:rsid w:val="00325770"/>
    <w:rsid w:val="00325919"/>
    <w:rsid w:val="00326430"/>
    <w:rsid w:val="00327726"/>
    <w:rsid w:val="003300E1"/>
    <w:rsid w:val="0033026D"/>
    <w:rsid w:val="00331411"/>
    <w:rsid w:val="003316DA"/>
    <w:rsid w:val="00331894"/>
    <w:rsid w:val="00331DFC"/>
    <w:rsid w:val="00331E0F"/>
    <w:rsid w:val="00332077"/>
    <w:rsid w:val="003325D4"/>
    <w:rsid w:val="003347A6"/>
    <w:rsid w:val="003367C2"/>
    <w:rsid w:val="00336BC7"/>
    <w:rsid w:val="003371BD"/>
    <w:rsid w:val="00340E39"/>
    <w:rsid w:val="0034163D"/>
    <w:rsid w:val="00344435"/>
    <w:rsid w:val="00344673"/>
    <w:rsid w:val="0034476A"/>
    <w:rsid w:val="00347124"/>
    <w:rsid w:val="003501DF"/>
    <w:rsid w:val="00350F00"/>
    <w:rsid w:val="00351485"/>
    <w:rsid w:val="00351947"/>
    <w:rsid w:val="003544D4"/>
    <w:rsid w:val="0035546D"/>
    <w:rsid w:val="00356641"/>
    <w:rsid w:val="00357035"/>
    <w:rsid w:val="00361A0C"/>
    <w:rsid w:val="00361F54"/>
    <w:rsid w:val="0036530B"/>
    <w:rsid w:val="003665DF"/>
    <w:rsid w:val="00367018"/>
    <w:rsid w:val="00367227"/>
    <w:rsid w:val="003679DB"/>
    <w:rsid w:val="00367FC6"/>
    <w:rsid w:val="003716BE"/>
    <w:rsid w:val="003719D6"/>
    <w:rsid w:val="00371EAC"/>
    <w:rsid w:val="00372444"/>
    <w:rsid w:val="00373ECE"/>
    <w:rsid w:val="00374051"/>
    <w:rsid w:val="00374354"/>
    <w:rsid w:val="003753E9"/>
    <w:rsid w:val="00377CF3"/>
    <w:rsid w:val="003811F7"/>
    <w:rsid w:val="00381968"/>
    <w:rsid w:val="00383907"/>
    <w:rsid w:val="00383B67"/>
    <w:rsid w:val="00385AC5"/>
    <w:rsid w:val="00386947"/>
    <w:rsid w:val="00387E11"/>
    <w:rsid w:val="00390B0F"/>
    <w:rsid w:val="00390D54"/>
    <w:rsid w:val="00390E0B"/>
    <w:rsid w:val="00394608"/>
    <w:rsid w:val="00395B6C"/>
    <w:rsid w:val="00395DDD"/>
    <w:rsid w:val="003966D1"/>
    <w:rsid w:val="00397D57"/>
    <w:rsid w:val="003A055A"/>
    <w:rsid w:val="003A0E4D"/>
    <w:rsid w:val="003A1CA5"/>
    <w:rsid w:val="003A22D3"/>
    <w:rsid w:val="003A2C34"/>
    <w:rsid w:val="003A32E0"/>
    <w:rsid w:val="003A351A"/>
    <w:rsid w:val="003A352E"/>
    <w:rsid w:val="003A48AE"/>
    <w:rsid w:val="003A5785"/>
    <w:rsid w:val="003A77B3"/>
    <w:rsid w:val="003B03E9"/>
    <w:rsid w:val="003B1D5A"/>
    <w:rsid w:val="003B1E27"/>
    <w:rsid w:val="003B1EBD"/>
    <w:rsid w:val="003B464E"/>
    <w:rsid w:val="003B53D5"/>
    <w:rsid w:val="003B63D8"/>
    <w:rsid w:val="003C1108"/>
    <w:rsid w:val="003C308D"/>
    <w:rsid w:val="003C57A0"/>
    <w:rsid w:val="003C5B6F"/>
    <w:rsid w:val="003C6660"/>
    <w:rsid w:val="003D0563"/>
    <w:rsid w:val="003D22F7"/>
    <w:rsid w:val="003D2CBD"/>
    <w:rsid w:val="003D3E67"/>
    <w:rsid w:val="003D457F"/>
    <w:rsid w:val="003D52FC"/>
    <w:rsid w:val="003D572F"/>
    <w:rsid w:val="003D5798"/>
    <w:rsid w:val="003E28ED"/>
    <w:rsid w:val="003E7ABC"/>
    <w:rsid w:val="003F08E0"/>
    <w:rsid w:val="003F0B16"/>
    <w:rsid w:val="003F22C9"/>
    <w:rsid w:val="003F2D42"/>
    <w:rsid w:val="003F3997"/>
    <w:rsid w:val="003F6F83"/>
    <w:rsid w:val="003F71CC"/>
    <w:rsid w:val="003F7621"/>
    <w:rsid w:val="00400B60"/>
    <w:rsid w:val="004010C2"/>
    <w:rsid w:val="004017C3"/>
    <w:rsid w:val="00402377"/>
    <w:rsid w:val="0040334F"/>
    <w:rsid w:val="0040678C"/>
    <w:rsid w:val="004104E2"/>
    <w:rsid w:val="004116E1"/>
    <w:rsid w:val="00411C50"/>
    <w:rsid w:val="00413C13"/>
    <w:rsid w:val="00415030"/>
    <w:rsid w:val="00415AC2"/>
    <w:rsid w:val="00424209"/>
    <w:rsid w:val="00424775"/>
    <w:rsid w:val="00424DF5"/>
    <w:rsid w:val="00430D81"/>
    <w:rsid w:val="004313E8"/>
    <w:rsid w:val="00433E4A"/>
    <w:rsid w:val="00434C07"/>
    <w:rsid w:val="00435A20"/>
    <w:rsid w:val="00436CA1"/>
    <w:rsid w:val="004374E7"/>
    <w:rsid w:val="00440B68"/>
    <w:rsid w:val="0044328E"/>
    <w:rsid w:val="0044332D"/>
    <w:rsid w:val="00443857"/>
    <w:rsid w:val="004441FC"/>
    <w:rsid w:val="0044546D"/>
    <w:rsid w:val="0044556C"/>
    <w:rsid w:val="004458EF"/>
    <w:rsid w:val="004466CE"/>
    <w:rsid w:val="0045223C"/>
    <w:rsid w:val="00452500"/>
    <w:rsid w:val="00460DEE"/>
    <w:rsid w:val="00462596"/>
    <w:rsid w:val="00463339"/>
    <w:rsid w:val="00463481"/>
    <w:rsid w:val="00466FF2"/>
    <w:rsid w:val="0047099F"/>
    <w:rsid w:val="0047198C"/>
    <w:rsid w:val="0047293F"/>
    <w:rsid w:val="00473227"/>
    <w:rsid w:val="00473C6C"/>
    <w:rsid w:val="0047515F"/>
    <w:rsid w:val="00475546"/>
    <w:rsid w:val="0047558B"/>
    <w:rsid w:val="00480CCB"/>
    <w:rsid w:val="004816B8"/>
    <w:rsid w:val="00481DA8"/>
    <w:rsid w:val="0048422E"/>
    <w:rsid w:val="0048499A"/>
    <w:rsid w:val="004849AB"/>
    <w:rsid w:val="004873D3"/>
    <w:rsid w:val="004915F6"/>
    <w:rsid w:val="004932FE"/>
    <w:rsid w:val="00493608"/>
    <w:rsid w:val="004936B1"/>
    <w:rsid w:val="004940EA"/>
    <w:rsid w:val="00494ED1"/>
    <w:rsid w:val="00495579"/>
    <w:rsid w:val="004956A0"/>
    <w:rsid w:val="00495B32"/>
    <w:rsid w:val="00497B60"/>
    <w:rsid w:val="00497D2C"/>
    <w:rsid w:val="004A0775"/>
    <w:rsid w:val="004A6D85"/>
    <w:rsid w:val="004B01AD"/>
    <w:rsid w:val="004B02E7"/>
    <w:rsid w:val="004B101B"/>
    <w:rsid w:val="004B17D8"/>
    <w:rsid w:val="004B4404"/>
    <w:rsid w:val="004B6473"/>
    <w:rsid w:val="004B7C4F"/>
    <w:rsid w:val="004C1740"/>
    <w:rsid w:val="004C2AAF"/>
    <w:rsid w:val="004C502C"/>
    <w:rsid w:val="004C6C2B"/>
    <w:rsid w:val="004C78CE"/>
    <w:rsid w:val="004D0DB1"/>
    <w:rsid w:val="004D3470"/>
    <w:rsid w:val="004D4626"/>
    <w:rsid w:val="004D4F9D"/>
    <w:rsid w:val="004D6A99"/>
    <w:rsid w:val="004D7C33"/>
    <w:rsid w:val="004E13A8"/>
    <w:rsid w:val="004E162B"/>
    <w:rsid w:val="004E25A9"/>
    <w:rsid w:val="004E2B8C"/>
    <w:rsid w:val="004E4A44"/>
    <w:rsid w:val="004E514B"/>
    <w:rsid w:val="004E524F"/>
    <w:rsid w:val="004E5D95"/>
    <w:rsid w:val="004F084D"/>
    <w:rsid w:val="004F0FA2"/>
    <w:rsid w:val="004F2530"/>
    <w:rsid w:val="004F2CE4"/>
    <w:rsid w:val="004F5009"/>
    <w:rsid w:val="004F78E6"/>
    <w:rsid w:val="0050146C"/>
    <w:rsid w:val="00502B7B"/>
    <w:rsid w:val="0050336D"/>
    <w:rsid w:val="00505D72"/>
    <w:rsid w:val="00506DE0"/>
    <w:rsid w:val="00506EDB"/>
    <w:rsid w:val="00511E7E"/>
    <w:rsid w:val="005126C6"/>
    <w:rsid w:val="005134A2"/>
    <w:rsid w:val="00513BEC"/>
    <w:rsid w:val="00514B49"/>
    <w:rsid w:val="00515164"/>
    <w:rsid w:val="0052040D"/>
    <w:rsid w:val="0052051D"/>
    <w:rsid w:val="00520994"/>
    <w:rsid w:val="005210F6"/>
    <w:rsid w:val="00522953"/>
    <w:rsid w:val="00527E64"/>
    <w:rsid w:val="0053359A"/>
    <w:rsid w:val="005340C6"/>
    <w:rsid w:val="005352F4"/>
    <w:rsid w:val="00535693"/>
    <w:rsid w:val="0053690B"/>
    <w:rsid w:val="00541427"/>
    <w:rsid w:val="00542F66"/>
    <w:rsid w:val="0054405F"/>
    <w:rsid w:val="00544728"/>
    <w:rsid w:val="00545DE8"/>
    <w:rsid w:val="005463DA"/>
    <w:rsid w:val="00546FDD"/>
    <w:rsid w:val="00550374"/>
    <w:rsid w:val="00550CCA"/>
    <w:rsid w:val="00550F18"/>
    <w:rsid w:val="00551AC1"/>
    <w:rsid w:val="00552616"/>
    <w:rsid w:val="00553B24"/>
    <w:rsid w:val="00554847"/>
    <w:rsid w:val="005551B8"/>
    <w:rsid w:val="00556CC8"/>
    <w:rsid w:val="005570B6"/>
    <w:rsid w:val="00561D9B"/>
    <w:rsid w:val="005625A6"/>
    <w:rsid w:val="00562E38"/>
    <w:rsid w:val="00565BB8"/>
    <w:rsid w:val="005660F8"/>
    <w:rsid w:val="00566359"/>
    <w:rsid w:val="00566A01"/>
    <w:rsid w:val="005712F2"/>
    <w:rsid w:val="005732A7"/>
    <w:rsid w:val="00573FB0"/>
    <w:rsid w:val="0057493D"/>
    <w:rsid w:val="00574A0C"/>
    <w:rsid w:val="005755CC"/>
    <w:rsid w:val="0057798C"/>
    <w:rsid w:val="005805EE"/>
    <w:rsid w:val="0058064C"/>
    <w:rsid w:val="005815F3"/>
    <w:rsid w:val="00582E92"/>
    <w:rsid w:val="005830C2"/>
    <w:rsid w:val="00583BEF"/>
    <w:rsid w:val="005853FA"/>
    <w:rsid w:val="005879B8"/>
    <w:rsid w:val="005905D8"/>
    <w:rsid w:val="00591E7C"/>
    <w:rsid w:val="0059531B"/>
    <w:rsid w:val="00595CE2"/>
    <w:rsid w:val="0059710F"/>
    <w:rsid w:val="005977C6"/>
    <w:rsid w:val="0059793B"/>
    <w:rsid w:val="00597B79"/>
    <w:rsid w:val="005A192B"/>
    <w:rsid w:val="005A2B0C"/>
    <w:rsid w:val="005A411B"/>
    <w:rsid w:val="005A46C6"/>
    <w:rsid w:val="005A541E"/>
    <w:rsid w:val="005A61A3"/>
    <w:rsid w:val="005A6341"/>
    <w:rsid w:val="005A732F"/>
    <w:rsid w:val="005B36EB"/>
    <w:rsid w:val="005B5205"/>
    <w:rsid w:val="005B52E6"/>
    <w:rsid w:val="005B656D"/>
    <w:rsid w:val="005B6F9C"/>
    <w:rsid w:val="005B75A9"/>
    <w:rsid w:val="005B7636"/>
    <w:rsid w:val="005C05C2"/>
    <w:rsid w:val="005C15CA"/>
    <w:rsid w:val="005C1F28"/>
    <w:rsid w:val="005C211D"/>
    <w:rsid w:val="005C2339"/>
    <w:rsid w:val="005C2BEF"/>
    <w:rsid w:val="005C3FB3"/>
    <w:rsid w:val="005C4A43"/>
    <w:rsid w:val="005C4D8A"/>
    <w:rsid w:val="005C589F"/>
    <w:rsid w:val="005C5B58"/>
    <w:rsid w:val="005C781F"/>
    <w:rsid w:val="005D1045"/>
    <w:rsid w:val="005D10B1"/>
    <w:rsid w:val="005D28B2"/>
    <w:rsid w:val="005D28EE"/>
    <w:rsid w:val="005D3601"/>
    <w:rsid w:val="005D4A12"/>
    <w:rsid w:val="005D4E2B"/>
    <w:rsid w:val="005D503F"/>
    <w:rsid w:val="005D6BCD"/>
    <w:rsid w:val="005E2ACF"/>
    <w:rsid w:val="005E3BE7"/>
    <w:rsid w:val="005E412A"/>
    <w:rsid w:val="005E4237"/>
    <w:rsid w:val="005E4B25"/>
    <w:rsid w:val="005F11AF"/>
    <w:rsid w:val="005F239C"/>
    <w:rsid w:val="005F3A82"/>
    <w:rsid w:val="005F4070"/>
    <w:rsid w:val="00600A00"/>
    <w:rsid w:val="00600B1B"/>
    <w:rsid w:val="00600D5D"/>
    <w:rsid w:val="0060183C"/>
    <w:rsid w:val="00601FFE"/>
    <w:rsid w:val="00603E1B"/>
    <w:rsid w:val="006042BC"/>
    <w:rsid w:val="006058F4"/>
    <w:rsid w:val="00605D79"/>
    <w:rsid w:val="00605FA1"/>
    <w:rsid w:val="00610C60"/>
    <w:rsid w:val="006132EC"/>
    <w:rsid w:val="006141FF"/>
    <w:rsid w:val="0061461D"/>
    <w:rsid w:val="00614C50"/>
    <w:rsid w:val="00620241"/>
    <w:rsid w:val="006216F3"/>
    <w:rsid w:val="0062225A"/>
    <w:rsid w:val="0062393F"/>
    <w:rsid w:val="00623D62"/>
    <w:rsid w:val="00624910"/>
    <w:rsid w:val="00624C4B"/>
    <w:rsid w:val="00630D80"/>
    <w:rsid w:val="00631D05"/>
    <w:rsid w:val="006342DE"/>
    <w:rsid w:val="006357EA"/>
    <w:rsid w:val="006368CF"/>
    <w:rsid w:val="006374E8"/>
    <w:rsid w:val="006376F2"/>
    <w:rsid w:val="00637933"/>
    <w:rsid w:val="00640AE1"/>
    <w:rsid w:val="00640D9C"/>
    <w:rsid w:val="00641EEC"/>
    <w:rsid w:val="00644376"/>
    <w:rsid w:val="00645768"/>
    <w:rsid w:val="00646635"/>
    <w:rsid w:val="00646BC9"/>
    <w:rsid w:val="00647442"/>
    <w:rsid w:val="00651249"/>
    <w:rsid w:val="00652934"/>
    <w:rsid w:val="00655753"/>
    <w:rsid w:val="0065763D"/>
    <w:rsid w:val="006614E4"/>
    <w:rsid w:val="00662518"/>
    <w:rsid w:val="00664427"/>
    <w:rsid w:val="00664A35"/>
    <w:rsid w:val="006659A9"/>
    <w:rsid w:val="00666895"/>
    <w:rsid w:val="006671D6"/>
    <w:rsid w:val="00667B35"/>
    <w:rsid w:val="00670782"/>
    <w:rsid w:val="006737A0"/>
    <w:rsid w:val="006744FA"/>
    <w:rsid w:val="006753BD"/>
    <w:rsid w:val="006773D9"/>
    <w:rsid w:val="006807AD"/>
    <w:rsid w:val="00681367"/>
    <w:rsid w:val="00681CF3"/>
    <w:rsid w:val="0068329C"/>
    <w:rsid w:val="006843FD"/>
    <w:rsid w:val="00684EC2"/>
    <w:rsid w:val="00684F47"/>
    <w:rsid w:val="00685DBF"/>
    <w:rsid w:val="006860A2"/>
    <w:rsid w:val="006875C4"/>
    <w:rsid w:val="00687D47"/>
    <w:rsid w:val="006909F9"/>
    <w:rsid w:val="00691F9C"/>
    <w:rsid w:val="00692C54"/>
    <w:rsid w:val="00693921"/>
    <w:rsid w:val="00693CD3"/>
    <w:rsid w:val="0069433D"/>
    <w:rsid w:val="0069478A"/>
    <w:rsid w:val="0069566E"/>
    <w:rsid w:val="006A266C"/>
    <w:rsid w:val="006A27F0"/>
    <w:rsid w:val="006A325A"/>
    <w:rsid w:val="006A32D2"/>
    <w:rsid w:val="006A42F4"/>
    <w:rsid w:val="006A53A0"/>
    <w:rsid w:val="006A6B4A"/>
    <w:rsid w:val="006A7CB9"/>
    <w:rsid w:val="006B04A9"/>
    <w:rsid w:val="006B097F"/>
    <w:rsid w:val="006B1028"/>
    <w:rsid w:val="006B11FC"/>
    <w:rsid w:val="006B1B96"/>
    <w:rsid w:val="006B25A1"/>
    <w:rsid w:val="006B3CAA"/>
    <w:rsid w:val="006B43CA"/>
    <w:rsid w:val="006B5657"/>
    <w:rsid w:val="006B61F0"/>
    <w:rsid w:val="006B623B"/>
    <w:rsid w:val="006B662B"/>
    <w:rsid w:val="006B6CE8"/>
    <w:rsid w:val="006C000B"/>
    <w:rsid w:val="006C1BDA"/>
    <w:rsid w:val="006C2611"/>
    <w:rsid w:val="006C2D56"/>
    <w:rsid w:val="006C45A8"/>
    <w:rsid w:val="006C506E"/>
    <w:rsid w:val="006C789D"/>
    <w:rsid w:val="006C7E92"/>
    <w:rsid w:val="006D04CC"/>
    <w:rsid w:val="006D1340"/>
    <w:rsid w:val="006D1D28"/>
    <w:rsid w:val="006D261E"/>
    <w:rsid w:val="006D3104"/>
    <w:rsid w:val="006D4160"/>
    <w:rsid w:val="006D583E"/>
    <w:rsid w:val="006D682F"/>
    <w:rsid w:val="006E0349"/>
    <w:rsid w:val="006E22B9"/>
    <w:rsid w:val="006E2AF4"/>
    <w:rsid w:val="006E35E4"/>
    <w:rsid w:val="006E4BF9"/>
    <w:rsid w:val="006E75A1"/>
    <w:rsid w:val="006F02C7"/>
    <w:rsid w:val="006F02E5"/>
    <w:rsid w:val="006F0D5F"/>
    <w:rsid w:val="006F1C27"/>
    <w:rsid w:val="006F404A"/>
    <w:rsid w:val="006F60F6"/>
    <w:rsid w:val="006F720F"/>
    <w:rsid w:val="00700C81"/>
    <w:rsid w:val="00702771"/>
    <w:rsid w:val="007061CC"/>
    <w:rsid w:val="00711CE6"/>
    <w:rsid w:val="007122AE"/>
    <w:rsid w:val="00712772"/>
    <w:rsid w:val="00712B7A"/>
    <w:rsid w:val="007131C2"/>
    <w:rsid w:val="007142CA"/>
    <w:rsid w:val="00714F9A"/>
    <w:rsid w:val="00715721"/>
    <w:rsid w:val="0071603D"/>
    <w:rsid w:val="00720646"/>
    <w:rsid w:val="00721F09"/>
    <w:rsid w:val="007229EB"/>
    <w:rsid w:val="00723F09"/>
    <w:rsid w:val="00724163"/>
    <w:rsid w:val="007255CD"/>
    <w:rsid w:val="007264C8"/>
    <w:rsid w:val="0072683A"/>
    <w:rsid w:val="007269E1"/>
    <w:rsid w:val="007317CD"/>
    <w:rsid w:val="0073237C"/>
    <w:rsid w:val="007336B7"/>
    <w:rsid w:val="00733C4A"/>
    <w:rsid w:val="00733C74"/>
    <w:rsid w:val="007359CE"/>
    <w:rsid w:val="007362A4"/>
    <w:rsid w:val="00737212"/>
    <w:rsid w:val="00737C40"/>
    <w:rsid w:val="00740A4A"/>
    <w:rsid w:val="00741A56"/>
    <w:rsid w:val="00742291"/>
    <w:rsid w:val="0074245C"/>
    <w:rsid w:val="00742892"/>
    <w:rsid w:val="00743CC2"/>
    <w:rsid w:val="00744638"/>
    <w:rsid w:val="007446C5"/>
    <w:rsid w:val="00746212"/>
    <w:rsid w:val="00750CED"/>
    <w:rsid w:val="00751EF0"/>
    <w:rsid w:val="00752214"/>
    <w:rsid w:val="0075248B"/>
    <w:rsid w:val="007530D4"/>
    <w:rsid w:val="00753418"/>
    <w:rsid w:val="007546C3"/>
    <w:rsid w:val="007564A2"/>
    <w:rsid w:val="00756E87"/>
    <w:rsid w:val="0075708A"/>
    <w:rsid w:val="0075743A"/>
    <w:rsid w:val="00757847"/>
    <w:rsid w:val="0075786C"/>
    <w:rsid w:val="00760138"/>
    <w:rsid w:val="0076124E"/>
    <w:rsid w:val="007649BA"/>
    <w:rsid w:val="00764FF6"/>
    <w:rsid w:val="0076622F"/>
    <w:rsid w:val="00766AC4"/>
    <w:rsid w:val="00767803"/>
    <w:rsid w:val="00767B61"/>
    <w:rsid w:val="00771194"/>
    <w:rsid w:val="0077177D"/>
    <w:rsid w:val="00772252"/>
    <w:rsid w:val="00772D20"/>
    <w:rsid w:val="007730C5"/>
    <w:rsid w:val="0077384D"/>
    <w:rsid w:val="007749F4"/>
    <w:rsid w:val="00775C35"/>
    <w:rsid w:val="00776551"/>
    <w:rsid w:val="00780037"/>
    <w:rsid w:val="00780516"/>
    <w:rsid w:val="007825DA"/>
    <w:rsid w:val="0078470A"/>
    <w:rsid w:val="00790405"/>
    <w:rsid w:val="00790C8B"/>
    <w:rsid w:val="00792F4E"/>
    <w:rsid w:val="007936E8"/>
    <w:rsid w:val="007941FB"/>
    <w:rsid w:val="007944E6"/>
    <w:rsid w:val="007961A7"/>
    <w:rsid w:val="007967EF"/>
    <w:rsid w:val="007974D1"/>
    <w:rsid w:val="007A0FFD"/>
    <w:rsid w:val="007A19C8"/>
    <w:rsid w:val="007A19E0"/>
    <w:rsid w:val="007A2E9E"/>
    <w:rsid w:val="007A327F"/>
    <w:rsid w:val="007A33BE"/>
    <w:rsid w:val="007A36FF"/>
    <w:rsid w:val="007A3C87"/>
    <w:rsid w:val="007A46EB"/>
    <w:rsid w:val="007A4D8F"/>
    <w:rsid w:val="007A4E79"/>
    <w:rsid w:val="007A4EDC"/>
    <w:rsid w:val="007A761F"/>
    <w:rsid w:val="007B2250"/>
    <w:rsid w:val="007B23DD"/>
    <w:rsid w:val="007B2955"/>
    <w:rsid w:val="007B3143"/>
    <w:rsid w:val="007B3D85"/>
    <w:rsid w:val="007B47EA"/>
    <w:rsid w:val="007B5C01"/>
    <w:rsid w:val="007B736A"/>
    <w:rsid w:val="007C35AD"/>
    <w:rsid w:val="007C3D26"/>
    <w:rsid w:val="007C3D5B"/>
    <w:rsid w:val="007C5F6F"/>
    <w:rsid w:val="007D366D"/>
    <w:rsid w:val="007E3ACD"/>
    <w:rsid w:val="007E3C5C"/>
    <w:rsid w:val="007E63AE"/>
    <w:rsid w:val="007F04B4"/>
    <w:rsid w:val="007F1597"/>
    <w:rsid w:val="007F218C"/>
    <w:rsid w:val="007F431A"/>
    <w:rsid w:val="007F59B7"/>
    <w:rsid w:val="008019E1"/>
    <w:rsid w:val="0080344E"/>
    <w:rsid w:val="00803A1B"/>
    <w:rsid w:val="008053BC"/>
    <w:rsid w:val="00805C20"/>
    <w:rsid w:val="00806142"/>
    <w:rsid w:val="0080622B"/>
    <w:rsid w:val="008131BF"/>
    <w:rsid w:val="00813A43"/>
    <w:rsid w:val="00814912"/>
    <w:rsid w:val="00815D8D"/>
    <w:rsid w:val="0081694C"/>
    <w:rsid w:val="00820A0D"/>
    <w:rsid w:val="00826674"/>
    <w:rsid w:val="00826B45"/>
    <w:rsid w:val="0082775F"/>
    <w:rsid w:val="00827CB5"/>
    <w:rsid w:val="00827F54"/>
    <w:rsid w:val="008318B4"/>
    <w:rsid w:val="00831B39"/>
    <w:rsid w:val="00832688"/>
    <w:rsid w:val="008338CD"/>
    <w:rsid w:val="00836861"/>
    <w:rsid w:val="0083702D"/>
    <w:rsid w:val="00840182"/>
    <w:rsid w:val="00840EC2"/>
    <w:rsid w:val="00841C70"/>
    <w:rsid w:val="00841CED"/>
    <w:rsid w:val="008432CE"/>
    <w:rsid w:val="00843CFE"/>
    <w:rsid w:val="00844F9B"/>
    <w:rsid w:val="00844FDE"/>
    <w:rsid w:val="0084768E"/>
    <w:rsid w:val="00850278"/>
    <w:rsid w:val="00852CCE"/>
    <w:rsid w:val="008535E5"/>
    <w:rsid w:val="0085431F"/>
    <w:rsid w:val="00855421"/>
    <w:rsid w:val="008558F8"/>
    <w:rsid w:val="00855B07"/>
    <w:rsid w:val="00856863"/>
    <w:rsid w:val="00857254"/>
    <w:rsid w:val="00860DE8"/>
    <w:rsid w:val="00860EF9"/>
    <w:rsid w:val="008618F8"/>
    <w:rsid w:val="00861D51"/>
    <w:rsid w:val="00862221"/>
    <w:rsid w:val="008640E2"/>
    <w:rsid w:val="0086560E"/>
    <w:rsid w:val="008666DE"/>
    <w:rsid w:val="008677E9"/>
    <w:rsid w:val="008702AF"/>
    <w:rsid w:val="00871351"/>
    <w:rsid w:val="00871AC5"/>
    <w:rsid w:val="00872ADF"/>
    <w:rsid w:val="00872AE1"/>
    <w:rsid w:val="00872C7A"/>
    <w:rsid w:val="00872F5E"/>
    <w:rsid w:val="00873B81"/>
    <w:rsid w:val="00873CFD"/>
    <w:rsid w:val="00874428"/>
    <w:rsid w:val="0087505C"/>
    <w:rsid w:val="008750F1"/>
    <w:rsid w:val="00875A51"/>
    <w:rsid w:val="00875BB8"/>
    <w:rsid w:val="00876767"/>
    <w:rsid w:val="008804C4"/>
    <w:rsid w:val="00881C56"/>
    <w:rsid w:val="00884442"/>
    <w:rsid w:val="00884CB4"/>
    <w:rsid w:val="00887CB7"/>
    <w:rsid w:val="0089132F"/>
    <w:rsid w:val="00891C76"/>
    <w:rsid w:val="00892BE8"/>
    <w:rsid w:val="0089341D"/>
    <w:rsid w:val="00893E25"/>
    <w:rsid w:val="008942F8"/>
    <w:rsid w:val="0089449F"/>
    <w:rsid w:val="0089676A"/>
    <w:rsid w:val="00896834"/>
    <w:rsid w:val="008A1027"/>
    <w:rsid w:val="008A137F"/>
    <w:rsid w:val="008A2854"/>
    <w:rsid w:val="008A30B9"/>
    <w:rsid w:val="008A5ACA"/>
    <w:rsid w:val="008A6BF6"/>
    <w:rsid w:val="008A738C"/>
    <w:rsid w:val="008A7FE8"/>
    <w:rsid w:val="008B0951"/>
    <w:rsid w:val="008B13A0"/>
    <w:rsid w:val="008B1A97"/>
    <w:rsid w:val="008B2FEE"/>
    <w:rsid w:val="008B32B9"/>
    <w:rsid w:val="008B33BC"/>
    <w:rsid w:val="008B411B"/>
    <w:rsid w:val="008B5F0E"/>
    <w:rsid w:val="008B6287"/>
    <w:rsid w:val="008B6DC8"/>
    <w:rsid w:val="008B6DC9"/>
    <w:rsid w:val="008B766F"/>
    <w:rsid w:val="008C0500"/>
    <w:rsid w:val="008C1A1E"/>
    <w:rsid w:val="008C4220"/>
    <w:rsid w:val="008C47F5"/>
    <w:rsid w:val="008C5B74"/>
    <w:rsid w:val="008C6AA9"/>
    <w:rsid w:val="008D0F67"/>
    <w:rsid w:val="008D23F4"/>
    <w:rsid w:val="008D4737"/>
    <w:rsid w:val="008D4D09"/>
    <w:rsid w:val="008D555A"/>
    <w:rsid w:val="008D5AD9"/>
    <w:rsid w:val="008D6040"/>
    <w:rsid w:val="008D6BA1"/>
    <w:rsid w:val="008D71BF"/>
    <w:rsid w:val="008E00DC"/>
    <w:rsid w:val="008E04A5"/>
    <w:rsid w:val="008E04AF"/>
    <w:rsid w:val="008E3FB0"/>
    <w:rsid w:val="008E48D4"/>
    <w:rsid w:val="008E4F14"/>
    <w:rsid w:val="008E520A"/>
    <w:rsid w:val="008E609A"/>
    <w:rsid w:val="008F067E"/>
    <w:rsid w:val="008F1362"/>
    <w:rsid w:val="008F15F0"/>
    <w:rsid w:val="008F1F4B"/>
    <w:rsid w:val="008F368D"/>
    <w:rsid w:val="008F4B05"/>
    <w:rsid w:val="008F6A99"/>
    <w:rsid w:val="008F6B12"/>
    <w:rsid w:val="008F6D46"/>
    <w:rsid w:val="008F748A"/>
    <w:rsid w:val="00900B66"/>
    <w:rsid w:val="00901047"/>
    <w:rsid w:val="009015B8"/>
    <w:rsid w:val="009019A8"/>
    <w:rsid w:val="00902B59"/>
    <w:rsid w:val="00903323"/>
    <w:rsid w:val="009037D5"/>
    <w:rsid w:val="00905248"/>
    <w:rsid w:val="009059CE"/>
    <w:rsid w:val="009105B8"/>
    <w:rsid w:val="00911C99"/>
    <w:rsid w:val="00911F4F"/>
    <w:rsid w:val="00912A25"/>
    <w:rsid w:val="00912D17"/>
    <w:rsid w:val="009143FF"/>
    <w:rsid w:val="00916D14"/>
    <w:rsid w:val="0092160E"/>
    <w:rsid w:val="0092249C"/>
    <w:rsid w:val="00922D4A"/>
    <w:rsid w:val="00925515"/>
    <w:rsid w:val="00925550"/>
    <w:rsid w:val="00925961"/>
    <w:rsid w:val="00925E75"/>
    <w:rsid w:val="00927028"/>
    <w:rsid w:val="009277B9"/>
    <w:rsid w:val="00930A68"/>
    <w:rsid w:val="00931043"/>
    <w:rsid w:val="00931112"/>
    <w:rsid w:val="009317C1"/>
    <w:rsid w:val="00933B41"/>
    <w:rsid w:val="00934713"/>
    <w:rsid w:val="0094312C"/>
    <w:rsid w:val="00943864"/>
    <w:rsid w:val="00943964"/>
    <w:rsid w:val="00943EE9"/>
    <w:rsid w:val="009448E2"/>
    <w:rsid w:val="00951539"/>
    <w:rsid w:val="009537CC"/>
    <w:rsid w:val="00953998"/>
    <w:rsid w:val="00954D2A"/>
    <w:rsid w:val="0095516A"/>
    <w:rsid w:val="009570B3"/>
    <w:rsid w:val="00960827"/>
    <w:rsid w:val="0096255E"/>
    <w:rsid w:val="009633B3"/>
    <w:rsid w:val="00965BDE"/>
    <w:rsid w:val="00965C15"/>
    <w:rsid w:val="00966832"/>
    <w:rsid w:val="0097024A"/>
    <w:rsid w:val="009722EA"/>
    <w:rsid w:val="00973D5A"/>
    <w:rsid w:val="00975569"/>
    <w:rsid w:val="00976663"/>
    <w:rsid w:val="0098403A"/>
    <w:rsid w:val="0098586D"/>
    <w:rsid w:val="00985FAF"/>
    <w:rsid w:val="009871A9"/>
    <w:rsid w:val="0099251D"/>
    <w:rsid w:val="00993A17"/>
    <w:rsid w:val="0099641D"/>
    <w:rsid w:val="00997E95"/>
    <w:rsid w:val="009A03E1"/>
    <w:rsid w:val="009A041F"/>
    <w:rsid w:val="009A06F3"/>
    <w:rsid w:val="009A1A7A"/>
    <w:rsid w:val="009A2726"/>
    <w:rsid w:val="009A5669"/>
    <w:rsid w:val="009A794E"/>
    <w:rsid w:val="009B0160"/>
    <w:rsid w:val="009B0348"/>
    <w:rsid w:val="009B04F9"/>
    <w:rsid w:val="009B2512"/>
    <w:rsid w:val="009B318D"/>
    <w:rsid w:val="009B44FB"/>
    <w:rsid w:val="009B6C60"/>
    <w:rsid w:val="009C1CB2"/>
    <w:rsid w:val="009C4EA6"/>
    <w:rsid w:val="009C5B51"/>
    <w:rsid w:val="009D08EF"/>
    <w:rsid w:val="009D2A73"/>
    <w:rsid w:val="009D347F"/>
    <w:rsid w:val="009D3D67"/>
    <w:rsid w:val="009D486C"/>
    <w:rsid w:val="009D55B0"/>
    <w:rsid w:val="009D5A27"/>
    <w:rsid w:val="009D5D0E"/>
    <w:rsid w:val="009D5F09"/>
    <w:rsid w:val="009D6088"/>
    <w:rsid w:val="009D6226"/>
    <w:rsid w:val="009D6ED6"/>
    <w:rsid w:val="009E1071"/>
    <w:rsid w:val="009E1833"/>
    <w:rsid w:val="009E2A8A"/>
    <w:rsid w:val="009E3801"/>
    <w:rsid w:val="009E4CC9"/>
    <w:rsid w:val="009E6141"/>
    <w:rsid w:val="009E6795"/>
    <w:rsid w:val="009E7139"/>
    <w:rsid w:val="009E749A"/>
    <w:rsid w:val="009F01B2"/>
    <w:rsid w:val="009F01E9"/>
    <w:rsid w:val="009F0EBF"/>
    <w:rsid w:val="009F29D2"/>
    <w:rsid w:val="009F2A66"/>
    <w:rsid w:val="009F3598"/>
    <w:rsid w:val="009F58AF"/>
    <w:rsid w:val="009F5A4F"/>
    <w:rsid w:val="009F619B"/>
    <w:rsid w:val="009F7A41"/>
    <w:rsid w:val="00A00184"/>
    <w:rsid w:val="00A01FED"/>
    <w:rsid w:val="00A022D2"/>
    <w:rsid w:val="00A023AA"/>
    <w:rsid w:val="00A0444A"/>
    <w:rsid w:val="00A05449"/>
    <w:rsid w:val="00A054E7"/>
    <w:rsid w:val="00A0572A"/>
    <w:rsid w:val="00A05F2D"/>
    <w:rsid w:val="00A05F48"/>
    <w:rsid w:val="00A06ECE"/>
    <w:rsid w:val="00A0783B"/>
    <w:rsid w:val="00A113F0"/>
    <w:rsid w:val="00A11DFD"/>
    <w:rsid w:val="00A124C4"/>
    <w:rsid w:val="00A139DE"/>
    <w:rsid w:val="00A1414D"/>
    <w:rsid w:val="00A145CB"/>
    <w:rsid w:val="00A1758E"/>
    <w:rsid w:val="00A20582"/>
    <w:rsid w:val="00A21D76"/>
    <w:rsid w:val="00A229EA"/>
    <w:rsid w:val="00A22BE3"/>
    <w:rsid w:val="00A250F3"/>
    <w:rsid w:val="00A2537B"/>
    <w:rsid w:val="00A25D89"/>
    <w:rsid w:val="00A2618A"/>
    <w:rsid w:val="00A32298"/>
    <w:rsid w:val="00A32EA1"/>
    <w:rsid w:val="00A33791"/>
    <w:rsid w:val="00A34F60"/>
    <w:rsid w:val="00A35BAF"/>
    <w:rsid w:val="00A36F96"/>
    <w:rsid w:val="00A37781"/>
    <w:rsid w:val="00A402F1"/>
    <w:rsid w:val="00A423E3"/>
    <w:rsid w:val="00A43DB3"/>
    <w:rsid w:val="00A46159"/>
    <w:rsid w:val="00A46D40"/>
    <w:rsid w:val="00A473F9"/>
    <w:rsid w:val="00A47765"/>
    <w:rsid w:val="00A518A4"/>
    <w:rsid w:val="00A51AC3"/>
    <w:rsid w:val="00A52010"/>
    <w:rsid w:val="00A52843"/>
    <w:rsid w:val="00A5337D"/>
    <w:rsid w:val="00A53415"/>
    <w:rsid w:val="00A54D6E"/>
    <w:rsid w:val="00A5503B"/>
    <w:rsid w:val="00A5615C"/>
    <w:rsid w:val="00A56E35"/>
    <w:rsid w:val="00A61EA8"/>
    <w:rsid w:val="00A623B9"/>
    <w:rsid w:val="00A636D1"/>
    <w:rsid w:val="00A63DDD"/>
    <w:rsid w:val="00A63E0B"/>
    <w:rsid w:val="00A64C04"/>
    <w:rsid w:val="00A65BAA"/>
    <w:rsid w:val="00A65D4C"/>
    <w:rsid w:val="00A667D1"/>
    <w:rsid w:val="00A70A40"/>
    <w:rsid w:val="00A71121"/>
    <w:rsid w:val="00A71F3F"/>
    <w:rsid w:val="00A740A4"/>
    <w:rsid w:val="00A751FC"/>
    <w:rsid w:val="00A76F1D"/>
    <w:rsid w:val="00A805C5"/>
    <w:rsid w:val="00A80697"/>
    <w:rsid w:val="00A808B1"/>
    <w:rsid w:val="00A82CBB"/>
    <w:rsid w:val="00A85A00"/>
    <w:rsid w:val="00A86DD6"/>
    <w:rsid w:val="00A9157B"/>
    <w:rsid w:val="00A9193C"/>
    <w:rsid w:val="00A91DEA"/>
    <w:rsid w:val="00A9299B"/>
    <w:rsid w:val="00A934F5"/>
    <w:rsid w:val="00A94266"/>
    <w:rsid w:val="00A968CE"/>
    <w:rsid w:val="00A969BA"/>
    <w:rsid w:val="00AA0EA2"/>
    <w:rsid w:val="00AA21EC"/>
    <w:rsid w:val="00AA2A1C"/>
    <w:rsid w:val="00AA2E1B"/>
    <w:rsid w:val="00AA4270"/>
    <w:rsid w:val="00AA4CAC"/>
    <w:rsid w:val="00AA54E8"/>
    <w:rsid w:val="00AA7FE0"/>
    <w:rsid w:val="00AB05C9"/>
    <w:rsid w:val="00AB2BE4"/>
    <w:rsid w:val="00AB2BF7"/>
    <w:rsid w:val="00AB2F4A"/>
    <w:rsid w:val="00AB30C7"/>
    <w:rsid w:val="00AB30F7"/>
    <w:rsid w:val="00AB36C1"/>
    <w:rsid w:val="00AB3B70"/>
    <w:rsid w:val="00AB6179"/>
    <w:rsid w:val="00AB65C2"/>
    <w:rsid w:val="00AC1C21"/>
    <w:rsid w:val="00AC212D"/>
    <w:rsid w:val="00AC33C3"/>
    <w:rsid w:val="00AC397B"/>
    <w:rsid w:val="00AC5A32"/>
    <w:rsid w:val="00AC612F"/>
    <w:rsid w:val="00AC685B"/>
    <w:rsid w:val="00AC763C"/>
    <w:rsid w:val="00AC7D7C"/>
    <w:rsid w:val="00AD0561"/>
    <w:rsid w:val="00AD11F9"/>
    <w:rsid w:val="00AD3058"/>
    <w:rsid w:val="00AD4D04"/>
    <w:rsid w:val="00AD5AC6"/>
    <w:rsid w:val="00AD74FF"/>
    <w:rsid w:val="00AE2D39"/>
    <w:rsid w:val="00AE353A"/>
    <w:rsid w:val="00AE45B1"/>
    <w:rsid w:val="00AE48C1"/>
    <w:rsid w:val="00AE72D1"/>
    <w:rsid w:val="00AE77A3"/>
    <w:rsid w:val="00AF1A70"/>
    <w:rsid w:val="00AF33F8"/>
    <w:rsid w:val="00AF3555"/>
    <w:rsid w:val="00AF3756"/>
    <w:rsid w:val="00AF4BFC"/>
    <w:rsid w:val="00AF62A2"/>
    <w:rsid w:val="00AF698C"/>
    <w:rsid w:val="00AF6CC0"/>
    <w:rsid w:val="00AF6E1D"/>
    <w:rsid w:val="00B00220"/>
    <w:rsid w:val="00B03937"/>
    <w:rsid w:val="00B03BB3"/>
    <w:rsid w:val="00B046E8"/>
    <w:rsid w:val="00B04F3C"/>
    <w:rsid w:val="00B0741F"/>
    <w:rsid w:val="00B0784F"/>
    <w:rsid w:val="00B10645"/>
    <w:rsid w:val="00B127F6"/>
    <w:rsid w:val="00B13C3E"/>
    <w:rsid w:val="00B1461C"/>
    <w:rsid w:val="00B15A2D"/>
    <w:rsid w:val="00B21A30"/>
    <w:rsid w:val="00B2301B"/>
    <w:rsid w:val="00B23C5F"/>
    <w:rsid w:val="00B23DAF"/>
    <w:rsid w:val="00B25880"/>
    <w:rsid w:val="00B26168"/>
    <w:rsid w:val="00B263D9"/>
    <w:rsid w:val="00B2680C"/>
    <w:rsid w:val="00B26C98"/>
    <w:rsid w:val="00B30F88"/>
    <w:rsid w:val="00B32650"/>
    <w:rsid w:val="00B32B97"/>
    <w:rsid w:val="00B347DF"/>
    <w:rsid w:val="00B349ED"/>
    <w:rsid w:val="00B35F3A"/>
    <w:rsid w:val="00B3687C"/>
    <w:rsid w:val="00B36FDB"/>
    <w:rsid w:val="00B40003"/>
    <w:rsid w:val="00B40A2A"/>
    <w:rsid w:val="00B416FF"/>
    <w:rsid w:val="00B41C80"/>
    <w:rsid w:val="00B42204"/>
    <w:rsid w:val="00B436A0"/>
    <w:rsid w:val="00B45CE8"/>
    <w:rsid w:val="00B46BCE"/>
    <w:rsid w:val="00B46C00"/>
    <w:rsid w:val="00B4702D"/>
    <w:rsid w:val="00B47DDC"/>
    <w:rsid w:val="00B50022"/>
    <w:rsid w:val="00B50326"/>
    <w:rsid w:val="00B53B75"/>
    <w:rsid w:val="00B55F9A"/>
    <w:rsid w:val="00B57D04"/>
    <w:rsid w:val="00B61F17"/>
    <w:rsid w:val="00B62A27"/>
    <w:rsid w:val="00B62EB4"/>
    <w:rsid w:val="00B63086"/>
    <w:rsid w:val="00B63549"/>
    <w:rsid w:val="00B65C83"/>
    <w:rsid w:val="00B67BCA"/>
    <w:rsid w:val="00B712A1"/>
    <w:rsid w:val="00B71311"/>
    <w:rsid w:val="00B716EF"/>
    <w:rsid w:val="00B72BC4"/>
    <w:rsid w:val="00B73376"/>
    <w:rsid w:val="00B73BA8"/>
    <w:rsid w:val="00B75D60"/>
    <w:rsid w:val="00B762DA"/>
    <w:rsid w:val="00B76EC6"/>
    <w:rsid w:val="00B8070A"/>
    <w:rsid w:val="00B808CA"/>
    <w:rsid w:val="00B817DF"/>
    <w:rsid w:val="00B821CF"/>
    <w:rsid w:val="00B823BF"/>
    <w:rsid w:val="00B82563"/>
    <w:rsid w:val="00B84EB4"/>
    <w:rsid w:val="00B858E8"/>
    <w:rsid w:val="00B866AE"/>
    <w:rsid w:val="00B8685D"/>
    <w:rsid w:val="00B905D8"/>
    <w:rsid w:val="00B90681"/>
    <w:rsid w:val="00B955B5"/>
    <w:rsid w:val="00B958D6"/>
    <w:rsid w:val="00B95E61"/>
    <w:rsid w:val="00B95E9D"/>
    <w:rsid w:val="00BA1985"/>
    <w:rsid w:val="00BA5DBE"/>
    <w:rsid w:val="00BA7B78"/>
    <w:rsid w:val="00BB1146"/>
    <w:rsid w:val="00BB29DB"/>
    <w:rsid w:val="00BB32FD"/>
    <w:rsid w:val="00BB5648"/>
    <w:rsid w:val="00BB56A5"/>
    <w:rsid w:val="00BB6580"/>
    <w:rsid w:val="00BB7D19"/>
    <w:rsid w:val="00BB7E64"/>
    <w:rsid w:val="00BC0993"/>
    <w:rsid w:val="00BC126B"/>
    <w:rsid w:val="00BC1C41"/>
    <w:rsid w:val="00BC300E"/>
    <w:rsid w:val="00BC3203"/>
    <w:rsid w:val="00BC3F1B"/>
    <w:rsid w:val="00BC562E"/>
    <w:rsid w:val="00BC59D6"/>
    <w:rsid w:val="00BD51E1"/>
    <w:rsid w:val="00BD7601"/>
    <w:rsid w:val="00BD7CD6"/>
    <w:rsid w:val="00BD7D29"/>
    <w:rsid w:val="00BD7FA4"/>
    <w:rsid w:val="00BE02EB"/>
    <w:rsid w:val="00BE0C0D"/>
    <w:rsid w:val="00BE1296"/>
    <w:rsid w:val="00BE6422"/>
    <w:rsid w:val="00BE7FB5"/>
    <w:rsid w:val="00BF00ED"/>
    <w:rsid w:val="00BF083C"/>
    <w:rsid w:val="00BF0CB8"/>
    <w:rsid w:val="00BF12F4"/>
    <w:rsid w:val="00BF1381"/>
    <w:rsid w:val="00BF14B8"/>
    <w:rsid w:val="00BF375F"/>
    <w:rsid w:val="00BF378A"/>
    <w:rsid w:val="00C0030B"/>
    <w:rsid w:val="00C00655"/>
    <w:rsid w:val="00C0127E"/>
    <w:rsid w:val="00C03C0C"/>
    <w:rsid w:val="00C048E9"/>
    <w:rsid w:val="00C07839"/>
    <w:rsid w:val="00C0793D"/>
    <w:rsid w:val="00C1061D"/>
    <w:rsid w:val="00C13CD9"/>
    <w:rsid w:val="00C14D97"/>
    <w:rsid w:val="00C20275"/>
    <w:rsid w:val="00C22CEC"/>
    <w:rsid w:val="00C23AC0"/>
    <w:rsid w:val="00C23B6E"/>
    <w:rsid w:val="00C24133"/>
    <w:rsid w:val="00C24FC6"/>
    <w:rsid w:val="00C26E31"/>
    <w:rsid w:val="00C3005F"/>
    <w:rsid w:val="00C30953"/>
    <w:rsid w:val="00C32216"/>
    <w:rsid w:val="00C32527"/>
    <w:rsid w:val="00C33EAC"/>
    <w:rsid w:val="00C33F00"/>
    <w:rsid w:val="00C34625"/>
    <w:rsid w:val="00C3603D"/>
    <w:rsid w:val="00C40513"/>
    <w:rsid w:val="00C4069D"/>
    <w:rsid w:val="00C41029"/>
    <w:rsid w:val="00C41489"/>
    <w:rsid w:val="00C43C13"/>
    <w:rsid w:val="00C465E5"/>
    <w:rsid w:val="00C50D5F"/>
    <w:rsid w:val="00C5110E"/>
    <w:rsid w:val="00C51A96"/>
    <w:rsid w:val="00C536A6"/>
    <w:rsid w:val="00C558A7"/>
    <w:rsid w:val="00C56543"/>
    <w:rsid w:val="00C56773"/>
    <w:rsid w:val="00C60D01"/>
    <w:rsid w:val="00C61B44"/>
    <w:rsid w:val="00C636AE"/>
    <w:rsid w:val="00C65868"/>
    <w:rsid w:val="00C65C22"/>
    <w:rsid w:val="00C667D7"/>
    <w:rsid w:val="00C70765"/>
    <w:rsid w:val="00C72B47"/>
    <w:rsid w:val="00C73894"/>
    <w:rsid w:val="00C75040"/>
    <w:rsid w:val="00C75190"/>
    <w:rsid w:val="00C7546E"/>
    <w:rsid w:val="00C76704"/>
    <w:rsid w:val="00C76FBA"/>
    <w:rsid w:val="00C7789C"/>
    <w:rsid w:val="00C77B56"/>
    <w:rsid w:val="00C81BF7"/>
    <w:rsid w:val="00C82304"/>
    <w:rsid w:val="00C824C8"/>
    <w:rsid w:val="00C82DB4"/>
    <w:rsid w:val="00C83F28"/>
    <w:rsid w:val="00C84230"/>
    <w:rsid w:val="00C85C71"/>
    <w:rsid w:val="00C8673A"/>
    <w:rsid w:val="00C86899"/>
    <w:rsid w:val="00C86AE5"/>
    <w:rsid w:val="00C871C2"/>
    <w:rsid w:val="00C87853"/>
    <w:rsid w:val="00C87A83"/>
    <w:rsid w:val="00C90107"/>
    <w:rsid w:val="00C90A01"/>
    <w:rsid w:val="00C92429"/>
    <w:rsid w:val="00C93383"/>
    <w:rsid w:val="00C93C39"/>
    <w:rsid w:val="00C93C83"/>
    <w:rsid w:val="00C95B5A"/>
    <w:rsid w:val="00CA0DD2"/>
    <w:rsid w:val="00CA5C89"/>
    <w:rsid w:val="00CA5E2C"/>
    <w:rsid w:val="00CA6D24"/>
    <w:rsid w:val="00CA6E75"/>
    <w:rsid w:val="00CB02FE"/>
    <w:rsid w:val="00CB0A67"/>
    <w:rsid w:val="00CB0A8D"/>
    <w:rsid w:val="00CB31B2"/>
    <w:rsid w:val="00CB5005"/>
    <w:rsid w:val="00CB54F6"/>
    <w:rsid w:val="00CB585B"/>
    <w:rsid w:val="00CB6425"/>
    <w:rsid w:val="00CC28F6"/>
    <w:rsid w:val="00CC3566"/>
    <w:rsid w:val="00CC38F1"/>
    <w:rsid w:val="00CC42F2"/>
    <w:rsid w:val="00CC6518"/>
    <w:rsid w:val="00CC6808"/>
    <w:rsid w:val="00CC7C5A"/>
    <w:rsid w:val="00CD17D4"/>
    <w:rsid w:val="00CD2661"/>
    <w:rsid w:val="00CD79A0"/>
    <w:rsid w:val="00CE46AD"/>
    <w:rsid w:val="00CE4E5B"/>
    <w:rsid w:val="00CE5105"/>
    <w:rsid w:val="00CE5505"/>
    <w:rsid w:val="00CE5694"/>
    <w:rsid w:val="00CE6BFF"/>
    <w:rsid w:val="00CF2E80"/>
    <w:rsid w:val="00CF367F"/>
    <w:rsid w:val="00CF3E53"/>
    <w:rsid w:val="00CF510B"/>
    <w:rsid w:val="00CF74BF"/>
    <w:rsid w:val="00CF7EC3"/>
    <w:rsid w:val="00D00711"/>
    <w:rsid w:val="00D0164B"/>
    <w:rsid w:val="00D03029"/>
    <w:rsid w:val="00D039DE"/>
    <w:rsid w:val="00D0473B"/>
    <w:rsid w:val="00D0562E"/>
    <w:rsid w:val="00D06E64"/>
    <w:rsid w:val="00D06F5C"/>
    <w:rsid w:val="00D07E68"/>
    <w:rsid w:val="00D111FA"/>
    <w:rsid w:val="00D13894"/>
    <w:rsid w:val="00D14098"/>
    <w:rsid w:val="00D14120"/>
    <w:rsid w:val="00D170D4"/>
    <w:rsid w:val="00D173B4"/>
    <w:rsid w:val="00D17805"/>
    <w:rsid w:val="00D17962"/>
    <w:rsid w:val="00D17CC0"/>
    <w:rsid w:val="00D20C9F"/>
    <w:rsid w:val="00D21043"/>
    <w:rsid w:val="00D23A08"/>
    <w:rsid w:val="00D252C6"/>
    <w:rsid w:val="00D2591F"/>
    <w:rsid w:val="00D2782C"/>
    <w:rsid w:val="00D304BC"/>
    <w:rsid w:val="00D30B5D"/>
    <w:rsid w:val="00D318CC"/>
    <w:rsid w:val="00D37493"/>
    <w:rsid w:val="00D37C61"/>
    <w:rsid w:val="00D43069"/>
    <w:rsid w:val="00D44550"/>
    <w:rsid w:val="00D447E0"/>
    <w:rsid w:val="00D4591D"/>
    <w:rsid w:val="00D50CAE"/>
    <w:rsid w:val="00D5105D"/>
    <w:rsid w:val="00D51125"/>
    <w:rsid w:val="00D56755"/>
    <w:rsid w:val="00D568CA"/>
    <w:rsid w:val="00D6080D"/>
    <w:rsid w:val="00D61404"/>
    <w:rsid w:val="00D62491"/>
    <w:rsid w:val="00D6371A"/>
    <w:rsid w:val="00D63EDF"/>
    <w:rsid w:val="00D643EE"/>
    <w:rsid w:val="00D659F2"/>
    <w:rsid w:val="00D66EB5"/>
    <w:rsid w:val="00D66FD7"/>
    <w:rsid w:val="00D6714E"/>
    <w:rsid w:val="00D7016E"/>
    <w:rsid w:val="00D71AFF"/>
    <w:rsid w:val="00D7200B"/>
    <w:rsid w:val="00D72F7B"/>
    <w:rsid w:val="00D731FE"/>
    <w:rsid w:val="00D73D14"/>
    <w:rsid w:val="00D75D98"/>
    <w:rsid w:val="00D77470"/>
    <w:rsid w:val="00D83A3E"/>
    <w:rsid w:val="00D856A4"/>
    <w:rsid w:val="00D85FDD"/>
    <w:rsid w:val="00D863DA"/>
    <w:rsid w:val="00D865A1"/>
    <w:rsid w:val="00D8796E"/>
    <w:rsid w:val="00D90CAB"/>
    <w:rsid w:val="00D90F05"/>
    <w:rsid w:val="00D91913"/>
    <w:rsid w:val="00D91EBF"/>
    <w:rsid w:val="00D92B1A"/>
    <w:rsid w:val="00D93C3C"/>
    <w:rsid w:val="00DA043C"/>
    <w:rsid w:val="00DA221F"/>
    <w:rsid w:val="00DA2900"/>
    <w:rsid w:val="00DA3ACF"/>
    <w:rsid w:val="00DA41DA"/>
    <w:rsid w:val="00DA77C9"/>
    <w:rsid w:val="00DB01CE"/>
    <w:rsid w:val="00DB06FF"/>
    <w:rsid w:val="00DB186A"/>
    <w:rsid w:val="00DB3FF6"/>
    <w:rsid w:val="00DB5355"/>
    <w:rsid w:val="00DB71A1"/>
    <w:rsid w:val="00DB75F3"/>
    <w:rsid w:val="00DC0BAB"/>
    <w:rsid w:val="00DC18CA"/>
    <w:rsid w:val="00DC1EA8"/>
    <w:rsid w:val="00DC2CDF"/>
    <w:rsid w:val="00DC31F6"/>
    <w:rsid w:val="00DC3E73"/>
    <w:rsid w:val="00DC564F"/>
    <w:rsid w:val="00DC639A"/>
    <w:rsid w:val="00DC6538"/>
    <w:rsid w:val="00DC782C"/>
    <w:rsid w:val="00DC7A82"/>
    <w:rsid w:val="00DD1B43"/>
    <w:rsid w:val="00DD25F2"/>
    <w:rsid w:val="00DD52D1"/>
    <w:rsid w:val="00DD6ABE"/>
    <w:rsid w:val="00DE07D9"/>
    <w:rsid w:val="00DE30D4"/>
    <w:rsid w:val="00DE44EB"/>
    <w:rsid w:val="00DE53FB"/>
    <w:rsid w:val="00DE737B"/>
    <w:rsid w:val="00DF1494"/>
    <w:rsid w:val="00DF1C04"/>
    <w:rsid w:val="00DF319F"/>
    <w:rsid w:val="00DF3644"/>
    <w:rsid w:val="00DF552C"/>
    <w:rsid w:val="00DF61B3"/>
    <w:rsid w:val="00DF668C"/>
    <w:rsid w:val="00DF7890"/>
    <w:rsid w:val="00DF7F16"/>
    <w:rsid w:val="00E00273"/>
    <w:rsid w:val="00E00BA3"/>
    <w:rsid w:val="00E00EE3"/>
    <w:rsid w:val="00E014AD"/>
    <w:rsid w:val="00E02C0C"/>
    <w:rsid w:val="00E03C4B"/>
    <w:rsid w:val="00E05734"/>
    <w:rsid w:val="00E05C30"/>
    <w:rsid w:val="00E1073A"/>
    <w:rsid w:val="00E10A8A"/>
    <w:rsid w:val="00E12C2F"/>
    <w:rsid w:val="00E1551A"/>
    <w:rsid w:val="00E1647E"/>
    <w:rsid w:val="00E21398"/>
    <w:rsid w:val="00E220AE"/>
    <w:rsid w:val="00E22BA7"/>
    <w:rsid w:val="00E22C5D"/>
    <w:rsid w:val="00E252D0"/>
    <w:rsid w:val="00E2580C"/>
    <w:rsid w:val="00E25C67"/>
    <w:rsid w:val="00E3019D"/>
    <w:rsid w:val="00E347F8"/>
    <w:rsid w:val="00E35EC1"/>
    <w:rsid w:val="00E3605E"/>
    <w:rsid w:val="00E369B9"/>
    <w:rsid w:val="00E37460"/>
    <w:rsid w:val="00E45B3E"/>
    <w:rsid w:val="00E46BEE"/>
    <w:rsid w:val="00E50692"/>
    <w:rsid w:val="00E507A7"/>
    <w:rsid w:val="00E50F70"/>
    <w:rsid w:val="00E52427"/>
    <w:rsid w:val="00E54501"/>
    <w:rsid w:val="00E547E0"/>
    <w:rsid w:val="00E55CC3"/>
    <w:rsid w:val="00E5640D"/>
    <w:rsid w:val="00E56A3E"/>
    <w:rsid w:val="00E5722F"/>
    <w:rsid w:val="00E62299"/>
    <w:rsid w:val="00E63DA4"/>
    <w:rsid w:val="00E64B8F"/>
    <w:rsid w:val="00E67616"/>
    <w:rsid w:val="00E67A0E"/>
    <w:rsid w:val="00E701C8"/>
    <w:rsid w:val="00E704F0"/>
    <w:rsid w:val="00E70760"/>
    <w:rsid w:val="00E73FA6"/>
    <w:rsid w:val="00E74223"/>
    <w:rsid w:val="00E803C9"/>
    <w:rsid w:val="00E81AEC"/>
    <w:rsid w:val="00E85754"/>
    <w:rsid w:val="00E860CC"/>
    <w:rsid w:val="00E86969"/>
    <w:rsid w:val="00E912D2"/>
    <w:rsid w:val="00E93601"/>
    <w:rsid w:val="00E94570"/>
    <w:rsid w:val="00E9527C"/>
    <w:rsid w:val="00E96B60"/>
    <w:rsid w:val="00E96CCE"/>
    <w:rsid w:val="00E970EA"/>
    <w:rsid w:val="00E977C8"/>
    <w:rsid w:val="00EA006A"/>
    <w:rsid w:val="00EA1008"/>
    <w:rsid w:val="00EA45A2"/>
    <w:rsid w:val="00EA564D"/>
    <w:rsid w:val="00EA5CFB"/>
    <w:rsid w:val="00EA6FC7"/>
    <w:rsid w:val="00EB2174"/>
    <w:rsid w:val="00EB3536"/>
    <w:rsid w:val="00EB3B71"/>
    <w:rsid w:val="00EB3E7D"/>
    <w:rsid w:val="00EB4258"/>
    <w:rsid w:val="00EB51F1"/>
    <w:rsid w:val="00EB6E38"/>
    <w:rsid w:val="00EB7AB0"/>
    <w:rsid w:val="00EB7C9F"/>
    <w:rsid w:val="00EC02BA"/>
    <w:rsid w:val="00EC0B06"/>
    <w:rsid w:val="00EC2CAB"/>
    <w:rsid w:val="00EC4F15"/>
    <w:rsid w:val="00EC6746"/>
    <w:rsid w:val="00EC697E"/>
    <w:rsid w:val="00ED083E"/>
    <w:rsid w:val="00ED10D0"/>
    <w:rsid w:val="00ED1192"/>
    <w:rsid w:val="00ED1525"/>
    <w:rsid w:val="00ED2B06"/>
    <w:rsid w:val="00ED3037"/>
    <w:rsid w:val="00ED3C24"/>
    <w:rsid w:val="00ED4056"/>
    <w:rsid w:val="00ED59D0"/>
    <w:rsid w:val="00ED6665"/>
    <w:rsid w:val="00EE0D6D"/>
    <w:rsid w:val="00EE1D81"/>
    <w:rsid w:val="00EE3BD4"/>
    <w:rsid w:val="00EE3FC9"/>
    <w:rsid w:val="00EE49C0"/>
    <w:rsid w:val="00EE5A22"/>
    <w:rsid w:val="00EE65E2"/>
    <w:rsid w:val="00EE688C"/>
    <w:rsid w:val="00EE6EAC"/>
    <w:rsid w:val="00EE769A"/>
    <w:rsid w:val="00EF0373"/>
    <w:rsid w:val="00EF0C60"/>
    <w:rsid w:val="00EF33B5"/>
    <w:rsid w:val="00EF456B"/>
    <w:rsid w:val="00EF4FDD"/>
    <w:rsid w:val="00EF75C2"/>
    <w:rsid w:val="00F02D2A"/>
    <w:rsid w:val="00F04AB2"/>
    <w:rsid w:val="00F065EF"/>
    <w:rsid w:val="00F068A3"/>
    <w:rsid w:val="00F10E9E"/>
    <w:rsid w:val="00F11D53"/>
    <w:rsid w:val="00F1433F"/>
    <w:rsid w:val="00F15528"/>
    <w:rsid w:val="00F175FF"/>
    <w:rsid w:val="00F17F59"/>
    <w:rsid w:val="00F2341D"/>
    <w:rsid w:val="00F23F87"/>
    <w:rsid w:val="00F23FB1"/>
    <w:rsid w:val="00F24669"/>
    <w:rsid w:val="00F3135E"/>
    <w:rsid w:val="00F31A39"/>
    <w:rsid w:val="00F34BA1"/>
    <w:rsid w:val="00F41703"/>
    <w:rsid w:val="00F42826"/>
    <w:rsid w:val="00F43521"/>
    <w:rsid w:val="00F43857"/>
    <w:rsid w:val="00F447DE"/>
    <w:rsid w:val="00F459F4"/>
    <w:rsid w:val="00F45B17"/>
    <w:rsid w:val="00F47E7C"/>
    <w:rsid w:val="00F51D7D"/>
    <w:rsid w:val="00F53772"/>
    <w:rsid w:val="00F5387B"/>
    <w:rsid w:val="00F53DEE"/>
    <w:rsid w:val="00F5419E"/>
    <w:rsid w:val="00F55005"/>
    <w:rsid w:val="00F565FB"/>
    <w:rsid w:val="00F56643"/>
    <w:rsid w:val="00F579EF"/>
    <w:rsid w:val="00F6066E"/>
    <w:rsid w:val="00F60853"/>
    <w:rsid w:val="00F6168B"/>
    <w:rsid w:val="00F622FB"/>
    <w:rsid w:val="00F63225"/>
    <w:rsid w:val="00F6343C"/>
    <w:rsid w:val="00F63FF3"/>
    <w:rsid w:val="00F64B52"/>
    <w:rsid w:val="00F65DF7"/>
    <w:rsid w:val="00F679FE"/>
    <w:rsid w:val="00F67C8C"/>
    <w:rsid w:val="00F7055F"/>
    <w:rsid w:val="00F7255F"/>
    <w:rsid w:val="00F72DB5"/>
    <w:rsid w:val="00F72E58"/>
    <w:rsid w:val="00F7550A"/>
    <w:rsid w:val="00F77186"/>
    <w:rsid w:val="00F771CA"/>
    <w:rsid w:val="00F80EAA"/>
    <w:rsid w:val="00F815E8"/>
    <w:rsid w:val="00F81D2F"/>
    <w:rsid w:val="00F81F02"/>
    <w:rsid w:val="00F82E1E"/>
    <w:rsid w:val="00F84600"/>
    <w:rsid w:val="00F85E42"/>
    <w:rsid w:val="00F86DFD"/>
    <w:rsid w:val="00F87073"/>
    <w:rsid w:val="00F87469"/>
    <w:rsid w:val="00F90098"/>
    <w:rsid w:val="00F910EF"/>
    <w:rsid w:val="00F91988"/>
    <w:rsid w:val="00F9360C"/>
    <w:rsid w:val="00F93B3B"/>
    <w:rsid w:val="00F94809"/>
    <w:rsid w:val="00F9554E"/>
    <w:rsid w:val="00F95612"/>
    <w:rsid w:val="00F959CB"/>
    <w:rsid w:val="00F9731E"/>
    <w:rsid w:val="00F97E8D"/>
    <w:rsid w:val="00FA1748"/>
    <w:rsid w:val="00FA2BFC"/>
    <w:rsid w:val="00FA2BFF"/>
    <w:rsid w:val="00FA2FC4"/>
    <w:rsid w:val="00FA36B0"/>
    <w:rsid w:val="00FA6CE4"/>
    <w:rsid w:val="00FB16EA"/>
    <w:rsid w:val="00FB1DC4"/>
    <w:rsid w:val="00FB1E32"/>
    <w:rsid w:val="00FB2CD3"/>
    <w:rsid w:val="00FB454B"/>
    <w:rsid w:val="00FB4C09"/>
    <w:rsid w:val="00FB6025"/>
    <w:rsid w:val="00FB68E5"/>
    <w:rsid w:val="00FC1CAA"/>
    <w:rsid w:val="00FC40A5"/>
    <w:rsid w:val="00FC490F"/>
    <w:rsid w:val="00FC4BBF"/>
    <w:rsid w:val="00FC662F"/>
    <w:rsid w:val="00FC6F39"/>
    <w:rsid w:val="00FC7098"/>
    <w:rsid w:val="00FD0550"/>
    <w:rsid w:val="00FD152F"/>
    <w:rsid w:val="00FD284C"/>
    <w:rsid w:val="00FD4A23"/>
    <w:rsid w:val="00FD4CB5"/>
    <w:rsid w:val="00FD5D95"/>
    <w:rsid w:val="00FD5F8B"/>
    <w:rsid w:val="00FD604C"/>
    <w:rsid w:val="00FD61F4"/>
    <w:rsid w:val="00FE1CCD"/>
    <w:rsid w:val="00FE360C"/>
    <w:rsid w:val="00FE4877"/>
    <w:rsid w:val="00FE5721"/>
    <w:rsid w:val="00FE6A63"/>
    <w:rsid w:val="00FE6A9C"/>
    <w:rsid w:val="00FF01D4"/>
    <w:rsid w:val="00FF626D"/>
    <w:rsid w:val="00FF6A3D"/>
    <w:rsid w:val="01341A62"/>
    <w:rsid w:val="015D1AAA"/>
    <w:rsid w:val="019A7159"/>
    <w:rsid w:val="01D435D9"/>
    <w:rsid w:val="01E9665B"/>
    <w:rsid w:val="0237630B"/>
    <w:rsid w:val="024852BE"/>
    <w:rsid w:val="02500B36"/>
    <w:rsid w:val="02502385"/>
    <w:rsid w:val="02707E2E"/>
    <w:rsid w:val="027D28F6"/>
    <w:rsid w:val="02B93400"/>
    <w:rsid w:val="02C8232B"/>
    <w:rsid w:val="02F056B6"/>
    <w:rsid w:val="02F60D6F"/>
    <w:rsid w:val="02FD2DB2"/>
    <w:rsid w:val="03077FCF"/>
    <w:rsid w:val="03111AEB"/>
    <w:rsid w:val="03125F5E"/>
    <w:rsid w:val="031502A8"/>
    <w:rsid w:val="0320100F"/>
    <w:rsid w:val="032927CE"/>
    <w:rsid w:val="034A4BBA"/>
    <w:rsid w:val="034B5586"/>
    <w:rsid w:val="03623C29"/>
    <w:rsid w:val="03647BC1"/>
    <w:rsid w:val="03771B90"/>
    <w:rsid w:val="03794E77"/>
    <w:rsid w:val="038042E1"/>
    <w:rsid w:val="03A92156"/>
    <w:rsid w:val="03AD68EA"/>
    <w:rsid w:val="03AF7215"/>
    <w:rsid w:val="03BA2D60"/>
    <w:rsid w:val="03C70C3C"/>
    <w:rsid w:val="03F303C2"/>
    <w:rsid w:val="0400115C"/>
    <w:rsid w:val="04124675"/>
    <w:rsid w:val="041A62FD"/>
    <w:rsid w:val="04340748"/>
    <w:rsid w:val="043E52BC"/>
    <w:rsid w:val="044A2E40"/>
    <w:rsid w:val="04650609"/>
    <w:rsid w:val="047F44C0"/>
    <w:rsid w:val="04CA6454"/>
    <w:rsid w:val="04F53E41"/>
    <w:rsid w:val="050E6304"/>
    <w:rsid w:val="05165815"/>
    <w:rsid w:val="05240183"/>
    <w:rsid w:val="056542CD"/>
    <w:rsid w:val="05735181"/>
    <w:rsid w:val="05C879A4"/>
    <w:rsid w:val="05F75A8C"/>
    <w:rsid w:val="063D0BBE"/>
    <w:rsid w:val="06411BE1"/>
    <w:rsid w:val="06686063"/>
    <w:rsid w:val="06730750"/>
    <w:rsid w:val="069B4C4F"/>
    <w:rsid w:val="06B123B9"/>
    <w:rsid w:val="06B267B3"/>
    <w:rsid w:val="06B77BFB"/>
    <w:rsid w:val="06FF0A54"/>
    <w:rsid w:val="0737746E"/>
    <w:rsid w:val="073B7F6C"/>
    <w:rsid w:val="07410B06"/>
    <w:rsid w:val="07487100"/>
    <w:rsid w:val="075B4F00"/>
    <w:rsid w:val="0775612A"/>
    <w:rsid w:val="077E36A4"/>
    <w:rsid w:val="0783764B"/>
    <w:rsid w:val="07991FDE"/>
    <w:rsid w:val="07A24F4B"/>
    <w:rsid w:val="07A42E42"/>
    <w:rsid w:val="07D27E20"/>
    <w:rsid w:val="07E2005F"/>
    <w:rsid w:val="07F54A6A"/>
    <w:rsid w:val="0835517D"/>
    <w:rsid w:val="08364D4B"/>
    <w:rsid w:val="087304CB"/>
    <w:rsid w:val="08792CEB"/>
    <w:rsid w:val="091A0000"/>
    <w:rsid w:val="09250697"/>
    <w:rsid w:val="092658EE"/>
    <w:rsid w:val="094A660C"/>
    <w:rsid w:val="09554B54"/>
    <w:rsid w:val="097240E3"/>
    <w:rsid w:val="09732F34"/>
    <w:rsid w:val="09853394"/>
    <w:rsid w:val="09C11728"/>
    <w:rsid w:val="09E52593"/>
    <w:rsid w:val="0A3B26C6"/>
    <w:rsid w:val="0A5B084A"/>
    <w:rsid w:val="0A60711A"/>
    <w:rsid w:val="0A607BB5"/>
    <w:rsid w:val="0A623932"/>
    <w:rsid w:val="0A756BC5"/>
    <w:rsid w:val="0A7D4B15"/>
    <w:rsid w:val="0A842BCA"/>
    <w:rsid w:val="0AAF0239"/>
    <w:rsid w:val="0ABE1E8A"/>
    <w:rsid w:val="0AD62110"/>
    <w:rsid w:val="0AF51917"/>
    <w:rsid w:val="0AF65626"/>
    <w:rsid w:val="0AFA3B33"/>
    <w:rsid w:val="0B30573D"/>
    <w:rsid w:val="0B3D1A8C"/>
    <w:rsid w:val="0B50572E"/>
    <w:rsid w:val="0B842CEC"/>
    <w:rsid w:val="0BB249BE"/>
    <w:rsid w:val="0BB4432A"/>
    <w:rsid w:val="0BC76C75"/>
    <w:rsid w:val="0BF8225E"/>
    <w:rsid w:val="0C5F0349"/>
    <w:rsid w:val="0C9500B8"/>
    <w:rsid w:val="0C9719D5"/>
    <w:rsid w:val="0C981066"/>
    <w:rsid w:val="0CA56ED6"/>
    <w:rsid w:val="0CAE6E72"/>
    <w:rsid w:val="0CDB2FB7"/>
    <w:rsid w:val="0CE71B44"/>
    <w:rsid w:val="0D0A02C0"/>
    <w:rsid w:val="0D1D0E74"/>
    <w:rsid w:val="0D312E96"/>
    <w:rsid w:val="0D3E25AB"/>
    <w:rsid w:val="0D4D61B9"/>
    <w:rsid w:val="0D7144D6"/>
    <w:rsid w:val="0DED14F6"/>
    <w:rsid w:val="0E1D716F"/>
    <w:rsid w:val="0E3D0DD7"/>
    <w:rsid w:val="0E5C1880"/>
    <w:rsid w:val="0E7A1E65"/>
    <w:rsid w:val="0E890127"/>
    <w:rsid w:val="0E8A366C"/>
    <w:rsid w:val="0E9D3172"/>
    <w:rsid w:val="0EAA7596"/>
    <w:rsid w:val="0EC77931"/>
    <w:rsid w:val="0ECD4B44"/>
    <w:rsid w:val="0ED33345"/>
    <w:rsid w:val="0EEE501D"/>
    <w:rsid w:val="0F1030FD"/>
    <w:rsid w:val="0F133191"/>
    <w:rsid w:val="0F222DE1"/>
    <w:rsid w:val="0F2364E1"/>
    <w:rsid w:val="0F2A7A91"/>
    <w:rsid w:val="0F407730"/>
    <w:rsid w:val="0F48674B"/>
    <w:rsid w:val="0FB931B0"/>
    <w:rsid w:val="0FD22A30"/>
    <w:rsid w:val="0FD70FD5"/>
    <w:rsid w:val="0FE67F13"/>
    <w:rsid w:val="100B19CB"/>
    <w:rsid w:val="101E4E09"/>
    <w:rsid w:val="10355B9E"/>
    <w:rsid w:val="103B0447"/>
    <w:rsid w:val="1048784D"/>
    <w:rsid w:val="10642638"/>
    <w:rsid w:val="10686A73"/>
    <w:rsid w:val="10916DE0"/>
    <w:rsid w:val="109D3AC4"/>
    <w:rsid w:val="10AF3927"/>
    <w:rsid w:val="112349C4"/>
    <w:rsid w:val="115549CB"/>
    <w:rsid w:val="11683C81"/>
    <w:rsid w:val="11712F73"/>
    <w:rsid w:val="117F1641"/>
    <w:rsid w:val="11944284"/>
    <w:rsid w:val="119C6C83"/>
    <w:rsid w:val="119E5AE1"/>
    <w:rsid w:val="11C2686D"/>
    <w:rsid w:val="11CD3C21"/>
    <w:rsid w:val="11DB1AF4"/>
    <w:rsid w:val="11E640F0"/>
    <w:rsid w:val="11F11DE2"/>
    <w:rsid w:val="123619EF"/>
    <w:rsid w:val="125A3FEE"/>
    <w:rsid w:val="126D53F9"/>
    <w:rsid w:val="126E003C"/>
    <w:rsid w:val="129E3CC5"/>
    <w:rsid w:val="13206BD2"/>
    <w:rsid w:val="1325607E"/>
    <w:rsid w:val="13362C46"/>
    <w:rsid w:val="135B1CE7"/>
    <w:rsid w:val="13816A3E"/>
    <w:rsid w:val="13D67A71"/>
    <w:rsid w:val="13E127E3"/>
    <w:rsid w:val="13F67DAB"/>
    <w:rsid w:val="13F909B3"/>
    <w:rsid w:val="1413259F"/>
    <w:rsid w:val="14166320"/>
    <w:rsid w:val="14192F40"/>
    <w:rsid w:val="14493C7A"/>
    <w:rsid w:val="14BA74C7"/>
    <w:rsid w:val="14CB42ED"/>
    <w:rsid w:val="14D06307"/>
    <w:rsid w:val="14DB3FAD"/>
    <w:rsid w:val="14DE5FE4"/>
    <w:rsid w:val="14E5098D"/>
    <w:rsid w:val="14E61DFE"/>
    <w:rsid w:val="15347DBA"/>
    <w:rsid w:val="15401A88"/>
    <w:rsid w:val="154E3235"/>
    <w:rsid w:val="155C1423"/>
    <w:rsid w:val="156578AD"/>
    <w:rsid w:val="15C830D4"/>
    <w:rsid w:val="15D3728D"/>
    <w:rsid w:val="15E5401F"/>
    <w:rsid w:val="15E76B27"/>
    <w:rsid w:val="15F96D3C"/>
    <w:rsid w:val="1605169A"/>
    <w:rsid w:val="160837AE"/>
    <w:rsid w:val="16244374"/>
    <w:rsid w:val="162F651B"/>
    <w:rsid w:val="16556923"/>
    <w:rsid w:val="167A23E6"/>
    <w:rsid w:val="1699442F"/>
    <w:rsid w:val="169E0656"/>
    <w:rsid w:val="16AA1C44"/>
    <w:rsid w:val="16B356B3"/>
    <w:rsid w:val="16B36AF2"/>
    <w:rsid w:val="16DB06D4"/>
    <w:rsid w:val="16E233BE"/>
    <w:rsid w:val="17033C33"/>
    <w:rsid w:val="17041C81"/>
    <w:rsid w:val="170D31C4"/>
    <w:rsid w:val="17183124"/>
    <w:rsid w:val="17183F2D"/>
    <w:rsid w:val="17185F2A"/>
    <w:rsid w:val="171F27B2"/>
    <w:rsid w:val="17534C9F"/>
    <w:rsid w:val="178232E7"/>
    <w:rsid w:val="1789610B"/>
    <w:rsid w:val="17964DA2"/>
    <w:rsid w:val="17F132D9"/>
    <w:rsid w:val="18422D33"/>
    <w:rsid w:val="18DE2D50"/>
    <w:rsid w:val="190E3080"/>
    <w:rsid w:val="19367557"/>
    <w:rsid w:val="1954451A"/>
    <w:rsid w:val="1957321B"/>
    <w:rsid w:val="1958386D"/>
    <w:rsid w:val="19BE13A9"/>
    <w:rsid w:val="19F7277E"/>
    <w:rsid w:val="1A337A0F"/>
    <w:rsid w:val="1A7E387C"/>
    <w:rsid w:val="1AFE593D"/>
    <w:rsid w:val="1B32295E"/>
    <w:rsid w:val="1B371128"/>
    <w:rsid w:val="1B4E5EE3"/>
    <w:rsid w:val="1B585408"/>
    <w:rsid w:val="1B9A7C59"/>
    <w:rsid w:val="1BA66AE2"/>
    <w:rsid w:val="1BAA05E1"/>
    <w:rsid w:val="1BD203A4"/>
    <w:rsid w:val="1BDD48B0"/>
    <w:rsid w:val="1BF45D39"/>
    <w:rsid w:val="1C192FD3"/>
    <w:rsid w:val="1C1A1ED4"/>
    <w:rsid w:val="1C2727A5"/>
    <w:rsid w:val="1C301868"/>
    <w:rsid w:val="1C787F59"/>
    <w:rsid w:val="1CC61742"/>
    <w:rsid w:val="1CD90017"/>
    <w:rsid w:val="1D026A97"/>
    <w:rsid w:val="1D086C3F"/>
    <w:rsid w:val="1D470069"/>
    <w:rsid w:val="1D9E18ED"/>
    <w:rsid w:val="1D9E7F1B"/>
    <w:rsid w:val="1DE36E9D"/>
    <w:rsid w:val="1DEB5808"/>
    <w:rsid w:val="1E164462"/>
    <w:rsid w:val="1E2230BE"/>
    <w:rsid w:val="1EA239B5"/>
    <w:rsid w:val="1EA72451"/>
    <w:rsid w:val="1F072E98"/>
    <w:rsid w:val="1F536919"/>
    <w:rsid w:val="1F832613"/>
    <w:rsid w:val="1FB611FB"/>
    <w:rsid w:val="1FD14C1E"/>
    <w:rsid w:val="1FE85363"/>
    <w:rsid w:val="1FF31D97"/>
    <w:rsid w:val="20006E17"/>
    <w:rsid w:val="20232CF3"/>
    <w:rsid w:val="205766B9"/>
    <w:rsid w:val="20670F4C"/>
    <w:rsid w:val="206829D2"/>
    <w:rsid w:val="2076355F"/>
    <w:rsid w:val="20AE1DC0"/>
    <w:rsid w:val="20B75077"/>
    <w:rsid w:val="20BA1B7A"/>
    <w:rsid w:val="20C477F9"/>
    <w:rsid w:val="20F20639"/>
    <w:rsid w:val="20FE392C"/>
    <w:rsid w:val="210C57F7"/>
    <w:rsid w:val="210E65BE"/>
    <w:rsid w:val="211176A0"/>
    <w:rsid w:val="211E493C"/>
    <w:rsid w:val="2145082E"/>
    <w:rsid w:val="2192445F"/>
    <w:rsid w:val="219317A8"/>
    <w:rsid w:val="21A44BAA"/>
    <w:rsid w:val="221E62C1"/>
    <w:rsid w:val="222933A1"/>
    <w:rsid w:val="222C63F9"/>
    <w:rsid w:val="225A1A69"/>
    <w:rsid w:val="22752D00"/>
    <w:rsid w:val="22AF495A"/>
    <w:rsid w:val="22BD39F1"/>
    <w:rsid w:val="22DD0A12"/>
    <w:rsid w:val="231A65B5"/>
    <w:rsid w:val="233C48C1"/>
    <w:rsid w:val="23610796"/>
    <w:rsid w:val="23615A0E"/>
    <w:rsid w:val="236D4F8E"/>
    <w:rsid w:val="23BC3600"/>
    <w:rsid w:val="23C1422E"/>
    <w:rsid w:val="23C54D61"/>
    <w:rsid w:val="23EF6AA1"/>
    <w:rsid w:val="240F1F32"/>
    <w:rsid w:val="241E6F95"/>
    <w:rsid w:val="24412DDE"/>
    <w:rsid w:val="246C1538"/>
    <w:rsid w:val="246C7DB5"/>
    <w:rsid w:val="24772365"/>
    <w:rsid w:val="247C7574"/>
    <w:rsid w:val="248B63FF"/>
    <w:rsid w:val="24927AB1"/>
    <w:rsid w:val="249C12DC"/>
    <w:rsid w:val="24AD5315"/>
    <w:rsid w:val="25224BCD"/>
    <w:rsid w:val="25991273"/>
    <w:rsid w:val="25C000EE"/>
    <w:rsid w:val="25DB6A36"/>
    <w:rsid w:val="25E31282"/>
    <w:rsid w:val="26595E90"/>
    <w:rsid w:val="265D6021"/>
    <w:rsid w:val="26A55ADB"/>
    <w:rsid w:val="26C57525"/>
    <w:rsid w:val="26D762EC"/>
    <w:rsid w:val="27044171"/>
    <w:rsid w:val="273B6476"/>
    <w:rsid w:val="275C7981"/>
    <w:rsid w:val="276B4C3F"/>
    <w:rsid w:val="277A72E4"/>
    <w:rsid w:val="27834A6D"/>
    <w:rsid w:val="279974B3"/>
    <w:rsid w:val="27AE27D3"/>
    <w:rsid w:val="27B704AB"/>
    <w:rsid w:val="27B96A4D"/>
    <w:rsid w:val="27BD6B72"/>
    <w:rsid w:val="27C80E07"/>
    <w:rsid w:val="283B0C6C"/>
    <w:rsid w:val="28476ECD"/>
    <w:rsid w:val="28542A77"/>
    <w:rsid w:val="28623AA3"/>
    <w:rsid w:val="287D4A62"/>
    <w:rsid w:val="288F56BA"/>
    <w:rsid w:val="28914C60"/>
    <w:rsid w:val="28B4027C"/>
    <w:rsid w:val="28D909F7"/>
    <w:rsid w:val="28E0308D"/>
    <w:rsid w:val="28E63D3C"/>
    <w:rsid w:val="28EA1795"/>
    <w:rsid w:val="2902369C"/>
    <w:rsid w:val="29204B83"/>
    <w:rsid w:val="296F2AE1"/>
    <w:rsid w:val="29D53CD0"/>
    <w:rsid w:val="29E8152C"/>
    <w:rsid w:val="29F03F28"/>
    <w:rsid w:val="29F168EB"/>
    <w:rsid w:val="2A16727B"/>
    <w:rsid w:val="2A1E3003"/>
    <w:rsid w:val="2A831151"/>
    <w:rsid w:val="2A955F70"/>
    <w:rsid w:val="2A9B3E26"/>
    <w:rsid w:val="2AA00149"/>
    <w:rsid w:val="2AFB4CA5"/>
    <w:rsid w:val="2B4116E1"/>
    <w:rsid w:val="2B922ECB"/>
    <w:rsid w:val="2BA34C71"/>
    <w:rsid w:val="2BAB6092"/>
    <w:rsid w:val="2BCD33A6"/>
    <w:rsid w:val="2BF03840"/>
    <w:rsid w:val="2BF101F8"/>
    <w:rsid w:val="2BF3119D"/>
    <w:rsid w:val="2C79096E"/>
    <w:rsid w:val="2C855292"/>
    <w:rsid w:val="2CAF5CFA"/>
    <w:rsid w:val="2CBA5536"/>
    <w:rsid w:val="2CC166CF"/>
    <w:rsid w:val="2CC67EDC"/>
    <w:rsid w:val="2CE10365"/>
    <w:rsid w:val="2CF32810"/>
    <w:rsid w:val="2CF87B03"/>
    <w:rsid w:val="2CFA337A"/>
    <w:rsid w:val="2D204F06"/>
    <w:rsid w:val="2D2162BF"/>
    <w:rsid w:val="2D3F7900"/>
    <w:rsid w:val="2D4A4948"/>
    <w:rsid w:val="2D8F12AF"/>
    <w:rsid w:val="2D9C06B3"/>
    <w:rsid w:val="2DBD3692"/>
    <w:rsid w:val="2E3128EA"/>
    <w:rsid w:val="2E9F6E54"/>
    <w:rsid w:val="2EAD6149"/>
    <w:rsid w:val="2EBE6770"/>
    <w:rsid w:val="2ED4517F"/>
    <w:rsid w:val="2EEA5BED"/>
    <w:rsid w:val="2EFB0AA7"/>
    <w:rsid w:val="2EFC3B7E"/>
    <w:rsid w:val="2F51270D"/>
    <w:rsid w:val="2F574CB8"/>
    <w:rsid w:val="2F6134C8"/>
    <w:rsid w:val="2F742EBA"/>
    <w:rsid w:val="2F783904"/>
    <w:rsid w:val="2F8400AD"/>
    <w:rsid w:val="2F886C93"/>
    <w:rsid w:val="2FF4633D"/>
    <w:rsid w:val="30121DAD"/>
    <w:rsid w:val="301E16C4"/>
    <w:rsid w:val="302B2DA4"/>
    <w:rsid w:val="30526C38"/>
    <w:rsid w:val="305C0D33"/>
    <w:rsid w:val="30705A6F"/>
    <w:rsid w:val="30C84F91"/>
    <w:rsid w:val="30DA26E5"/>
    <w:rsid w:val="31063722"/>
    <w:rsid w:val="311257F7"/>
    <w:rsid w:val="31426B7A"/>
    <w:rsid w:val="31516308"/>
    <w:rsid w:val="31632F70"/>
    <w:rsid w:val="316A17E5"/>
    <w:rsid w:val="319C6401"/>
    <w:rsid w:val="31D6326A"/>
    <w:rsid w:val="31F770E5"/>
    <w:rsid w:val="31FE0455"/>
    <w:rsid w:val="32290E25"/>
    <w:rsid w:val="32544649"/>
    <w:rsid w:val="32DD5816"/>
    <w:rsid w:val="32DE42FD"/>
    <w:rsid w:val="32EB1AA0"/>
    <w:rsid w:val="33027478"/>
    <w:rsid w:val="33080948"/>
    <w:rsid w:val="33546152"/>
    <w:rsid w:val="33674697"/>
    <w:rsid w:val="3394705A"/>
    <w:rsid w:val="33AC4161"/>
    <w:rsid w:val="33AC6E16"/>
    <w:rsid w:val="33D070C5"/>
    <w:rsid w:val="3402274D"/>
    <w:rsid w:val="345131C6"/>
    <w:rsid w:val="348C2672"/>
    <w:rsid w:val="349B664B"/>
    <w:rsid w:val="34A315E8"/>
    <w:rsid w:val="34AA7057"/>
    <w:rsid w:val="34F12D98"/>
    <w:rsid w:val="35126CE6"/>
    <w:rsid w:val="35195A36"/>
    <w:rsid w:val="352176A1"/>
    <w:rsid w:val="354579B7"/>
    <w:rsid w:val="35466A9D"/>
    <w:rsid w:val="35877965"/>
    <w:rsid w:val="35A11A21"/>
    <w:rsid w:val="35B24B24"/>
    <w:rsid w:val="35B64289"/>
    <w:rsid w:val="35F13E56"/>
    <w:rsid w:val="3618051B"/>
    <w:rsid w:val="364F4356"/>
    <w:rsid w:val="365F4077"/>
    <w:rsid w:val="36634B5B"/>
    <w:rsid w:val="367D1963"/>
    <w:rsid w:val="367E15B8"/>
    <w:rsid w:val="36814EC9"/>
    <w:rsid w:val="36BD194B"/>
    <w:rsid w:val="36D65C7F"/>
    <w:rsid w:val="36DB6C8C"/>
    <w:rsid w:val="36E25542"/>
    <w:rsid w:val="3704274C"/>
    <w:rsid w:val="370A3B92"/>
    <w:rsid w:val="37146EB6"/>
    <w:rsid w:val="37176C20"/>
    <w:rsid w:val="372147E2"/>
    <w:rsid w:val="375E095E"/>
    <w:rsid w:val="37760352"/>
    <w:rsid w:val="37800FF6"/>
    <w:rsid w:val="37845940"/>
    <w:rsid w:val="37945184"/>
    <w:rsid w:val="37AD45A3"/>
    <w:rsid w:val="37E26FFC"/>
    <w:rsid w:val="37F04B6A"/>
    <w:rsid w:val="381529B1"/>
    <w:rsid w:val="38285670"/>
    <w:rsid w:val="38506E5C"/>
    <w:rsid w:val="38A31762"/>
    <w:rsid w:val="3924706A"/>
    <w:rsid w:val="392D4B91"/>
    <w:rsid w:val="39D21951"/>
    <w:rsid w:val="39F22D17"/>
    <w:rsid w:val="3A0632E4"/>
    <w:rsid w:val="3A1C06AB"/>
    <w:rsid w:val="3A41749B"/>
    <w:rsid w:val="3A480B62"/>
    <w:rsid w:val="3A4C1D86"/>
    <w:rsid w:val="3A706CEB"/>
    <w:rsid w:val="3A8037A4"/>
    <w:rsid w:val="3AA5374D"/>
    <w:rsid w:val="3AD25A4F"/>
    <w:rsid w:val="3AEE62CD"/>
    <w:rsid w:val="3AF06505"/>
    <w:rsid w:val="3AF558E2"/>
    <w:rsid w:val="3B066C72"/>
    <w:rsid w:val="3B0D22A8"/>
    <w:rsid w:val="3B2D09F3"/>
    <w:rsid w:val="3B43431B"/>
    <w:rsid w:val="3B627254"/>
    <w:rsid w:val="3B8C42A4"/>
    <w:rsid w:val="3BA3385A"/>
    <w:rsid w:val="3BB40F10"/>
    <w:rsid w:val="3BB41848"/>
    <w:rsid w:val="3BB815A8"/>
    <w:rsid w:val="3BC319B5"/>
    <w:rsid w:val="3C137F34"/>
    <w:rsid w:val="3C29271B"/>
    <w:rsid w:val="3C2A2399"/>
    <w:rsid w:val="3C7E0E8C"/>
    <w:rsid w:val="3C905F49"/>
    <w:rsid w:val="3CAE0A2C"/>
    <w:rsid w:val="3CB428F6"/>
    <w:rsid w:val="3CCB71E7"/>
    <w:rsid w:val="3CDC49A9"/>
    <w:rsid w:val="3CDE041C"/>
    <w:rsid w:val="3D027240"/>
    <w:rsid w:val="3D2753A4"/>
    <w:rsid w:val="3D396DEB"/>
    <w:rsid w:val="3D6277CE"/>
    <w:rsid w:val="3D922E8C"/>
    <w:rsid w:val="3DA00C96"/>
    <w:rsid w:val="3DB21F58"/>
    <w:rsid w:val="3DB26F78"/>
    <w:rsid w:val="3DCC469C"/>
    <w:rsid w:val="3DF60937"/>
    <w:rsid w:val="3E006C42"/>
    <w:rsid w:val="3E020298"/>
    <w:rsid w:val="3E394D30"/>
    <w:rsid w:val="3EB57017"/>
    <w:rsid w:val="3F1568CB"/>
    <w:rsid w:val="3F361007"/>
    <w:rsid w:val="3FC760C0"/>
    <w:rsid w:val="3FDB2D1A"/>
    <w:rsid w:val="3FE645C1"/>
    <w:rsid w:val="3FF115CA"/>
    <w:rsid w:val="401C0458"/>
    <w:rsid w:val="401D323B"/>
    <w:rsid w:val="40351F9C"/>
    <w:rsid w:val="408221A8"/>
    <w:rsid w:val="40922EC7"/>
    <w:rsid w:val="40983CE8"/>
    <w:rsid w:val="40987104"/>
    <w:rsid w:val="40BA3B87"/>
    <w:rsid w:val="40BB0423"/>
    <w:rsid w:val="40C06A6A"/>
    <w:rsid w:val="40D0291C"/>
    <w:rsid w:val="40DE145A"/>
    <w:rsid w:val="41093B58"/>
    <w:rsid w:val="41142208"/>
    <w:rsid w:val="415A606B"/>
    <w:rsid w:val="41711A5A"/>
    <w:rsid w:val="417D3943"/>
    <w:rsid w:val="419027CC"/>
    <w:rsid w:val="419E255D"/>
    <w:rsid w:val="41AE7D70"/>
    <w:rsid w:val="41B43A7A"/>
    <w:rsid w:val="41B73107"/>
    <w:rsid w:val="41CC6475"/>
    <w:rsid w:val="41D54C4A"/>
    <w:rsid w:val="42096E32"/>
    <w:rsid w:val="427D08AD"/>
    <w:rsid w:val="42CD2303"/>
    <w:rsid w:val="430E5E65"/>
    <w:rsid w:val="434E3595"/>
    <w:rsid w:val="436267F9"/>
    <w:rsid w:val="437724D4"/>
    <w:rsid w:val="438730E6"/>
    <w:rsid w:val="439D56F8"/>
    <w:rsid w:val="43A519B0"/>
    <w:rsid w:val="43A874AC"/>
    <w:rsid w:val="43C94156"/>
    <w:rsid w:val="43E40F3A"/>
    <w:rsid w:val="43F01686"/>
    <w:rsid w:val="4411397F"/>
    <w:rsid w:val="44544940"/>
    <w:rsid w:val="44576D7F"/>
    <w:rsid w:val="44A41461"/>
    <w:rsid w:val="44A44EF3"/>
    <w:rsid w:val="44AC5D8B"/>
    <w:rsid w:val="44B362F5"/>
    <w:rsid w:val="44B6074E"/>
    <w:rsid w:val="44F0304C"/>
    <w:rsid w:val="44F22C72"/>
    <w:rsid w:val="45021A02"/>
    <w:rsid w:val="450F7B51"/>
    <w:rsid w:val="455E374D"/>
    <w:rsid w:val="45641EFE"/>
    <w:rsid w:val="457330C7"/>
    <w:rsid w:val="45743A03"/>
    <w:rsid w:val="459F7D54"/>
    <w:rsid w:val="45AE5BBC"/>
    <w:rsid w:val="45B1624F"/>
    <w:rsid w:val="45DF3F9F"/>
    <w:rsid w:val="461E5BC6"/>
    <w:rsid w:val="462A5647"/>
    <w:rsid w:val="4635262C"/>
    <w:rsid w:val="468E3BA7"/>
    <w:rsid w:val="46930FA8"/>
    <w:rsid w:val="46A84F85"/>
    <w:rsid w:val="46E13026"/>
    <w:rsid w:val="46F03A37"/>
    <w:rsid w:val="472909FB"/>
    <w:rsid w:val="47534260"/>
    <w:rsid w:val="47550AC9"/>
    <w:rsid w:val="475A2CCC"/>
    <w:rsid w:val="478B6EDD"/>
    <w:rsid w:val="47A07576"/>
    <w:rsid w:val="48112AD5"/>
    <w:rsid w:val="4830750C"/>
    <w:rsid w:val="48430BB4"/>
    <w:rsid w:val="48864931"/>
    <w:rsid w:val="48A90515"/>
    <w:rsid w:val="48C92478"/>
    <w:rsid w:val="491C5F69"/>
    <w:rsid w:val="495A057C"/>
    <w:rsid w:val="497050D7"/>
    <w:rsid w:val="497F76B3"/>
    <w:rsid w:val="49D15B52"/>
    <w:rsid w:val="49F96867"/>
    <w:rsid w:val="49FA6E76"/>
    <w:rsid w:val="4A007080"/>
    <w:rsid w:val="4A243E24"/>
    <w:rsid w:val="4A3D1A8B"/>
    <w:rsid w:val="4A413116"/>
    <w:rsid w:val="4A574297"/>
    <w:rsid w:val="4A5B49D7"/>
    <w:rsid w:val="4A5E5AA3"/>
    <w:rsid w:val="4A653441"/>
    <w:rsid w:val="4A734DC2"/>
    <w:rsid w:val="4A9561B1"/>
    <w:rsid w:val="4AA9431E"/>
    <w:rsid w:val="4ACD2287"/>
    <w:rsid w:val="4AE84C3E"/>
    <w:rsid w:val="4B3D7E8F"/>
    <w:rsid w:val="4B9B6A07"/>
    <w:rsid w:val="4BAB14F1"/>
    <w:rsid w:val="4BD73DEF"/>
    <w:rsid w:val="4BFD5D42"/>
    <w:rsid w:val="4C2A0F2A"/>
    <w:rsid w:val="4C3B6185"/>
    <w:rsid w:val="4C4A23AF"/>
    <w:rsid w:val="4C7606F0"/>
    <w:rsid w:val="4C8270D7"/>
    <w:rsid w:val="4C877246"/>
    <w:rsid w:val="4C895A6E"/>
    <w:rsid w:val="4CC74FDF"/>
    <w:rsid w:val="4CF6106E"/>
    <w:rsid w:val="4D066C08"/>
    <w:rsid w:val="4D19273E"/>
    <w:rsid w:val="4D1964AA"/>
    <w:rsid w:val="4D231427"/>
    <w:rsid w:val="4D5721F4"/>
    <w:rsid w:val="4D600F60"/>
    <w:rsid w:val="4D7C1A73"/>
    <w:rsid w:val="4D8A75CD"/>
    <w:rsid w:val="4DAA4C0F"/>
    <w:rsid w:val="4DBA01F0"/>
    <w:rsid w:val="4DC10275"/>
    <w:rsid w:val="4DE9361C"/>
    <w:rsid w:val="4E01313E"/>
    <w:rsid w:val="4E0633C1"/>
    <w:rsid w:val="4E06497B"/>
    <w:rsid w:val="4E297530"/>
    <w:rsid w:val="4E4814F9"/>
    <w:rsid w:val="4E567778"/>
    <w:rsid w:val="4E995189"/>
    <w:rsid w:val="4EA91B18"/>
    <w:rsid w:val="4EB35D41"/>
    <w:rsid w:val="4EC72A44"/>
    <w:rsid w:val="4ED60BD8"/>
    <w:rsid w:val="4F4325E9"/>
    <w:rsid w:val="4F454A19"/>
    <w:rsid w:val="4F7D6C70"/>
    <w:rsid w:val="4F8236BB"/>
    <w:rsid w:val="4F845E63"/>
    <w:rsid w:val="4FEA55DE"/>
    <w:rsid w:val="50532879"/>
    <w:rsid w:val="506A4868"/>
    <w:rsid w:val="50C27971"/>
    <w:rsid w:val="50E91C1C"/>
    <w:rsid w:val="511719EA"/>
    <w:rsid w:val="512C637A"/>
    <w:rsid w:val="516653BF"/>
    <w:rsid w:val="516E5D94"/>
    <w:rsid w:val="517C3172"/>
    <w:rsid w:val="517F1819"/>
    <w:rsid w:val="51A722FE"/>
    <w:rsid w:val="51D13FE9"/>
    <w:rsid w:val="51DB3DB6"/>
    <w:rsid w:val="51F917E7"/>
    <w:rsid w:val="51F93B86"/>
    <w:rsid w:val="52213BEB"/>
    <w:rsid w:val="525708C3"/>
    <w:rsid w:val="52AB3775"/>
    <w:rsid w:val="52D25195"/>
    <w:rsid w:val="530B5C7D"/>
    <w:rsid w:val="53963138"/>
    <w:rsid w:val="53CD7316"/>
    <w:rsid w:val="53D427FE"/>
    <w:rsid w:val="54014E92"/>
    <w:rsid w:val="541D181C"/>
    <w:rsid w:val="542F3773"/>
    <w:rsid w:val="54360116"/>
    <w:rsid w:val="544D0D7A"/>
    <w:rsid w:val="545A5ACC"/>
    <w:rsid w:val="54715C36"/>
    <w:rsid w:val="54816DE6"/>
    <w:rsid w:val="5492567D"/>
    <w:rsid w:val="54D36B90"/>
    <w:rsid w:val="54EB55D9"/>
    <w:rsid w:val="54F0370A"/>
    <w:rsid w:val="54F4378C"/>
    <w:rsid w:val="5535509E"/>
    <w:rsid w:val="553D7844"/>
    <w:rsid w:val="553D7BEF"/>
    <w:rsid w:val="5553688C"/>
    <w:rsid w:val="55870604"/>
    <w:rsid w:val="55CF5F7D"/>
    <w:rsid w:val="55F87A3E"/>
    <w:rsid w:val="562641DD"/>
    <w:rsid w:val="56305C14"/>
    <w:rsid w:val="563B4030"/>
    <w:rsid w:val="563F643C"/>
    <w:rsid w:val="564D7536"/>
    <w:rsid w:val="56511EF1"/>
    <w:rsid w:val="56613504"/>
    <w:rsid w:val="56AF677D"/>
    <w:rsid w:val="56BD23CD"/>
    <w:rsid w:val="56D47566"/>
    <w:rsid w:val="57265040"/>
    <w:rsid w:val="572C2854"/>
    <w:rsid w:val="574767D4"/>
    <w:rsid w:val="57744C40"/>
    <w:rsid w:val="57887A29"/>
    <w:rsid w:val="578F79EF"/>
    <w:rsid w:val="57B146AF"/>
    <w:rsid w:val="57C61940"/>
    <w:rsid w:val="57D00DB0"/>
    <w:rsid w:val="580873DB"/>
    <w:rsid w:val="584306DC"/>
    <w:rsid w:val="585711CD"/>
    <w:rsid w:val="585C5DDC"/>
    <w:rsid w:val="58606978"/>
    <w:rsid w:val="58AC6C9E"/>
    <w:rsid w:val="58C207A5"/>
    <w:rsid w:val="58D57525"/>
    <w:rsid w:val="58F448FA"/>
    <w:rsid w:val="59150190"/>
    <w:rsid w:val="59264322"/>
    <w:rsid w:val="593F6F9E"/>
    <w:rsid w:val="596126F6"/>
    <w:rsid w:val="597B40F0"/>
    <w:rsid w:val="59B96C7D"/>
    <w:rsid w:val="59E96CD1"/>
    <w:rsid w:val="59EC43FB"/>
    <w:rsid w:val="5A1C42FB"/>
    <w:rsid w:val="5A531315"/>
    <w:rsid w:val="5A847BBC"/>
    <w:rsid w:val="5A9F3BA3"/>
    <w:rsid w:val="5AA951E9"/>
    <w:rsid w:val="5AD84687"/>
    <w:rsid w:val="5AFE78E8"/>
    <w:rsid w:val="5B185570"/>
    <w:rsid w:val="5B397557"/>
    <w:rsid w:val="5B6177C1"/>
    <w:rsid w:val="5B623D74"/>
    <w:rsid w:val="5BCE6DE3"/>
    <w:rsid w:val="5BFF5B4F"/>
    <w:rsid w:val="5C1A06C8"/>
    <w:rsid w:val="5C6774C9"/>
    <w:rsid w:val="5C7D500D"/>
    <w:rsid w:val="5CCC0666"/>
    <w:rsid w:val="5CF54F00"/>
    <w:rsid w:val="5D177852"/>
    <w:rsid w:val="5D1827E5"/>
    <w:rsid w:val="5D1D58D4"/>
    <w:rsid w:val="5D201114"/>
    <w:rsid w:val="5D3441FA"/>
    <w:rsid w:val="5D444AE1"/>
    <w:rsid w:val="5D883FBE"/>
    <w:rsid w:val="5D930733"/>
    <w:rsid w:val="5DB96499"/>
    <w:rsid w:val="5DE9237E"/>
    <w:rsid w:val="5DEB410A"/>
    <w:rsid w:val="5E03487D"/>
    <w:rsid w:val="5E093E6F"/>
    <w:rsid w:val="5E30048E"/>
    <w:rsid w:val="5E7635D6"/>
    <w:rsid w:val="5E771D7B"/>
    <w:rsid w:val="5E853604"/>
    <w:rsid w:val="5E945329"/>
    <w:rsid w:val="5E9D2E3D"/>
    <w:rsid w:val="5EA36E27"/>
    <w:rsid w:val="5EBD2B68"/>
    <w:rsid w:val="5EC00ACB"/>
    <w:rsid w:val="5ED93D2B"/>
    <w:rsid w:val="5EFB1761"/>
    <w:rsid w:val="5F07289E"/>
    <w:rsid w:val="5F095DAA"/>
    <w:rsid w:val="5F135F3C"/>
    <w:rsid w:val="5F196BE8"/>
    <w:rsid w:val="5F3F5D35"/>
    <w:rsid w:val="5F4B0B55"/>
    <w:rsid w:val="5F5A6EE0"/>
    <w:rsid w:val="5F651FE3"/>
    <w:rsid w:val="5F6C6F9C"/>
    <w:rsid w:val="5F757199"/>
    <w:rsid w:val="5F8B219C"/>
    <w:rsid w:val="5F92296D"/>
    <w:rsid w:val="5FE64583"/>
    <w:rsid w:val="5FFA3397"/>
    <w:rsid w:val="600E093B"/>
    <w:rsid w:val="601F427A"/>
    <w:rsid w:val="6063279B"/>
    <w:rsid w:val="60C165A1"/>
    <w:rsid w:val="60C36B28"/>
    <w:rsid w:val="60C3779B"/>
    <w:rsid w:val="60E95024"/>
    <w:rsid w:val="60EE1D8F"/>
    <w:rsid w:val="60F318B0"/>
    <w:rsid w:val="6142564D"/>
    <w:rsid w:val="6154732C"/>
    <w:rsid w:val="618C4539"/>
    <w:rsid w:val="61B471D1"/>
    <w:rsid w:val="61B47EBC"/>
    <w:rsid w:val="61C54467"/>
    <w:rsid w:val="61D200FA"/>
    <w:rsid w:val="61D5643D"/>
    <w:rsid w:val="61E643CB"/>
    <w:rsid w:val="61F834C2"/>
    <w:rsid w:val="620A4654"/>
    <w:rsid w:val="621943D9"/>
    <w:rsid w:val="623F130B"/>
    <w:rsid w:val="62510EEC"/>
    <w:rsid w:val="625B204B"/>
    <w:rsid w:val="62764326"/>
    <w:rsid w:val="62785283"/>
    <w:rsid w:val="62B24189"/>
    <w:rsid w:val="62B476EF"/>
    <w:rsid w:val="62D90F94"/>
    <w:rsid w:val="62E21D38"/>
    <w:rsid w:val="62F354CE"/>
    <w:rsid w:val="63247871"/>
    <w:rsid w:val="63270B6D"/>
    <w:rsid w:val="6340603D"/>
    <w:rsid w:val="63650781"/>
    <w:rsid w:val="637311F8"/>
    <w:rsid w:val="638A56C5"/>
    <w:rsid w:val="63CC4F4E"/>
    <w:rsid w:val="63F23B64"/>
    <w:rsid w:val="64110AAD"/>
    <w:rsid w:val="643E1FE3"/>
    <w:rsid w:val="64C6753B"/>
    <w:rsid w:val="64CC4B1C"/>
    <w:rsid w:val="652C2E26"/>
    <w:rsid w:val="65357E04"/>
    <w:rsid w:val="655C65A7"/>
    <w:rsid w:val="65715766"/>
    <w:rsid w:val="657A2DF0"/>
    <w:rsid w:val="65A12938"/>
    <w:rsid w:val="65AC372D"/>
    <w:rsid w:val="65D66CC5"/>
    <w:rsid w:val="66006ED5"/>
    <w:rsid w:val="66026B55"/>
    <w:rsid w:val="662B28F4"/>
    <w:rsid w:val="66480438"/>
    <w:rsid w:val="664961A4"/>
    <w:rsid w:val="667C5EF2"/>
    <w:rsid w:val="66A6490F"/>
    <w:rsid w:val="66B16F43"/>
    <w:rsid w:val="66C3053F"/>
    <w:rsid w:val="66CF595F"/>
    <w:rsid w:val="66F115F3"/>
    <w:rsid w:val="66F146D5"/>
    <w:rsid w:val="67234D54"/>
    <w:rsid w:val="67444A31"/>
    <w:rsid w:val="67634701"/>
    <w:rsid w:val="676361C7"/>
    <w:rsid w:val="676E5F9C"/>
    <w:rsid w:val="6777731A"/>
    <w:rsid w:val="67B67E6D"/>
    <w:rsid w:val="67F46016"/>
    <w:rsid w:val="68173E90"/>
    <w:rsid w:val="681F4254"/>
    <w:rsid w:val="683B5662"/>
    <w:rsid w:val="684374BE"/>
    <w:rsid w:val="68683BB2"/>
    <w:rsid w:val="686E3CB7"/>
    <w:rsid w:val="688D5FDF"/>
    <w:rsid w:val="68B52CBE"/>
    <w:rsid w:val="68E81DF7"/>
    <w:rsid w:val="69141192"/>
    <w:rsid w:val="6918724C"/>
    <w:rsid w:val="693442AA"/>
    <w:rsid w:val="694B5559"/>
    <w:rsid w:val="696A5D9E"/>
    <w:rsid w:val="6979213B"/>
    <w:rsid w:val="697F1F03"/>
    <w:rsid w:val="69962FCA"/>
    <w:rsid w:val="69E27273"/>
    <w:rsid w:val="6A2D0CD5"/>
    <w:rsid w:val="6A662A03"/>
    <w:rsid w:val="6A9E2C04"/>
    <w:rsid w:val="6AB61706"/>
    <w:rsid w:val="6AC6548C"/>
    <w:rsid w:val="6AC83C53"/>
    <w:rsid w:val="6AF122C2"/>
    <w:rsid w:val="6B2A7F57"/>
    <w:rsid w:val="6B5745DE"/>
    <w:rsid w:val="6BF366E1"/>
    <w:rsid w:val="6C104163"/>
    <w:rsid w:val="6C376627"/>
    <w:rsid w:val="6C7E2F6F"/>
    <w:rsid w:val="6CB22593"/>
    <w:rsid w:val="6CB64035"/>
    <w:rsid w:val="6CC638ED"/>
    <w:rsid w:val="6D0A002A"/>
    <w:rsid w:val="6D3F582B"/>
    <w:rsid w:val="6D4A72F1"/>
    <w:rsid w:val="6D516F2A"/>
    <w:rsid w:val="6D6A1844"/>
    <w:rsid w:val="6D827F2D"/>
    <w:rsid w:val="6D9D56A7"/>
    <w:rsid w:val="6DBA74DC"/>
    <w:rsid w:val="6E166DC3"/>
    <w:rsid w:val="6E406F33"/>
    <w:rsid w:val="6E495F5A"/>
    <w:rsid w:val="6E5038A9"/>
    <w:rsid w:val="6E555A20"/>
    <w:rsid w:val="6E790FEB"/>
    <w:rsid w:val="6E8260E8"/>
    <w:rsid w:val="6E86400D"/>
    <w:rsid w:val="6EBD0908"/>
    <w:rsid w:val="6EF85BF6"/>
    <w:rsid w:val="6F1A3A8B"/>
    <w:rsid w:val="6F6445C5"/>
    <w:rsid w:val="6F6710E7"/>
    <w:rsid w:val="6FC9070E"/>
    <w:rsid w:val="6FE57F2F"/>
    <w:rsid w:val="700C7099"/>
    <w:rsid w:val="70B82016"/>
    <w:rsid w:val="70BD1DD6"/>
    <w:rsid w:val="70D57B19"/>
    <w:rsid w:val="71233BEF"/>
    <w:rsid w:val="712B224F"/>
    <w:rsid w:val="71397042"/>
    <w:rsid w:val="715766D1"/>
    <w:rsid w:val="719A4267"/>
    <w:rsid w:val="71A33956"/>
    <w:rsid w:val="71D17F78"/>
    <w:rsid w:val="71DB5339"/>
    <w:rsid w:val="71F93899"/>
    <w:rsid w:val="720B57AB"/>
    <w:rsid w:val="72170B1A"/>
    <w:rsid w:val="72352523"/>
    <w:rsid w:val="72400EE3"/>
    <w:rsid w:val="726B4092"/>
    <w:rsid w:val="72BE2918"/>
    <w:rsid w:val="72CD7B13"/>
    <w:rsid w:val="72D37B0E"/>
    <w:rsid w:val="72D76718"/>
    <w:rsid w:val="72E6364A"/>
    <w:rsid w:val="72FB4F41"/>
    <w:rsid w:val="7314156F"/>
    <w:rsid w:val="7326514C"/>
    <w:rsid w:val="73314DD6"/>
    <w:rsid w:val="735D4362"/>
    <w:rsid w:val="736E78A7"/>
    <w:rsid w:val="73753018"/>
    <w:rsid w:val="73AF2577"/>
    <w:rsid w:val="73B624DA"/>
    <w:rsid w:val="73BA175C"/>
    <w:rsid w:val="73C11AC7"/>
    <w:rsid w:val="74392069"/>
    <w:rsid w:val="74665B87"/>
    <w:rsid w:val="747B6F28"/>
    <w:rsid w:val="749C261E"/>
    <w:rsid w:val="74A95F06"/>
    <w:rsid w:val="74C70D2C"/>
    <w:rsid w:val="74C8477C"/>
    <w:rsid w:val="74D72141"/>
    <w:rsid w:val="750557B2"/>
    <w:rsid w:val="752602A1"/>
    <w:rsid w:val="752F7081"/>
    <w:rsid w:val="753F622F"/>
    <w:rsid w:val="75454E47"/>
    <w:rsid w:val="755F452C"/>
    <w:rsid w:val="75791831"/>
    <w:rsid w:val="7579514C"/>
    <w:rsid w:val="7584048F"/>
    <w:rsid w:val="759864A3"/>
    <w:rsid w:val="75B70C50"/>
    <w:rsid w:val="767B3EA0"/>
    <w:rsid w:val="768A237D"/>
    <w:rsid w:val="7693426B"/>
    <w:rsid w:val="76A50B43"/>
    <w:rsid w:val="76B12D01"/>
    <w:rsid w:val="76B14F31"/>
    <w:rsid w:val="76C416AC"/>
    <w:rsid w:val="76FA6FB1"/>
    <w:rsid w:val="76FF296A"/>
    <w:rsid w:val="770E3905"/>
    <w:rsid w:val="772366D5"/>
    <w:rsid w:val="776B5938"/>
    <w:rsid w:val="7779081E"/>
    <w:rsid w:val="77957D7D"/>
    <w:rsid w:val="77CA0891"/>
    <w:rsid w:val="77D6415A"/>
    <w:rsid w:val="77DF6089"/>
    <w:rsid w:val="77F560E9"/>
    <w:rsid w:val="78037CB2"/>
    <w:rsid w:val="78085C32"/>
    <w:rsid w:val="78271C8C"/>
    <w:rsid w:val="78340B0E"/>
    <w:rsid w:val="785074B3"/>
    <w:rsid w:val="785C5269"/>
    <w:rsid w:val="786238CA"/>
    <w:rsid w:val="78744D50"/>
    <w:rsid w:val="788B0DF4"/>
    <w:rsid w:val="7891142D"/>
    <w:rsid w:val="78AA1C07"/>
    <w:rsid w:val="78C22183"/>
    <w:rsid w:val="78CC37BF"/>
    <w:rsid w:val="78CC7696"/>
    <w:rsid w:val="78CD5F63"/>
    <w:rsid w:val="78CF6D39"/>
    <w:rsid w:val="78DA2124"/>
    <w:rsid w:val="78DF1ED0"/>
    <w:rsid w:val="78ED7405"/>
    <w:rsid w:val="792C5EE0"/>
    <w:rsid w:val="794C1D00"/>
    <w:rsid w:val="7957661A"/>
    <w:rsid w:val="796B6CEB"/>
    <w:rsid w:val="797D0B5D"/>
    <w:rsid w:val="7994126A"/>
    <w:rsid w:val="79A3087C"/>
    <w:rsid w:val="79A85704"/>
    <w:rsid w:val="79B165C1"/>
    <w:rsid w:val="79E3082D"/>
    <w:rsid w:val="79E30E4D"/>
    <w:rsid w:val="79F12397"/>
    <w:rsid w:val="79F76E6F"/>
    <w:rsid w:val="7A0B66E6"/>
    <w:rsid w:val="7A236634"/>
    <w:rsid w:val="7A4A2F8F"/>
    <w:rsid w:val="7A5F4CFA"/>
    <w:rsid w:val="7A905972"/>
    <w:rsid w:val="7AB456EC"/>
    <w:rsid w:val="7ADF26F6"/>
    <w:rsid w:val="7B163F47"/>
    <w:rsid w:val="7B4873AD"/>
    <w:rsid w:val="7B724EC2"/>
    <w:rsid w:val="7B84771E"/>
    <w:rsid w:val="7B9A48D5"/>
    <w:rsid w:val="7BA94B37"/>
    <w:rsid w:val="7BB34253"/>
    <w:rsid w:val="7C131BCF"/>
    <w:rsid w:val="7C161D0C"/>
    <w:rsid w:val="7C217C41"/>
    <w:rsid w:val="7C596B4A"/>
    <w:rsid w:val="7C6674C3"/>
    <w:rsid w:val="7C971477"/>
    <w:rsid w:val="7C9A7BE2"/>
    <w:rsid w:val="7CAD1E17"/>
    <w:rsid w:val="7CD1679E"/>
    <w:rsid w:val="7CE52B6F"/>
    <w:rsid w:val="7CFA5C4D"/>
    <w:rsid w:val="7D337F85"/>
    <w:rsid w:val="7D7579BE"/>
    <w:rsid w:val="7D7A7B6B"/>
    <w:rsid w:val="7D89145C"/>
    <w:rsid w:val="7D8B653F"/>
    <w:rsid w:val="7D916CA0"/>
    <w:rsid w:val="7DA93D80"/>
    <w:rsid w:val="7E117722"/>
    <w:rsid w:val="7E2D10F5"/>
    <w:rsid w:val="7E4E2EED"/>
    <w:rsid w:val="7E6177F8"/>
    <w:rsid w:val="7E79061A"/>
    <w:rsid w:val="7EA91D3F"/>
    <w:rsid w:val="7EB53CD7"/>
    <w:rsid w:val="7EBA01D4"/>
    <w:rsid w:val="7EDF5D84"/>
    <w:rsid w:val="7EF30D06"/>
    <w:rsid w:val="7EFB5B8F"/>
    <w:rsid w:val="7EFF61FD"/>
    <w:rsid w:val="7F123287"/>
    <w:rsid w:val="7F1320D0"/>
    <w:rsid w:val="7F2A5F56"/>
    <w:rsid w:val="7F2F7E80"/>
    <w:rsid w:val="7F385B99"/>
    <w:rsid w:val="7F564177"/>
    <w:rsid w:val="7F7937D8"/>
    <w:rsid w:val="7FDD2926"/>
    <w:rsid w:val="7FFE6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48"/>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40"/>
    <w:unhideWhenUsed/>
    <w:qFormat/>
    <w:uiPriority w:val="1"/>
    <w:pPr>
      <w:spacing w:before="41"/>
      <w:ind w:left="121"/>
      <w:jc w:val="left"/>
    </w:pPr>
    <w:rPr>
      <w:rFonts w:ascii="仿宋" w:hAnsi="仿宋" w:eastAsia="仿宋"/>
      <w:kern w:val="0"/>
      <w:sz w:val="28"/>
      <w:szCs w:val="28"/>
      <w:lang w:eastAsia="en-US"/>
    </w:rPr>
  </w:style>
  <w:style w:type="paragraph" w:styleId="6">
    <w:name w:val="Body Text Indent"/>
    <w:basedOn w:val="1"/>
    <w:link w:val="42"/>
    <w:qFormat/>
    <w:uiPriority w:val="0"/>
    <w:pPr>
      <w:autoSpaceDE w:val="0"/>
      <w:autoSpaceDN w:val="0"/>
      <w:adjustRightInd w:val="0"/>
      <w:snapToGrid w:val="0"/>
      <w:spacing w:line="588" w:lineRule="atLeast"/>
      <w:ind w:left="1596" w:hanging="969"/>
    </w:pPr>
    <w:rPr>
      <w:rFonts w:hint="eastAsia" w:ascii="宋体" w:hAnsi="宋体" w:eastAsia="仿宋_GB2312"/>
      <w:spacing w:val="6"/>
      <w:sz w:val="30"/>
      <w:szCs w:val="24"/>
    </w:rPr>
  </w:style>
  <w:style w:type="paragraph" w:styleId="7">
    <w:name w:val="toc 3"/>
    <w:basedOn w:val="1"/>
    <w:next w:val="1"/>
    <w:unhideWhenUsed/>
    <w:qFormat/>
    <w:uiPriority w:val="39"/>
    <w:pPr>
      <w:widowControl/>
      <w:spacing w:after="100" w:line="276" w:lineRule="auto"/>
      <w:ind w:left="440"/>
      <w:jc w:val="left"/>
    </w:pPr>
    <w:rPr>
      <w:rFonts w:ascii="Calibri" w:hAnsi="Calibri"/>
      <w:kern w:val="0"/>
      <w:sz w:val="22"/>
    </w:rPr>
  </w:style>
  <w:style w:type="paragraph" w:styleId="8">
    <w:name w:val="Plain Text"/>
    <w:basedOn w:val="1"/>
    <w:qFormat/>
    <w:uiPriority w:val="0"/>
    <w:rPr>
      <w:rFonts w:ascii="宋体" w:hAnsi="Courier New" w:cs="Courier New"/>
      <w:szCs w:val="21"/>
    </w:rPr>
  </w:style>
  <w:style w:type="paragraph" w:styleId="9">
    <w:name w:val="Balloon Text"/>
    <w:basedOn w:val="1"/>
    <w:link w:val="51"/>
    <w:qFormat/>
    <w:uiPriority w:val="0"/>
    <w:rPr>
      <w:sz w:val="18"/>
      <w:szCs w:val="18"/>
    </w:rPr>
  </w:style>
  <w:style w:type="paragraph" w:styleId="10">
    <w:name w:val="footer"/>
    <w:basedOn w:val="1"/>
    <w:link w:val="49"/>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widowControl/>
      <w:tabs>
        <w:tab w:val="right" w:leader="dot" w:pos="8296"/>
      </w:tabs>
      <w:spacing w:after="100" w:line="276" w:lineRule="auto"/>
      <w:jc w:val="center"/>
    </w:pPr>
    <w:rPr>
      <w:b/>
      <w:kern w:val="0"/>
      <w:sz w:val="44"/>
      <w:szCs w:val="44"/>
    </w:rPr>
  </w:style>
  <w:style w:type="paragraph" w:styleId="13">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next w:val="1"/>
    <w:link w:val="31"/>
    <w:qFormat/>
    <w:uiPriority w:val="0"/>
    <w:pPr>
      <w:spacing w:before="240" w:after="60"/>
      <w:jc w:val="center"/>
      <w:outlineLvl w:val="0"/>
    </w:pPr>
    <w:rPr>
      <w:rFonts w:ascii="Cambria" w:hAnsi="Cambria"/>
      <w:b/>
      <w:bCs/>
      <w:sz w:val="32"/>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Hyperlink"/>
    <w:unhideWhenUsed/>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34"/>
    <w:pPr>
      <w:ind w:firstLine="420" w:firstLineChars="200"/>
    </w:pPr>
    <w:rPr>
      <w:rFonts w:ascii="Calibri" w:hAnsi="Calibri"/>
    </w:rPr>
  </w:style>
  <w:style w:type="paragraph" w:customStyle="1" w:styleId="24">
    <w:name w:val="标题 11"/>
    <w:basedOn w:val="1"/>
    <w:qFormat/>
    <w:uiPriority w:val="1"/>
    <w:pPr>
      <w:ind w:left="226"/>
      <w:outlineLvl w:val="1"/>
    </w:pPr>
    <w:rPr>
      <w:rFonts w:ascii="仿宋_GB2312" w:hAnsi="仿宋_GB2312" w:eastAsia="仿宋_GB2312"/>
      <w:sz w:val="32"/>
      <w:szCs w:val="32"/>
    </w:rPr>
  </w:style>
  <w:style w:type="paragraph" w:customStyle="1" w:styleId="25">
    <w:name w:val="_Style 24"/>
    <w:basedOn w:val="2"/>
    <w:next w:val="1"/>
    <w:qFormat/>
    <w:uiPriority w:val="39"/>
    <w:pPr>
      <w:keepNext/>
      <w:keepLines/>
      <w:widowControl/>
      <w:spacing w:before="480" w:beforeAutospacing="0" w:afterAutospacing="0" w:line="276" w:lineRule="auto"/>
      <w:outlineLvl w:val="9"/>
    </w:pPr>
    <w:rPr>
      <w:rFonts w:hint="default" w:ascii="Cambria" w:hAnsi="Cambria"/>
      <w:bCs/>
      <w:color w:val="365F91"/>
      <w:kern w:val="0"/>
      <w:sz w:val="28"/>
      <w:szCs w:val="28"/>
    </w:rPr>
  </w:style>
  <w:style w:type="paragraph" w:customStyle="1" w:styleId="26">
    <w:name w:val="标题 111"/>
    <w:basedOn w:val="1"/>
    <w:qFormat/>
    <w:uiPriority w:val="1"/>
    <w:pPr>
      <w:ind w:left="226"/>
      <w:outlineLvl w:val="1"/>
    </w:pPr>
    <w:rPr>
      <w:rFonts w:ascii="仿宋_GB2312" w:hAnsi="仿宋_GB2312" w:eastAsia="仿宋_GB2312"/>
      <w:sz w:val="32"/>
      <w:szCs w:val="32"/>
    </w:rPr>
  </w:style>
  <w:style w:type="paragraph" w:customStyle="1" w:styleId="27">
    <w:name w:val="列出段落1"/>
    <w:basedOn w:val="1"/>
    <w:qFormat/>
    <w:uiPriority w:val="1"/>
    <w:pPr>
      <w:autoSpaceDE w:val="0"/>
      <w:autoSpaceDN w:val="0"/>
      <w:ind w:left="924" w:hanging="526"/>
      <w:jc w:val="left"/>
    </w:pPr>
    <w:rPr>
      <w:rFonts w:ascii="宋体" w:hAnsi="宋体" w:cs="宋体"/>
      <w:kern w:val="0"/>
      <w:sz w:val="22"/>
      <w:lang w:eastAsia="en-US" w:bidi="en-US"/>
    </w:rPr>
  </w:style>
  <w:style w:type="paragraph" w:customStyle="1" w:styleId="28">
    <w:name w:val="Table Paragraph"/>
    <w:basedOn w:val="1"/>
    <w:qFormat/>
    <w:uiPriority w:val="1"/>
    <w:pPr>
      <w:autoSpaceDE w:val="0"/>
      <w:autoSpaceDN w:val="0"/>
      <w:spacing w:before="38"/>
      <w:jc w:val="center"/>
    </w:pPr>
    <w:rPr>
      <w:rFonts w:ascii="宋体" w:hAnsi="宋体" w:cs="宋体"/>
      <w:kern w:val="0"/>
      <w:sz w:val="22"/>
      <w:lang w:eastAsia="en-US" w:bidi="en-US"/>
    </w:rPr>
  </w:style>
  <w:style w:type="character" w:customStyle="1" w:styleId="29">
    <w:name w:val="font41"/>
    <w:qFormat/>
    <w:uiPriority w:val="0"/>
    <w:rPr>
      <w:rFonts w:hint="eastAsia" w:ascii="宋体" w:hAnsi="宋体" w:eastAsia="宋体" w:cs="宋体"/>
      <w:color w:val="000000"/>
      <w:sz w:val="20"/>
      <w:szCs w:val="20"/>
      <w:u w:val="none"/>
    </w:rPr>
  </w:style>
  <w:style w:type="character" w:customStyle="1" w:styleId="30">
    <w:name w:val="font161"/>
    <w:qFormat/>
    <w:uiPriority w:val="0"/>
    <w:rPr>
      <w:rFonts w:hint="eastAsia" w:ascii="宋体" w:hAnsi="宋体" w:eastAsia="宋体" w:cs="宋体"/>
      <w:color w:val="000000"/>
      <w:sz w:val="20"/>
      <w:szCs w:val="20"/>
      <w:u w:val="none"/>
    </w:rPr>
  </w:style>
  <w:style w:type="character" w:customStyle="1" w:styleId="31">
    <w:name w:val="标题 字符"/>
    <w:link w:val="16"/>
    <w:qFormat/>
    <w:uiPriority w:val="0"/>
    <w:rPr>
      <w:rFonts w:ascii="Cambria" w:hAnsi="Cambria" w:cs="Times New Roman"/>
      <w:b/>
      <w:bCs/>
      <w:kern w:val="2"/>
      <w:sz w:val="32"/>
      <w:szCs w:val="32"/>
    </w:rPr>
  </w:style>
  <w:style w:type="character" w:customStyle="1" w:styleId="32">
    <w:name w:val="font21"/>
    <w:qFormat/>
    <w:uiPriority w:val="0"/>
    <w:rPr>
      <w:rFonts w:hint="default" w:ascii="Times New Roman" w:hAnsi="Times New Roman" w:cs="Times New Roman"/>
      <w:color w:val="000000"/>
      <w:sz w:val="20"/>
      <w:szCs w:val="20"/>
      <w:u w:val="none"/>
    </w:rPr>
  </w:style>
  <w:style w:type="character" w:customStyle="1" w:styleId="33">
    <w:name w:val="font51"/>
    <w:qFormat/>
    <w:uiPriority w:val="0"/>
    <w:rPr>
      <w:rFonts w:hint="eastAsia" w:ascii="宋体" w:hAnsi="宋体" w:eastAsia="宋体" w:cs="宋体"/>
      <w:color w:val="000000"/>
      <w:sz w:val="20"/>
      <w:szCs w:val="20"/>
      <w:u w:val="none"/>
    </w:rPr>
  </w:style>
  <w:style w:type="character" w:customStyle="1" w:styleId="34">
    <w:name w:val="font101"/>
    <w:qFormat/>
    <w:uiPriority w:val="0"/>
    <w:rPr>
      <w:rFonts w:hint="eastAsia" w:ascii="宋体" w:hAnsi="宋体" w:eastAsia="宋体" w:cs="宋体"/>
      <w:color w:val="000000"/>
      <w:sz w:val="20"/>
      <w:szCs w:val="20"/>
      <w:u w:val="none"/>
    </w:rPr>
  </w:style>
  <w:style w:type="character" w:customStyle="1" w:styleId="35">
    <w:name w:val="font151"/>
    <w:qFormat/>
    <w:uiPriority w:val="0"/>
    <w:rPr>
      <w:rFonts w:hint="eastAsia" w:ascii="宋体" w:hAnsi="宋体" w:eastAsia="宋体" w:cs="宋体"/>
      <w:color w:val="000000"/>
      <w:sz w:val="20"/>
      <w:szCs w:val="20"/>
      <w:u w:val="none"/>
    </w:rPr>
  </w:style>
  <w:style w:type="character" w:customStyle="1" w:styleId="36">
    <w:name w:val="font111"/>
    <w:qFormat/>
    <w:uiPriority w:val="0"/>
    <w:rPr>
      <w:rFonts w:hint="eastAsia" w:ascii="宋体" w:hAnsi="宋体" w:eastAsia="宋体" w:cs="宋体"/>
      <w:color w:val="000000"/>
      <w:sz w:val="20"/>
      <w:szCs w:val="20"/>
      <w:u w:val="none"/>
    </w:rPr>
  </w:style>
  <w:style w:type="character" w:customStyle="1" w:styleId="37">
    <w:name w:val="font191"/>
    <w:qFormat/>
    <w:uiPriority w:val="0"/>
    <w:rPr>
      <w:rFonts w:hint="eastAsia" w:ascii="宋体" w:hAnsi="宋体" w:eastAsia="宋体" w:cs="宋体"/>
      <w:color w:val="000000"/>
      <w:sz w:val="20"/>
      <w:szCs w:val="20"/>
      <w:u w:val="none"/>
    </w:rPr>
  </w:style>
  <w:style w:type="character" w:customStyle="1" w:styleId="38">
    <w:name w:val="font91"/>
    <w:qFormat/>
    <w:uiPriority w:val="0"/>
    <w:rPr>
      <w:rFonts w:hint="eastAsia" w:ascii="宋体" w:hAnsi="宋体" w:eastAsia="宋体" w:cs="宋体"/>
      <w:color w:val="000000"/>
      <w:sz w:val="20"/>
      <w:szCs w:val="20"/>
      <w:u w:val="none"/>
    </w:rPr>
  </w:style>
  <w:style w:type="character" w:customStyle="1" w:styleId="39">
    <w:name w:val="font171"/>
    <w:qFormat/>
    <w:uiPriority w:val="0"/>
    <w:rPr>
      <w:rFonts w:hint="eastAsia" w:ascii="宋体" w:hAnsi="宋体" w:eastAsia="宋体" w:cs="宋体"/>
      <w:color w:val="000000"/>
      <w:sz w:val="20"/>
      <w:szCs w:val="20"/>
      <w:u w:val="none"/>
    </w:rPr>
  </w:style>
  <w:style w:type="character" w:customStyle="1" w:styleId="40">
    <w:name w:val="正文文本 字符"/>
    <w:link w:val="5"/>
    <w:qFormat/>
    <w:uiPriority w:val="1"/>
    <w:rPr>
      <w:rFonts w:ascii="仿宋" w:hAnsi="仿宋" w:eastAsia="仿宋" w:cs="Times New Roman"/>
      <w:sz w:val="28"/>
      <w:szCs w:val="28"/>
      <w:lang w:eastAsia="en-US"/>
    </w:rPr>
  </w:style>
  <w:style w:type="character" w:customStyle="1" w:styleId="41">
    <w:name w:val="font11"/>
    <w:qFormat/>
    <w:uiPriority w:val="0"/>
    <w:rPr>
      <w:rFonts w:hint="eastAsia" w:ascii="宋体" w:hAnsi="宋体" w:eastAsia="宋体" w:cs="宋体"/>
      <w:color w:val="000000"/>
      <w:sz w:val="20"/>
      <w:szCs w:val="20"/>
      <w:u w:val="none"/>
    </w:rPr>
  </w:style>
  <w:style w:type="character" w:customStyle="1" w:styleId="42">
    <w:name w:val="正文文本缩进 字符"/>
    <w:link w:val="6"/>
    <w:qFormat/>
    <w:uiPriority w:val="0"/>
    <w:rPr>
      <w:rFonts w:hint="eastAsia" w:ascii="宋体" w:hAnsi="宋体" w:eastAsia="仿宋_GB2312" w:cs="宋体"/>
      <w:spacing w:val="6"/>
      <w:kern w:val="2"/>
      <w:sz w:val="30"/>
      <w:szCs w:val="24"/>
    </w:rPr>
  </w:style>
  <w:style w:type="character" w:customStyle="1" w:styleId="43">
    <w:name w:val="font201"/>
    <w:qFormat/>
    <w:uiPriority w:val="0"/>
    <w:rPr>
      <w:rFonts w:hint="eastAsia" w:ascii="宋体" w:hAnsi="宋体" w:eastAsia="宋体" w:cs="宋体"/>
      <w:color w:val="000000"/>
      <w:sz w:val="20"/>
      <w:szCs w:val="20"/>
      <w:u w:val="none"/>
    </w:rPr>
  </w:style>
  <w:style w:type="character" w:customStyle="1" w:styleId="44">
    <w:name w:val="font211"/>
    <w:qFormat/>
    <w:uiPriority w:val="0"/>
    <w:rPr>
      <w:rFonts w:hint="eastAsia" w:ascii="宋体" w:hAnsi="宋体" w:eastAsia="宋体" w:cs="宋体"/>
      <w:color w:val="000000"/>
      <w:sz w:val="20"/>
      <w:szCs w:val="20"/>
      <w:u w:val="none"/>
    </w:rPr>
  </w:style>
  <w:style w:type="character" w:customStyle="1" w:styleId="45">
    <w:name w:val="font61"/>
    <w:qFormat/>
    <w:uiPriority w:val="0"/>
    <w:rPr>
      <w:rFonts w:ascii="font-weight : 400" w:hAnsi="font-weight : 400" w:eastAsia="font-weight : 400" w:cs="font-weight : 400"/>
      <w:color w:val="000000"/>
      <w:sz w:val="20"/>
      <w:szCs w:val="20"/>
      <w:u w:val="none"/>
    </w:rPr>
  </w:style>
  <w:style w:type="character" w:customStyle="1" w:styleId="46">
    <w:name w:val="font181"/>
    <w:qFormat/>
    <w:uiPriority w:val="0"/>
    <w:rPr>
      <w:rFonts w:hint="eastAsia" w:ascii="宋体" w:hAnsi="宋体" w:eastAsia="宋体" w:cs="宋体"/>
      <w:color w:val="000000"/>
      <w:sz w:val="20"/>
      <w:szCs w:val="20"/>
      <w:u w:val="none"/>
    </w:rPr>
  </w:style>
  <w:style w:type="character" w:customStyle="1" w:styleId="47">
    <w:name w:val="font131"/>
    <w:qFormat/>
    <w:uiPriority w:val="0"/>
    <w:rPr>
      <w:rFonts w:hint="eastAsia" w:ascii="宋体" w:hAnsi="宋体" w:eastAsia="宋体" w:cs="宋体"/>
      <w:color w:val="000000"/>
      <w:sz w:val="20"/>
      <w:szCs w:val="20"/>
      <w:u w:val="none"/>
    </w:rPr>
  </w:style>
  <w:style w:type="character" w:customStyle="1" w:styleId="48">
    <w:name w:val="标题 2 字符"/>
    <w:link w:val="3"/>
    <w:qFormat/>
    <w:uiPriority w:val="0"/>
    <w:rPr>
      <w:rFonts w:ascii="Cambria" w:hAnsi="Cambria" w:eastAsia="宋体" w:cs="Times New Roman"/>
      <w:b/>
      <w:bCs/>
      <w:kern w:val="2"/>
      <w:sz w:val="32"/>
      <w:szCs w:val="32"/>
    </w:rPr>
  </w:style>
  <w:style w:type="character" w:customStyle="1" w:styleId="49">
    <w:name w:val="页脚 字符"/>
    <w:link w:val="10"/>
    <w:qFormat/>
    <w:uiPriority w:val="99"/>
    <w:rPr>
      <w:kern w:val="2"/>
      <w:sz w:val="18"/>
      <w:szCs w:val="22"/>
    </w:rPr>
  </w:style>
  <w:style w:type="character" w:customStyle="1" w:styleId="50">
    <w:name w:val="font71"/>
    <w:qFormat/>
    <w:uiPriority w:val="0"/>
    <w:rPr>
      <w:rFonts w:ascii="font-weight : 400" w:hAnsi="font-weight : 400" w:eastAsia="font-weight : 400" w:cs="font-weight : 400"/>
      <w:color w:val="000000"/>
      <w:sz w:val="20"/>
      <w:szCs w:val="20"/>
      <w:u w:val="none"/>
    </w:rPr>
  </w:style>
  <w:style w:type="character" w:customStyle="1" w:styleId="51">
    <w:name w:val="批注框文本 字符"/>
    <w:link w:val="9"/>
    <w:qFormat/>
    <w:uiPriority w:val="0"/>
    <w:rPr>
      <w:kern w:val="2"/>
      <w:sz w:val="18"/>
      <w:szCs w:val="18"/>
    </w:rPr>
  </w:style>
  <w:style w:type="character" w:customStyle="1" w:styleId="52">
    <w:name w:val="font121"/>
    <w:qFormat/>
    <w:uiPriority w:val="0"/>
    <w:rPr>
      <w:rFonts w:hint="eastAsia" w:ascii="宋体" w:hAnsi="宋体" w:eastAsia="宋体" w:cs="宋体"/>
      <w:color w:val="000000"/>
      <w:sz w:val="20"/>
      <w:szCs w:val="20"/>
      <w:u w:val="none"/>
    </w:rPr>
  </w:style>
  <w:style w:type="character" w:customStyle="1" w:styleId="53">
    <w:name w:val="font141"/>
    <w:qFormat/>
    <w:uiPriority w:val="0"/>
    <w:rPr>
      <w:rFonts w:hint="eastAsia" w:ascii="宋体" w:hAnsi="宋体" w:eastAsia="宋体" w:cs="宋体"/>
      <w:color w:val="000000"/>
      <w:sz w:val="20"/>
      <w:szCs w:val="20"/>
      <w:u w:val="none"/>
    </w:rPr>
  </w:style>
  <w:style w:type="character" w:customStyle="1" w:styleId="54">
    <w:name w:val="font81"/>
    <w:qFormat/>
    <w:uiPriority w:val="0"/>
    <w:rPr>
      <w:rFonts w:hint="eastAsia" w:ascii="宋体" w:hAnsi="宋体" w:eastAsia="宋体" w:cs="宋体"/>
      <w:color w:val="000000"/>
      <w:sz w:val="20"/>
      <w:szCs w:val="20"/>
      <w:u w:val="none"/>
    </w:rPr>
  </w:style>
  <w:style w:type="paragraph" w:customStyle="1" w:styleId="55">
    <w:name w:val="TOC 标题3"/>
    <w:basedOn w:val="2"/>
    <w:next w:val="1"/>
    <w:unhideWhenUsed/>
    <w:qFormat/>
    <w:uiPriority w:val="39"/>
    <w:pPr>
      <w:widowControl/>
      <w:spacing w:before="48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8">
    <w:name w:val="font12"/>
    <w:basedOn w:val="19"/>
    <w:qFormat/>
    <w:uiPriority w:val="0"/>
    <w:rPr>
      <w:rFonts w:hint="eastAsia" w:ascii="宋体" w:hAnsi="宋体" w:eastAsia="宋体" w:cs="宋体"/>
      <w:color w:val="000000"/>
      <w:sz w:val="18"/>
      <w:szCs w:val="18"/>
      <w:u w:val="none"/>
    </w:rPr>
  </w:style>
  <w:style w:type="character" w:customStyle="1" w:styleId="59">
    <w:name w:val="font01"/>
    <w:basedOn w:val="19"/>
    <w:qFormat/>
    <w:uiPriority w:val="0"/>
    <w:rPr>
      <w:rFonts w:hint="default" w:ascii="Times New Roman" w:hAnsi="Times New Roman" w:cs="Times New Roman"/>
      <w:color w:val="000000"/>
      <w:sz w:val="20"/>
      <w:szCs w:val="20"/>
      <w:u w:val="none"/>
    </w:rPr>
  </w:style>
  <w:style w:type="character" w:customStyle="1" w:styleId="60">
    <w:name w:val="font31"/>
    <w:basedOn w:val="19"/>
    <w:qFormat/>
    <w:uiPriority w:val="0"/>
    <w:rPr>
      <w:rFonts w:hint="default" w:ascii="Times New Roman" w:hAnsi="Times New Roman" w:cs="Times New Roman"/>
      <w:b/>
      <w:color w:val="000000"/>
      <w:sz w:val="24"/>
      <w:szCs w:val="24"/>
      <w:u w:val="none"/>
    </w:rPr>
  </w:style>
  <w:style w:type="paragraph" w:customStyle="1" w:styleId="61">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366091" w:themeColor="accent1" w:themeShade="BF"/>
      <w:kern w:val="0"/>
      <w:sz w:val="32"/>
      <w:szCs w:val="32"/>
    </w:rPr>
  </w:style>
  <w:style w:type="character" w:customStyle="1" w:styleId="62">
    <w:name w:val="font112"/>
    <w:basedOn w:val="19"/>
    <w:qFormat/>
    <w:uiPriority w:val="0"/>
    <w:rPr>
      <w:rFonts w:hint="eastAsia" w:ascii="宋体" w:hAnsi="宋体" w:eastAsia="宋体" w:cs="宋体"/>
      <w:color w:val="000000"/>
      <w:sz w:val="22"/>
      <w:szCs w:val="22"/>
      <w:u w:val="none"/>
    </w:rPr>
  </w:style>
  <w:style w:type="paragraph" w:customStyle="1" w:styleId="63">
    <w:name w:val="TOC Heading"/>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81398-2897-4DCB-8313-E2ECD60ADD4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1675</Words>
  <Characters>9549</Characters>
  <Lines>79</Lines>
  <Paragraphs>22</Paragraphs>
  <TotalTime>44</TotalTime>
  <ScaleCrop>false</ScaleCrop>
  <LinksUpToDate>false</LinksUpToDate>
  <CharactersWithSpaces>11202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2017-06-24T08:31:00Z</dcterms:created>
  <dc:creator>Acer</dc:creator>
  <cp:lastModifiedBy>桃子</cp:lastModifiedBy>
  <cp:lastPrinted>2020-12-09T01:35:00Z</cp:lastPrinted>
  <dcterms:modified xsi:type="dcterms:W3CDTF">2021-10-22T01:28:34Z</dcterms:modified>
  <cp:revision>977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3B2FFCA3DA0F4AD98FF455F7ED24CFFD</vt:lpwstr>
  </property>
</Properties>
</file>