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17E" w:rsidRDefault="0068117E">
      <w:pPr>
        <w:spacing w:line="580" w:lineRule="exact"/>
        <w:jc w:val="center"/>
        <w:rPr>
          <w:rFonts w:eastAsia="黑体"/>
          <w:b/>
          <w:bCs/>
          <w:spacing w:val="1"/>
          <w:sz w:val="48"/>
          <w:szCs w:val="48"/>
        </w:rPr>
      </w:pPr>
    </w:p>
    <w:p w:rsidR="0068117E" w:rsidRDefault="0068117E">
      <w:pPr>
        <w:spacing w:line="580" w:lineRule="exact"/>
        <w:jc w:val="center"/>
        <w:rPr>
          <w:rFonts w:eastAsia="黑体"/>
          <w:b/>
          <w:bCs/>
          <w:spacing w:val="1"/>
          <w:sz w:val="48"/>
          <w:szCs w:val="48"/>
        </w:rPr>
      </w:pPr>
    </w:p>
    <w:p w:rsidR="0068117E" w:rsidRDefault="0068117E">
      <w:pPr>
        <w:spacing w:line="580" w:lineRule="exact"/>
        <w:jc w:val="center"/>
        <w:rPr>
          <w:rFonts w:eastAsia="黑体"/>
          <w:b/>
          <w:bCs/>
          <w:spacing w:val="1"/>
          <w:sz w:val="48"/>
          <w:szCs w:val="48"/>
        </w:rPr>
      </w:pPr>
    </w:p>
    <w:p w:rsidR="0068117E" w:rsidRDefault="00323027">
      <w:pPr>
        <w:spacing w:line="580" w:lineRule="exact"/>
        <w:jc w:val="center"/>
        <w:rPr>
          <w:rFonts w:eastAsia="黑体"/>
          <w:sz w:val="48"/>
          <w:szCs w:val="48"/>
        </w:rPr>
      </w:pPr>
      <w:r>
        <w:rPr>
          <w:rFonts w:eastAsia="黑体"/>
          <w:b/>
          <w:bCs/>
          <w:spacing w:val="1"/>
          <w:sz w:val="48"/>
          <w:szCs w:val="48"/>
        </w:rPr>
        <w:t>项目支出绩效评价报告</w:t>
      </w:r>
    </w:p>
    <w:p w:rsidR="0068117E" w:rsidRDefault="0068117E">
      <w:pPr>
        <w:spacing w:line="480" w:lineRule="exact"/>
        <w:rPr>
          <w:sz w:val="48"/>
          <w:szCs w:val="48"/>
        </w:rPr>
      </w:pPr>
    </w:p>
    <w:p w:rsidR="0068117E" w:rsidRDefault="0068117E">
      <w:pPr>
        <w:spacing w:line="480" w:lineRule="exact"/>
        <w:rPr>
          <w:sz w:val="48"/>
          <w:szCs w:val="48"/>
        </w:rPr>
      </w:pPr>
    </w:p>
    <w:p w:rsidR="0068117E" w:rsidRDefault="0068117E">
      <w:pPr>
        <w:spacing w:line="480" w:lineRule="exact"/>
        <w:rPr>
          <w:sz w:val="48"/>
          <w:szCs w:val="48"/>
        </w:rPr>
      </w:pPr>
    </w:p>
    <w:p w:rsidR="0068117E" w:rsidRPr="00D4766C" w:rsidRDefault="0068117E">
      <w:pPr>
        <w:spacing w:line="480" w:lineRule="exact"/>
        <w:rPr>
          <w:sz w:val="48"/>
          <w:szCs w:val="48"/>
        </w:rPr>
      </w:pPr>
    </w:p>
    <w:p w:rsidR="0068117E" w:rsidRDefault="0068117E">
      <w:pPr>
        <w:spacing w:line="480" w:lineRule="exact"/>
        <w:rPr>
          <w:sz w:val="48"/>
          <w:szCs w:val="48"/>
        </w:rPr>
      </w:pPr>
    </w:p>
    <w:p w:rsidR="0068117E" w:rsidRDefault="0068117E">
      <w:pPr>
        <w:spacing w:line="480" w:lineRule="exact"/>
        <w:rPr>
          <w:sz w:val="48"/>
          <w:szCs w:val="48"/>
        </w:rPr>
      </w:pPr>
    </w:p>
    <w:p w:rsidR="0068117E" w:rsidRDefault="0068117E">
      <w:pPr>
        <w:spacing w:line="480" w:lineRule="exact"/>
        <w:rPr>
          <w:sz w:val="48"/>
          <w:szCs w:val="48"/>
        </w:rPr>
      </w:pPr>
    </w:p>
    <w:p w:rsidR="0068117E" w:rsidRDefault="0068117E">
      <w:pPr>
        <w:spacing w:line="480" w:lineRule="exact"/>
        <w:rPr>
          <w:sz w:val="48"/>
          <w:szCs w:val="48"/>
        </w:rPr>
      </w:pPr>
    </w:p>
    <w:p w:rsidR="0068117E" w:rsidRDefault="0068117E">
      <w:pPr>
        <w:spacing w:line="480" w:lineRule="exact"/>
        <w:rPr>
          <w:sz w:val="48"/>
          <w:szCs w:val="48"/>
        </w:rPr>
      </w:pPr>
    </w:p>
    <w:p w:rsidR="0068117E" w:rsidRDefault="0068117E">
      <w:pPr>
        <w:spacing w:before="8" w:line="620" w:lineRule="exact"/>
        <w:rPr>
          <w:sz w:val="62"/>
          <w:szCs w:val="62"/>
        </w:rPr>
      </w:pPr>
    </w:p>
    <w:p w:rsidR="0068117E" w:rsidRDefault="00323027">
      <w:pPr>
        <w:spacing w:line="580" w:lineRule="exact"/>
        <w:ind w:firstLineChars="300" w:firstLine="720"/>
        <w:rPr>
          <w:rFonts w:eastAsia="宋体"/>
          <w:sz w:val="24"/>
        </w:rPr>
      </w:pPr>
      <w:r>
        <w:rPr>
          <w:rFonts w:eastAsia="宋体"/>
          <w:sz w:val="24"/>
        </w:rPr>
        <w:t>评价机构：河北德永会计师事务所有限公司</w:t>
      </w:r>
    </w:p>
    <w:p w:rsidR="0068117E" w:rsidRDefault="00323027">
      <w:pPr>
        <w:spacing w:line="580" w:lineRule="exact"/>
        <w:ind w:firstLineChars="300" w:firstLine="720"/>
        <w:rPr>
          <w:rFonts w:eastAsia="宋体"/>
          <w:sz w:val="24"/>
        </w:rPr>
      </w:pPr>
      <w:r>
        <w:rPr>
          <w:rFonts w:eastAsia="宋体"/>
          <w:sz w:val="24"/>
        </w:rPr>
        <w:t>委托单位：</w:t>
      </w:r>
      <w:r>
        <w:rPr>
          <w:rFonts w:eastAsia="宋体" w:hint="eastAsia"/>
          <w:sz w:val="24"/>
        </w:rPr>
        <w:t>保定市徐水区</w:t>
      </w:r>
      <w:r>
        <w:rPr>
          <w:rFonts w:eastAsia="宋体"/>
          <w:sz w:val="24"/>
        </w:rPr>
        <w:t>财政局</w:t>
      </w:r>
    </w:p>
    <w:p w:rsidR="0068117E" w:rsidRDefault="00323027">
      <w:pPr>
        <w:spacing w:line="580" w:lineRule="exact"/>
        <w:ind w:firstLineChars="300" w:firstLine="720"/>
        <w:rPr>
          <w:rFonts w:eastAsia="宋体"/>
          <w:sz w:val="24"/>
        </w:rPr>
      </w:pPr>
      <w:r>
        <w:rPr>
          <w:rFonts w:eastAsia="宋体"/>
          <w:sz w:val="24"/>
        </w:rPr>
        <w:t>被评价单位：</w:t>
      </w:r>
      <w:r>
        <w:rPr>
          <w:rFonts w:eastAsia="宋体" w:hint="eastAsia"/>
          <w:sz w:val="24"/>
        </w:rPr>
        <w:t>保定市徐水区发展和改革局</w:t>
      </w:r>
    </w:p>
    <w:p w:rsidR="0068117E" w:rsidRDefault="00323027">
      <w:pPr>
        <w:spacing w:line="580" w:lineRule="exact"/>
        <w:ind w:firstLineChars="300" w:firstLine="720"/>
        <w:rPr>
          <w:rFonts w:eastAsia="宋体"/>
          <w:sz w:val="24"/>
        </w:rPr>
      </w:pPr>
      <w:r>
        <w:rPr>
          <w:rFonts w:eastAsia="宋体"/>
          <w:sz w:val="24"/>
        </w:rPr>
        <w:t>评价项目：</w:t>
      </w:r>
      <w:bookmarkStart w:id="0" w:name="_Hlk72162223"/>
      <w:r>
        <w:rPr>
          <w:rFonts w:eastAsia="宋体" w:hint="eastAsia"/>
          <w:sz w:val="24"/>
        </w:rPr>
        <w:t>保定市徐水区</w:t>
      </w:r>
      <w:r>
        <w:rPr>
          <w:rFonts w:eastAsia="宋体"/>
          <w:sz w:val="24"/>
        </w:rPr>
        <w:t>2019</w:t>
      </w:r>
      <w:r>
        <w:rPr>
          <w:rFonts w:eastAsia="宋体"/>
          <w:sz w:val="24"/>
        </w:rPr>
        <w:t>年</w:t>
      </w:r>
      <w:r>
        <w:rPr>
          <w:rFonts w:eastAsia="宋体" w:hint="eastAsia"/>
          <w:sz w:val="24"/>
        </w:rPr>
        <w:t>洁净型煤区补贴资金</w:t>
      </w:r>
      <w:r>
        <w:rPr>
          <w:rFonts w:eastAsia="宋体"/>
          <w:sz w:val="24"/>
        </w:rPr>
        <w:t>项目</w:t>
      </w:r>
      <w:bookmarkEnd w:id="0"/>
    </w:p>
    <w:p w:rsidR="0068117E" w:rsidRDefault="00323027">
      <w:pPr>
        <w:spacing w:line="580" w:lineRule="exact"/>
        <w:ind w:firstLineChars="300" w:firstLine="720"/>
        <w:rPr>
          <w:rFonts w:eastAsia="宋体"/>
          <w:sz w:val="24"/>
        </w:rPr>
      </w:pPr>
      <w:r>
        <w:rPr>
          <w:rFonts w:eastAsia="宋体"/>
          <w:sz w:val="24"/>
        </w:rPr>
        <w:t>工作组组长：封彦武</w:t>
      </w:r>
    </w:p>
    <w:p w:rsidR="0068117E" w:rsidRDefault="00323027">
      <w:pPr>
        <w:spacing w:line="580" w:lineRule="exact"/>
        <w:ind w:firstLineChars="300" w:firstLine="720"/>
        <w:rPr>
          <w:rFonts w:eastAsia="宋体"/>
          <w:sz w:val="24"/>
        </w:rPr>
      </w:pPr>
      <w:r>
        <w:rPr>
          <w:rFonts w:eastAsia="宋体"/>
          <w:sz w:val="24"/>
        </w:rPr>
        <w:t>工作组成员：王娇</w:t>
      </w:r>
      <w:r>
        <w:rPr>
          <w:rFonts w:eastAsia="宋体" w:hint="eastAsia"/>
          <w:sz w:val="24"/>
        </w:rPr>
        <w:t>、梁娇娇</w:t>
      </w:r>
    </w:p>
    <w:p w:rsidR="0068117E" w:rsidRDefault="00323027">
      <w:pPr>
        <w:spacing w:line="580" w:lineRule="exact"/>
        <w:ind w:firstLineChars="300" w:firstLine="720"/>
        <w:rPr>
          <w:rFonts w:eastAsia="宋体"/>
          <w:sz w:val="24"/>
        </w:rPr>
      </w:pPr>
      <w:r>
        <w:rPr>
          <w:rFonts w:eastAsia="宋体"/>
          <w:sz w:val="24"/>
        </w:rPr>
        <w:t>工作组联系电话：</w:t>
      </w:r>
      <w:r>
        <w:rPr>
          <w:rFonts w:eastAsia="宋体"/>
          <w:sz w:val="24"/>
        </w:rPr>
        <w:t>0311</w:t>
      </w:r>
      <w:r>
        <w:rPr>
          <w:rFonts w:eastAsia="宋体"/>
          <w:sz w:val="24"/>
        </w:rPr>
        <w:t>－</w:t>
      </w:r>
      <w:r>
        <w:rPr>
          <w:rFonts w:eastAsia="宋体"/>
          <w:sz w:val="24"/>
        </w:rPr>
        <w:t>69053103</w:t>
      </w:r>
    </w:p>
    <w:p w:rsidR="0068117E" w:rsidRDefault="00323027">
      <w:pPr>
        <w:spacing w:line="580" w:lineRule="exact"/>
        <w:ind w:firstLineChars="300" w:firstLine="720"/>
        <w:rPr>
          <w:rFonts w:eastAsia="宋体"/>
          <w:sz w:val="24"/>
        </w:rPr>
        <w:sectPr w:rsidR="0068117E">
          <w:headerReference w:type="default" r:id="rId9"/>
          <w:pgSz w:w="11906" w:h="16838"/>
          <w:pgMar w:top="2098" w:right="1304" w:bottom="1531" w:left="1531" w:header="851" w:footer="992" w:gutter="0"/>
          <w:pgNumType w:start="1"/>
          <w:cols w:space="720"/>
          <w:docGrid w:type="lines" w:linePitch="415"/>
        </w:sectPr>
      </w:pPr>
      <w:r>
        <w:rPr>
          <w:rFonts w:eastAsia="宋体"/>
          <w:sz w:val="24"/>
        </w:rPr>
        <w:t>报告日期：</w:t>
      </w:r>
      <w:r>
        <w:rPr>
          <w:rFonts w:eastAsia="宋体"/>
          <w:sz w:val="24"/>
        </w:rPr>
        <w:t>2021</w:t>
      </w:r>
      <w:r>
        <w:rPr>
          <w:rFonts w:eastAsia="宋体"/>
          <w:sz w:val="24"/>
        </w:rPr>
        <w:t>年</w:t>
      </w:r>
      <w:r>
        <w:rPr>
          <w:rFonts w:eastAsia="宋体"/>
          <w:sz w:val="24"/>
        </w:rPr>
        <w:t>6</w:t>
      </w:r>
      <w:r>
        <w:rPr>
          <w:rFonts w:eastAsia="宋体"/>
          <w:sz w:val="24"/>
        </w:rPr>
        <w:t>月</w:t>
      </w:r>
      <w:r>
        <w:rPr>
          <w:rFonts w:eastAsia="宋体" w:hint="eastAsia"/>
          <w:sz w:val="24"/>
        </w:rPr>
        <w:t>30</w:t>
      </w:r>
      <w:r>
        <w:rPr>
          <w:rFonts w:eastAsia="宋体"/>
          <w:sz w:val="24"/>
        </w:rPr>
        <w:t>日</w:t>
      </w:r>
    </w:p>
    <w:sdt>
      <w:sdtPr>
        <w:rPr>
          <w:rFonts w:ascii="Times New Roman" w:eastAsia="宋体" w:hAnsi="Times New Roman" w:cs="Times New Roman"/>
          <w:b w:val="0"/>
          <w:bCs w:val="0"/>
          <w:caps/>
          <w:color w:val="auto"/>
          <w:kern w:val="2"/>
          <w:sz w:val="21"/>
          <w:szCs w:val="24"/>
          <w:lang w:val="zh-CN"/>
        </w:rPr>
        <w:id w:val="2967093"/>
        <w:docPartObj>
          <w:docPartGallery w:val="Table of Contents"/>
          <w:docPartUnique/>
        </w:docPartObj>
      </w:sdtPr>
      <w:sdtEndPr>
        <w:rPr>
          <w:kern w:val="0"/>
          <w:sz w:val="22"/>
          <w:lang w:val="en-US"/>
        </w:rPr>
      </w:sdtEndPr>
      <w:sdtContent>
        <w:p w:rsidR="0068117E" w:rsidRDefault="00323027">
          <w:pPr>
            <w:pStyle w:val="TOC30"/>
            <w:spacing w:beforeLines="50" w:before="207" w:afterLines="50" w:after="207"/>
            <w:jc w:val="center"/>
            <w:rPr>
              <w:rFonts w:ascii="Times New Roman" w:eastAsia="华文中宋" w:hAnsi="Times New Roman" w:cs="Times New Roman"/>
              <w:sz w:val="24"/>
              <w:lang w:val="zh-CN"/>
            </w:rPr>
          </w:pPr>
          <w:r>
            <w:rPr>
              <w:rFonts w:ascii="方正小标宋_GBK" w:eastAsia="方正小标宋_GBK" w:hAnsi="宋体" w:cs="Times New Roman" w:hint="eastAsia"/>
              <w:color w:val="auto"/>
              <w:kern w:val="2"/>
              <w:sz w:val="44"/>
              <w:szCs w:val="44"/>
              <w:lang w:val="zh-CN"/>
            </w:rPr>
            <w:t>目</w:t>
          </w:r>
          <w:r>
            <w:rPr>
              <w:rFonts w:ascii="方正小标宋_GBK" w:eastAsia="方正小标宋_GBK" w:hAnsi="宋体" w:cs="Times New Roman"/>
              <w:color w:val="auto"/>
              <w:kern w:val="2"/>
              <w:sz w:val="44"/>
              <w:szCs w:val="44"/>
            </w:rPr>
            <w:t xml:space="preserve">  </w:t>
          </w:r>
          <w:r>
            <w:rPr>
              <w:rFonts w:ascii="方正小标宋_GBK" w:eastAsia="方正小标宋_GBK" w:hAnsi="宋体" w:cs="Times New Roman" w:hint="eastAsia"/>
              <w:color w:val="auto"/>
              <w:kern w:val="2"/>
              <w:sz w:val="44"/>
              <w:szCs w:val="44"/>
              <w:lang w:val="zh-CN"/>
            </w:rPr>
            <w:t>录</w:t>
          </w:r>
        </w:p>
        <w:p w:rsidR="0068117E" w:rsidRDefault="00323027">
          <w:pPr>
            <w:pStyle w:val="TOC1"/>
            <w:tabs>
              <w:tab w:val="right" w:leader="dot" w:pos="9061"/>
            </w:tabs>
            <w:spacing w:line="580" w:lineRule="exact"/>
            <w:rPr>
              <w:rFonts w:eastAsiaTheme="minorEastAsia" w:cstheme="minorBidi"/>
              <w:b w:val="0"/>
              <w:bCs w:val="0"/>
              <w:caps w:val="0"/>
              <w:noProof/>
              <w:sz w:val="21"/>
              <w:szCs w:val="22"/>
            </w:rPr>
          </w:pPr>
          <w:r>
            <w:rPr>
              <w:rFonts w:ascii="Times New Roman" w:eastAsia="华文中宋" w:hAnsi="Times New Roman"/>
              <w:sz w:val="24"/>
            </w:rPr>
            <w:fldChar w:fldCharType="begin"/>
          </w:r>
          <w:r>
            <w:rPr>
              <w:rFonts w:ascii="Times New Roman" w:eastAsia="华文中宋" w:hAnsi="Times New Roman"/>
              <w:sz w:val="24"/>
            </w:rPr>
            <w:instrText xml:space="preserve"> TOC \o "1-3" \h \z \u </w:instrText>
          </w:r>
          <w:r>
            <w:rPr>
              <w:rFonts w:ascii="Times New Roman" w:eastAsia="华文中宋" w:hAnsi="Times New Roman"/>
              <w:sz w:val="24"/>
            </w:rPr>
            <w:fldChar w:fldCharType="separate"/>
          </w:r>
          <w:hyperlink w:anchor="_Toc72332890" w:history="1">
            <w:r>
              <w:rPr>
                <w:rStyle w:val="af0"/>
                <w:rFonts w:ascii="楷体" w:eastAsia="楷体" w:hAnsi="楷体" w:cs="楷体" w:hint="eastAsia"/>
                <w:noProof/>
                <w:sz w:val="28"/>
                <w:szCs w:val="28"/>
              </w:rPr>
              <w:t>第一部分   摘 要</w:t>
            </w:r>
            <w:r>
              <w:rPr>
                <w:rFonts w:ascii="楷体" w:eastAsia="楷体" w:hAnsi="楷体" w:cs="楷体" w:hint="eastAsia"/>
                <w:noProof/>
                <w:sz w:val="28"/>
                <w:szCs w:val="28"/>
              </w:rPr>
              <w:tab/>
            </w:r>
            <w:r>
              <w:rPr>
                <w:rFonts w:ascii="楷体" w:eastAsia="楷体" w:hAnsi="楷体" w:cs="楷体" w:hint="eastAsia"/>
                <w:noProof/>
                <w:sz w:val="28"/>
                <w:szCs w:val="28"/>
              </w:rPr>
              <w:fldChar w:fldCharType="begin"/>
            </w:r>
            <w:r>
              <w:rPr>
                <w:rFonts w:ascii="楷体" w:eastAsia="楷体" w:hAnsi="楷体" w:cs="楷体" w:hint="eastAsia"/>
                <w:noProof/>
                <w:sz w:val="28"/>
                <w:szCs w:val="28"/>
              </w:rPr>
              <w:instrText xml:space="preserve"> PAGEREF _Toc72332890 \h </w:instrText>
            </w:r>
            <w:r>
              <w:rPr>
                <w:rFonts w:ascii="楷体" w:eastAsia="楷体" w:hAnsi="楷体" w:cs="楷体" w:hint="eastAsia"/>
                <w:noProof/>
                <w:sz w:val="28"/>
                <w:szCs w:val="28"/>
              </w:rPr>
            </w:r>
            <w:r>
              <w:rPr>
                <w:rFonts w:ascii="楷体" w:eastAsia="楷体" w:hAnsi="楷体" w:cs="楷体" w:hint="eastAsia"/>
                <w:noProof/>
                <w:sz w:val="28"/>
                <w:szCs w:val="28"/>
              </w:rPr>
              <w:fldChar w:fldCharType="separate"/>
            </w:r>
            <w:r>
              <w:rPr>
                <w:rFonts w:ascii="楷体" w:eastAsia="楷体" w:hAnsi="楷体" w:cs="楷体" w:hint="eastAsia"/>
                <w:noProof/>
                <w:sz w:val="28"/>
                <w:szCs w:val="28"/>
              </w:rPr>
              <w:t>1</w:t>
            </w:r>
            <w:r>
              <w:rPr>
                <w:rFonts w:ascii="楷体" w:eastAsia="楷体" w:hAnsi="楷体" w:cs="楷体" w:hint="eastAsia"/>
                <w:noProof/>
                <w:sz w:val="28"/>
                <w:szCs w:val="28"/>
              </w:rPr>
              <w:fldChar w:fldCharType="end"/>
            </w:r>
          </w:hyperlink>
        </w:p>
        <w:p w:rsidR="0068117E" w:rsidRDefault="008171B2">
          <w:pPr>
            <w:pStyle w:val="TOC1"/>
            <w:tabs>
              <w:tab w:val="right" w:leader="dot" w:pos="9061"/>
            </w:tabs>
            <w:spacing w:line="580" w:lineRule="exact"/>
            <w:rPr>
              <w:rFonts w:eastAsiaTheme="minorEastAsia" w:cstheme="minorBidi"/>
              <w:b w:val="0"/>
              <w:bCs w:val="0"/>
              <w:caps w:val="0"/>
              <w:noProof/>
              <w:sz w:val="21"/>
              <w:szCs w:val="22"/>
            </w:rPr>
          </w:pPr>
          <w:hyperlink w:anchor="_Toc72332891" w:history="1">
            <w:r w:rsidR="00323027">
              <w:rPr>
                <w:rFonts w:ascii="楷体" w:eastAsia="楷体" w:hAnsi="楷体" w:cs="楷体" w:hint="eastAsia"/>
                <w:noProof/>
                <w:sz w:val="28"/>
                <w:szCs w:val="28"/>
              </w:rPr>
              <w:t>第二部分   绩效评价报告</w:t>
            </w:r>
            <w:r w:rsidR="00323027">
              <w:rPr>
                <w:rFonts w:ascii="楷体" w:eastAsia="楷体" w:hAnsi="楷体" w:cs="楷体" w:hint="eastAsia"/>
                <w:noProof/>
                <w:sz w:val="28"/>
                <w:szCs w:val="28"/>
              </w:rPr>
              <w:tab/>
            </w:r>
            <w:r w:rsidR="00323027">
              <w:rPr>
                <w:rFonts w:ascii="楷体" w:eastAsia="楷体" w:hAnsi="楷体" w:cs="楷体" w:hint="eastAsia"/>
                <w:noProof/>
                <w:sz w:val="28"/>
                <w:szCs w:val="28"/>
              </w:rPr>
              <w:fldChar w:fldCharType="begin"/>
            </w:r>
            <w:r w:rsidR="00323027">
              <w:rPr>
                <w:rFonts w:ascii="楷体" w:eastAsia="楷体" w:hAnsi="楷体" w:cs="楷体" w:hint="eastAsia"/>
                <w:noProof/>
                <w:sz w:val="28"/>
                <w:szCs w:val="28"/>
              </w:rPr>
              <w:instrText xml:space="preserve"> PAGEREF _Toc72332891 \h </w:instrText>
            </w:r>
            <w:r w:rsidR="00323027">
              <w:rPr>
                <w:rFonts w:ascii="楷体" w:eastAsia="楷体" w:hAnsi="楷体" w:cs="楷体" w:hint="eastAsia"/>
                <w:noProof/>
                <w:sz w:val="28"/>
                <w:szCs w:val="28"/>
              </w:rPr>
            </w:r>
            <w:r w:rsidR="00323027">
              <w:rPr>
                <w:rFonts w:ascii="楷体" w:eastAsia="楷体" w:hAnsi="楷体" w:cs="楷体" w:hint="eastAsia"/>
                <w:noProof/>
                <w:sz w:val="28"/>
                <w:szCs w:val="28"/>
              </w:rPr>
              <w:fldChar w:fldCharType="separate"/>
            </w:r>
            <w:r w:rsidR="00323027">
              <w:rPr>
                <w:rFonts w:ascii="楷体" w:eastAsia="楷体" w:hAnsi="楷体" w:cs="楷体" w:hint="eastAsia"/>
                <w:noProof/>
                <w:sz w:val="28"/>
                <w:szCs w:val="28"/>
              </w:rPr>
              <w:t>3</w:t>
            </w:r>
            <w:r w:rsidR="00323027">
              <w:rPr>
                <w:rFonts w:ascii="楷体" w:eastAsia="楷体" w:hAnsi="楷体" w:cs="楷体" w:hint="eastAsia"/>
                <w:noProof/>
                <w:sz w:val="28"/>
                <w:szCs w:val="28"/>
              </w:rPr>
              <w:fldChar w:fldCharType="end"/>
            </w:r>
          </w:hyperlink>
        </w:p>
        <w:p w:rsidR="0068117E" w:rsidRDefault="008171B2">
          <w:pPr>
            <w:pStyle w:val="TOC1"/>
            <w:tabs>
              <w:tab w:val="right" w:leader="dot" w:pos="9061"/>
            </w:tabs>
            <w:spacing w:line="580" w:lineRule="exact"/>
            <w:ind w:firstLineChars="100" w:firstLine="201"/>
            <w:rPr>
              <w:rFonts w:ascii="楷体" w:eastAsia="楷体" w:hAnsi="楷体" w:cs="楷体"/>
              <w:noProof/>
              <w:sz w:val="28"/>
              <w:szCs w:val="28"/>
            </w:rPr>
          </w:pPr>
          <w:hyperlink w:anchor="_Toc72332892" w:history="1">
            <w:r w:rsidR="00323027">
              <w:rPr>
                <w:rFonts w:ascii="楷体" w:eastAsia="楷体" w:hAnsi="楷体" w:cs="楷体" w:hint="eastAsia"/>
                <w:noProof/>
                <w:sz w:val="28"/>
                <w:szCs w:val="28"/>
              </w:rPr>
              <w:t>一、 基本概况</w:t>
            </w:r>
            <w:r w:rsidR="00323027">
              <w:rPr>
                <w:rFonts w:ascii="楷体" w:eastAsia="楷体" w:hAnsi="楷体" w:cs="楷体" w:hint="eastAsia"/>
                <w:noProof/>
                <w:sz w:val="28"/>
                <w:szCs w:val="28"/>
              </w:rPr>
              <w:tab/>
            </w:r>
            <w:r w:rsidR="00323027">
              <w:rPr>
                <w:rFonts w:ascii="楷体" w:eastAsia="楷体" w:hAnsi="楷体" w:cs="楷体" w:hint="eastAsia"/>
                <w:noProof/>
                <w:sz w:val="28"/>
                <w:szCs w:val="28"/>
              </w:rPr>
              <w:fldChar w:fldCharType="begin"/>
            </w:r>
            <w:r w:rsidR="00323027">
              <w:rPr>
                <w:rFonts w:ascii="楷体" w:eastAsia="楷体" w:hAnsi="楷体" w:cs="楷体" w:hint="eastAsia"/>
                <w:noProof/>
                <w:sz w:val="28"/>
                <w:szCs w:val="28"/>
              </w:rPr>
              <w:instrText xml:space="preserve"> PAGEREF _Toc72332892 \h </w:instrText>
            </w:r>
            <w:r w:rsidR="00323027">
              <w:rPr>
                <w:rFonts w:ascii="楷体" w:eastAsia="楷体" w:hAnsi="楷体" w:cs="楷体" w:hint="eastAsia"/>
                <w:noProof/>
                <w:sz w:val="28"/>
                <w:szCs w:val="28"/>
              </w:rPr>
            </w:r>
            <w:r w:rsidR="00323027">
              <w:rPr>
                <w:rFonts w:ascii="楷体" w:eastAsia="楷体" w:hAnsi="楷体" w:cs="楷体" w:hint="eastAsia"/>
                <w:noProof/>
                <w:sz w:val="28"/>
                <w:szCs w:val="28"/>
              </w:rPr>
              <w:fldChar w:fldCharType="separate"/>
            </w:r>
            <w:r w:rsidR="00323027">
              <w:rPr>
                <w:rFonts w:ascii="楷体" w:eastAsia="楷体" w:hAnsi="楷体" w:cs="楷体" w:hint="eastAsia"/>
                <w:noProof/>
                <w:sz w:val="28"/>
                <w:szCs w:val="28"/>
              </w:rPr>
              <w:t>3</w:t>
            </w:r>
            <w:r w:rsidR="00323027">
              <w:rPr>
                <w:rFonts w:ascii="楷体" w:eastAsia="楷体" w:hAnsi="楷体" w:cs="楷体" w:hint="eastAsia"/>
                <w:noProof/>
                <w:sz w:val="28"/>
                <w:szCs w:val="28"/>
              </w:rPr>
              <w:fldChar w:fldCharType="end"/>
            </w:r>
          </w:hyperlink>
        </w:p>
        <w:p w:rsidR="0068117E" w:rsidRDefault="008171B2">
          <w:pPr>
            <w:pStyle w:val="TOC2"/>
            <w:tabs>
              <w:tab w:val="right" w:leader="dot" w:pos="9061"/>
            </w:tabs>
            <w:spacing w:line="580" w:lineRule="exact"/>
            <w:ind w:firstLineChars="100" w:firstLine="200"/>
            <w:rPr>
              <w:rFonts w:ascii="楷体" w:eastAsia="楷体" w:hAnsi="楷体" w:cs="楷体"/>
              <w:smallCaps w:val="0"/>
              <w:noProof/>
              <w:sz w:val="28"/>
              <w:szCs w:val="28"/>
            </w:rPr>
          </w:pPr>
          <w:hyperlink w:anchor="_Toc72332893" w:history="1">
            <w:r w:rsidR="00323027">
              <w:rPr>
                <w:rStyle w:val="af0"/>
                <w:rFonts w:ascii="楷体" w:eastAsia="楷体" w:hAnsi="楷体" w:cs="楷体" w:hint="eastAsia"/>
                <w:noProof/>
                <w:sz w:val="28"/>
                <w:szCs w:val="28"/>
              </w:rPr>
              <w:t>(一) 项目概况</w:t>
            </w:r>
            <w:r w:rsidR="00323027">
              <w:rPr>
                <w:rFonts w:ascii="楷体" w:eastAsia="楷体" w:hAnsi="楷体" w:cs="楷体" w:hint="eastAsia"/>
                <w:noProof/>
                <w:sz w:val="28"/>
                <w:szCs w:val="28"/>
              </w:rPr>
              <w:tab/>
            </w:r>
            <w:r w:rsidR="00323027">
              <w:rPr>
                <w:rFonts w:ascii="楷体" w:eastAsia="楷体" w:hAnsi="楷体" w:cs="楷体" w:hint="eastAsia"/>
                <w:noProof/>
                <w:sz w:val="28"/>
                <w:szCs w:val="28"/>
              </w:rPr>
              <w:fldChar w:fldCharType="begin"/>
            </w:r>
            <w:r w:rsidR="00323027">
              <w:rPr>
                <w:rFonts w:ascii="楷体" w:eastAsia="楷体" w:hAnsi="楷体" w:cs="楷体" w:hint="eastAsia"/>
                <w:noProof/>
                <w:sz w:val="28"/>
                <w:szCs w:val="28"/>
              </w:rPr>
              <w:instrText xml:space="preserve"> PAGEREF _Toc72332893 \h </w:instrText>
            </w:r>
            <w:r w:rsidR="00323027">
              <w:rPr>
                <w:rFonts w:ascii="楷体" w:eastAsia="楷体" w:hAnsi="楷体" w:cs="楷体" w:hint="eastAsia"/>
                <w:noProof/>
                <w:sz w:val="28"/>
                <w:szCs w:val="28"/>
              </w:rPr>
            </w:r>
            <w:r w:rsidR="00323027">
              <w:rPr>
                <w:rFonts w:ascii="楷体" w:eastAsia="楷体" w:hAnsi="楷体" w:cs="楷体" w:hint="eastAsia"/>
                <w:noProof/>
                <w:sz w:val="28"/>
                <w:szCs w:val="28"/>
              </w:rPr>
              <w:fldChar w:fldCharType="separate"/>
            </w:r>
            <w:r w:rsidR="00323027">
              <w:rPr>
                <w:rFonts w:ascii="楷体" w:eastAsia="楷体" w:hAnsi="楷体" w:cs="楷体" w:hint="eastAsia"/>
                <w:noProof/>
                <w:sz w:val="28"/>
                <w:szCs w:val="28"/>
              </w:rPr>
              <w:t>3</w:t>
            </w:r>
            <w:r w:rsidR="00323027">
              <w:rPr>
                <w:rFonts w:ascii="楷体" w:eastAsia="楷体" w:hAnsi="楷体" w:cs="楷体" w:hint="eastAsia"/>
                <w:noProof/>
                <w:sz w:val="28"/>
                <w:szCs w:val="28"/>
              </w:rPr>
              <w:fldChar w:fldCharType="end"/>
            </w:r>
          </w:hyperlink>
        </w:p>
        <w:p w:rsidR="0068117E" w:rsidRDefault="008171B2">
          <w:pPr>
            <w:pStyle w:val="TOC2"/>
            <w:tabs>
              <w:tab w:val="right" w:leader="dot" w:pos="9061"/>
            </w:tabs>
            <w:spacing w:line="580" w:lineRule="exact"/>
            <w:ind w:firstLineChars="100" w:firstLine="200"/>
            <w:rPr>
              <w:rFonts w:eastAsiaTheme="minorEastAsia" w:cstheme="minorBidi"/>
              <w:smallCaps w:val="0"/>
              <w:noProof/>
              <w:sz w:val="21"/>
              <w:szCs w:val="22"/>
            </w:rPr>
          </w:pPr>
          <w:hyperlink w:anchor="_Toc72332894" w:history="1">
            <w:r w:rsidR="00323027">
              <w:rPr>
                <w:rStyle w:val="af0"/>
                <w:rFonts w:ascii="楷体" w:eastAsia="楷体" w:hAnsi="楷体" w:cs="楷体" w:hint="eastAsia"/>
                <w:noProof/>
                <w:sz w:val="28"/>
                <w:szCs w:val="28"/>
              </w:rPr>
              <w:t>(二) 绩效目标</w:t>
            </w:r>
            <w:r w:rsidR="00323027">
              <w:rPr>
                <w:rFonts w:ascii="楷体" w:eastAsia="楷体" w:hAnsi="楷体" w:cs="楷体" w:hint="eastAsia"/>
                <w:noProof/>
                <w:sz w:val="28"/>
                <w:szCs w:val="28"/>
              </w:rPr>
              <w:tab/>
            </w:r>
            <w:r w:rsidR="00323027">
              <w:rPr>
                <w:rFonts w:ascii="楷体" w:eastAsia="楷体" w:hAnsi="楷体" w:cs="楷体" w:hint="eastAsia"/>
                <w:noProof/>
                <w:sz w:val="28"/>
                <w:szCs w:val="28"/>
              </w:rPr>
              <w:fldChar w:fldCharType="begin"/>
            </w:r>
            <w:r w:rsidR="00323027">
              <w:rPr>
                <w:rFonts w:ascii="楷体" w:eastAsia="楷体" w:hAnsi="楷体" w:cs="楷体" w:hint="eastAsia"/>
                <w:noProof/>
                <w:sz w:val="28"/>
                <w:szCs w:val="28"/>
              </w:rPr>
              <w:instrText xml:space="preserve"> PAGEREF _Toc72332894 \h </w:instrText>
            </w:r>
            <w:r w:rsidR="00323027">
              <w:rPr>
                <w:rFonts w:ascii="楷体" w:eastAsia="楷体" w:hAnsi="楷体" w:cs="楷体" w:hint="eastAsia"/>
                <w:noProof/>
                <w:sz w:val="28"/>
                <w:szCs w:val="28"/>
              </w:rPr>
            </w:r>
            <w:r w:rsidR="00323027">
              <w:rPr>
                <w:rFonts w:ascii="楷体" w:eastAsia="楷体" w:hAnsi="楷体" w:cs="楷体" w:hint="eastAsia"/>
                <w:noProof/>
                <w:sz w:val="28"/>
                <w:szCs w:val="28"/>
              </w:rPr>
              <w:fldChar w:fldCharType="separate"/>
            </w:r>
            <w:r w:rsidR="00323027">
              <w:rPr>
                <w:rFonts w:ascii="楷体" w:eastAsia="楷体" w:hAnsi="楷体" w:cs="楷体" w:hint="eastAsia"/>
                <w:noProof/>
                <w:sz w:val="28"/>
                <w:szCs w:val="28"/>
              </w:rPr>
              <w:t>6</w:t>
            </w:r>
            <w:r w:rsidR="00323027">
              <w:rPr>
                <w:rFonts w:ascii="楷体" w:eastAsia="楷体" w:hAnsi="楷体" w:cs="楷体" w:hint="eastAsia"/>
                <w:noProof/>
                <w:sz w:val="28"/>
                <w:szCs w:val="28"/>
              </w:rPr>
              <w:fldChar w:fldCharType="end"/>
            </w:r>
          </w:hyperlink>
        </w:p>
        <w:p w:rsidR="0068117E" w:rsidRDefault="008171B2">
          <w:pPr>
            <w:pStyle w:val="TOC1"/>
            <w:tabs>
              <w:tab w:val="right" w:leader="dot" w:pos="9061"/>
            </w:tabs>
            <w:spacing w:line="580" w:lineRule="exact"/>
            <w:ind w:firstLineChars="100" w:firstLine="201"/>
            <w:rPr>
              <w:rFonts w:eastAsiaTheme="minorEastAsia" w:cstheme="minorBidi"/>
              <w:b w:val="0"/>
              <w:bCs w:val="0"/>
              <w:caps w:val="0"/>
              <w:noProof/>
              <w:sz w:val="21"/>
              <w:szCs w:val="22"/>
            </w:rPr>
          </w:pPr>
          <w:hyperlink w:anchor="_Toc72332895" w:history="1">
            <w:r w:rsidR="00323027">
              <w:rPr>
                <w:rFonts w:ascii="楷体" w:eastAsia="楷体" w:hAnsi="楷体" w:cs="楷体" w:hint="eastAsia"/>
                <w:noProof/>
                <w:sz w:val="28"/>
                <w:szCs w:val="28"/>
              </w:rPr>
              <w:t>二、 绩效评价工作开展情况</w:t>
            </w:r>
            <w:r w:rsidR="00323027">
              <w:rPr>
                <w:rFonts w:ascii="楷体" w:eastAsia="楷体" w:hAnsi="楷体" w:cs="楷体" w:hint="eastAsia"/>
                <w:noProof/>
                <w:sz w:val="28"/>
                <w:szCs w:val="28"/>
              </w:rPr>
              <w:tab/>
            </w:r>
            <w:r w:rsidR="00323027">
              <w:rPr>
                <w:rFonts w:ascii="楷体" w:eastAsia="楷体" w:hAnsi="楷体" w:cs="楷体" w:hint="eastAsia"/>
                <w:noProof/>
                <w:sz w:val="28"/>
                <w:szCs w:val="28"/>
              </w:rPr>
              <w:fldChar w:fldCharType="begin"/>
            </w:r>
            <w:r w:rsidR="00323027">
              <w:rPr>
                <w:rFonts w:ascii="楷体" w:eastAsia="楷体" w:hAnsi="楷体" w:cs="楷体" w:hint="eastAsia"/>
                <w:noProof/>
                <w:sz w:val="28"/>
                <w:szCs w:val="28"/>
              </w:rPr>
              <w:instrText xml:space="preserve"> PAGEREF _Toc72332895 \h </w:instrText>
            </w:r>
            <w:r w:rsidR="00323027">
              <w:rPr>
                <w:rFonts w:ascii="楷体" w:eastAsia="楷体" w:hAnsi="楷体" w:cs="楷体" w:hint="eastAsia"/>
                <w:noProof/>
                <w:sz w:val="28"/>
                <w:szCs w:val="28"/>
              </w:rPr>
            </w:r>
            <w:r w:rsidR="00323027">
              <w:rPr>
                <w:rFonts w:ascii="楷体" w:eastAsia="楷体" w:hAnsi="楷体" w:cs="楷体" w:hint="eastAsia"/>
                <w:noProof/>
                <w:sz w:val="28"/>
                <w:szCs w:val="28"/>
              </w:rPr>
              <w:fldChar w:fldCharType="separate"/>
            </w:r>
            <w:r w:rsidR="00323027">
              <w:rPr>
                <w:rFonts w:ascii="楷体" w:eastAsia="楷体" w:hAnsi="楷体" w:cs="楷体" w:hint="eastAsia"/>
                <w:noProof/>
                <w:sz w:val="28"/>
                <w:szCs w:val="28"/>
              </w:rPr>
              <w:t>6</w:t>
            </w:r>
            <w:r w:rsidR="00323027">
              <w:rPr>
                <w:rFonts w:ascii="楷体" w:eastAsia="楷体" w:hAnsi="楷体" w:cs="楷体" w:hint="eastAsia"/>
                <w:noProof/>
                <w:sz w:val="28"/>
                <w:szCs w:val="28"/>
              </w:rPr>
              <w:fldChar w:fldCharType="end"/>
            </w:r>
          </w:hyperlink>
        </w:p>
        <w:p w:rsidR="0068117E" w:rsidRDefault="008171B2">
          <w:pPr>
            <w:pStyle w:val="TOC2"/>
            <w:tabs>
              <w:tab w:val="right" w:leader="dot" w:pos="9061"/>
            </w:tabs>
            <w:spacing w:line="580" w:lineRule="exact"/>
            <w:ind w:firstLineChars="100" w:firstLine="200"/>
            <w:rPr>
              <w:rFonts w:ascii="楷体" w:eastAsia="楷体" w:hAnsi="楷体" w:cs="楷体"/>
              <w:noProof/>
              <w:sz w:val="28"/>
              <w:szCs w:val="28"/>
            </w:rPr>
          </w:pPr>
          <w:hyperlink w:anchor="_Toc72332896" w:history="1">
            <w:r w:rsidR="00323027">
              <w:rPr>
                <w:rFonts w:ascii="楷体" w:eastAsia="楷体" w:hAnsi="楷体" w:cs="楷体" w:hint="eastAsia"/>
                <w:noProof/>
                <w:sz w:val="28"/>
                <w:szCs w:val="28"/>
              </w:rPr>
              <w:t>(一) 绩效评价目的、对象和范围</w:t>
            </w:r>
            <w:r w:rsidR="00323027">
              <w:rPr>
                <w:rFonts w:ascii="楷体" w:eastAsia="楷体" w:hAnsi="楷体" w:cs="楷体" w:hint="eastAsia"/>
                <w:noProof/>
                <w:sz w:val="28"/>
                <w:szCs w:val="28"/>
              </w:rPr>
              <w:tab/>
            </w:r>
            <w:r w:rsidR="00323027">
              <w:rPr>
                <w:rFonts w:ascii="楷体" w:eastAsia="楷体" w:hAnsi="楷体" w:cs="楷体" w:hint="eastAsia"/>
                <w:noProof/>
                <w:sz w:val="28"/>
                <w:szCs w:val="28"/>
              </w:rPr>
              <w:fldChar w:fldCharType="begin"/>
            </w:r>
            <w:r w:rsidR="00323027">
              <w:rPr>
                <w:rFonts w:ascii="楷体" w:eastAsia="楷体" w:hAnsi="楷体" w:cs="楷体" w:hint="eastAsia"/>
                <w:noProof/>
                <w:sz w:val="28"/>
                <w:szCs w:val="28"/>
              </w:rPr>
              <w:instrText xml:space="preserve"> PAGEREF _Toc72332896 \h </w:instrText>
            </w:r>
            <w:r w:rsidR="00323027">
              <w:rPr>
                <w:rFonts w:ascii="楷体" w:eastAsia="楷体" w:hAnsi="楷体" w:cs="楷体" w:hint="eastAsia"/>
                <w:noProof/>
                <w:sz w:val="28"/>
                <w:szCs w:val="28"/>
              </w:rPr>
            </w:r>
            <w:r w:rsidR="00323027">
              <w:rPr>
                <w:rFonts w:ascii="楷体" w:eastAsia="楷体" w:hAnsi="楷体" w:cs="楷体" w:hint="eastAsia"/>
                <w:noProof/>
                <w:sz w:val="28"/>
                <w:szCs w:val="28"/>
              </w:rPr>
              <w:fldChar w:fldCharType="separate"/>
            </w:r>
            <w:r w:rsidR="00323027">
              <w:rPr>
                <w:rFonts w:ascii="楷体" w:eastAsia="楷体" w:hAnsi="楷体" w:cs="楷体" w:hint="eastAsia"/>
                <w:noProof/>
                <w:sz w:val="28"/>
                <w:szCs w:val="28"/>
              </w:rPr>
              <w:t>6</w:t>
            </w:r>
            <w:r w:rsidR="00323027">
              <w:rPr>
                <w:rFonts w:ascii="楷体" w:eastAsia="楷体" w:hAnsi="楷体" w:cs="楷体" w:hint="eastAsia"/>
                <w:noProof/>
                <w:sz w:val="28"/>
                <w:szCs w:val="28"/>
              </w:rPr>
              <w:fldChar w:fldCharType="end"/>
            </w:r>
          </w:hyperlink>
        </w:p>
        <w:p w:rsidR="0068117E" w:rsidRDefault="008171B2">
          <w:pPr>
            <w:pStyle w:val="TOC2"/>
            <w:tabs>
              <w:tab w:val="right" w:leader="dot" w:pos="9061"/>
            </w:tabs>
            <w:spacing w:line="580" w:lineRule="exact"/>
            <w:ind w:firstLineChars="100" w:firstLine="200"/>
            <w:rPr>
              <w:rFonts w:ascii="楷体" w:eastAsia="楷体" w:hAnsi="楷体" w:cs="楷体"/>
              <w:noProof/>
              <w:sz w:val="28"/>
              <w:szCs w:val="28"/>
            </w:rPr>
          </w:pPr>
          <w:hyperlink w:anchor="_Toc72332897" w:history="1">
            <w:r w:rsidR="00323027">
              <w:rPr>
                <w:rFonts w:ascii="楷体" w:eastAsia="楷体" w:hAnsi="楷体" w:cs="楷体" w:hint="eastAsia"/>
                <w:noProof/>
                <w:sz w:val="28"/>
                <w:szCs w:val="28"/>
              </w:rPr>
              <w:t>(二) 绩效评价原则、指标体系、依据、方法及标准</w:t>
            </w:r>
            <w:r w:rsidR="00323027">
              <w:rPr>
                <w:rFonts w:ascii="楷体" w:eastAsia="楷体" w:hAnsi="楷体" w:cs="楷体" w:hint="eastAsia"/>
                <w:noProof/>
                <w:sz w:val="28"/>
                <w:szCs w:val="28"/>
              </w:rPr>
              <w:tab/>
            </w:r>
            <w:r w:rsidR="00323027">
              <w:rPr>
                <w:rFonts w:ascii="楷体" w:eastAsia="楷体" w:hAnsi="楷体" w:cs="楷体" w:hint="eastAsia"/>
                <w:noProof/>
                <w:sz w:val="28"/>
                <w:szCs w:val="28"/>
              </w:rPr>
              <w:fldChar w:fldCharType="begin"/>
            </w:r>
            <w:r w:rsidR="00323027">
              <w:rPr>
                <w:rFonts w:ascii="楷体" w:eastAsia="楷体" w:hAnsi="楷体" w:cs="楷体" w:hint="eastAsia"/>
                <w:noProof/>
                <w:sz w:val="28"/>
                <w:szCs w:val="28"/>
              </w:rPr>
              <w:instrText xml:space="preserve"> PAGEREF _Toc72332897 \h </w:instrText>
            </w:r>
            <w:r w:rsidR="00323027">
              <w:rPr>
                <w:rFonts w:ascii="楷体" w:eastAsia="楷体" w:hAnsi="楷体" w:cs="楷体" w:hint="eastAsia"/>
                <w:noProof/>
                <w:sz w:val="28"/>
                <w:szCs w:val="28"/>
              </w:rPr>
            </w:r>
            <w:r w:rsidR="00323027">
              <w:rPr>
                <w:rFonts w:ascii="楷体" w:eastAsia="楷体" w:hAnsi="楷体" w:cs="楷体" w:hint="eastAsia"/>
                <w:noProof/>
                <w:sz w:val="28"/>
                <w:szCs w:val="28"/>
              </w:rPr>
              <w:fldChar w:fldCharType="separate"/>
            </w:r>
            <w:r w:rsidR="00323027">
              <w:rPr>
                <w:rFonts w:ascii="楷体" w:eastAsia="楷体" w:hAnsi="楷体" w:cs="楷体" w:hint="eastAsia"/>
                <w:noProof/>
                <w:sz w:val="28"/>
                <w:szCs w:val="28"/>
              </w:rPr>
              <w:t>7</w:t>
            </w:r>
            <w:r w:rsidR="00323027">
              <w:rPr>
                <w:rFonts w:ascii="楷体" w:eastAsia="楷体" w:hAnsi="楷体" w:cs="楷体" w:hint="eastAsia"/>
                <w:noProof/>
                <w:sz w:val="28"/>
                <w:szCs w:val="28"/>
              </w:rPr>
              <w:fldChar w:fldCharType="end"/>
            </w:r>
          </w:hyperlink>
        </w:p>
        <w:p w:rsidR="0068117E" w:rsidRDefault="008171B2">
          <w:pPr>
            <w:pStyle w:val="TOC2"/>
            <w:tabs>
              <w:tab w:val="right" w:leader="dot" w:pos="9061"/>
            </w:tabs>
            <w:spacing w:line="580" w:lineRule="exact"/>
            <w:ind w:firstLineChars="100" w:firstLine="200"/>
            <w:rPr>
              <w:rFonts w:eastAsiaTheme="minorEastAsia" w:cstheme="minorBidi"/>
              <w:smallCaps w:val="0"/>
              <w:noProof/>
              <w:sz w:val="21"/>
              <w:szCs w:val="22"/>
            </w:rPr>
          </w:pPr>
          <w:hyperlink w:anchor="_Toc72332898" w:history="1">
            <w:r w:rsidR="00323027">
              <w:rPr>
                <w:rFonts w:ascii="楷体" w:eastAsia="楷体" w:hAnsi="楷体" w:cs="楷体" w:hint="eastAsia"/>
                <w:noProof/>
                <w:sz w:val="28"/>
                <w:szCs w:val="28"/>
              </w:rPr>
              <w:t>(三) 绩效评价工作过程</w:t>
            </w:r>
            <w:r w:rsidR="00323027">
              <w:rPr>
                <w:rFonts w:ascii="楷体" w:eastAsia="楷体" w:hAnsi="楷体" w:cs="楷体" w:hint="eastAsia"/>
                <w:noProof/>
                <w:sz w:val="28"/>
                <w:szCs w:val="28"/>
              </w:rPr>
              <w:tab/>
            </w:r>
            <w:r w:rsidR="00323027">
              <w:rPr>
                <w:rFonts w:ascii="楷体" w:eastAsia="楷体" w:hAnsi="楷体" w:cs="楷体" w:hint="eastAsia"/>
                <w:noProof/>
                <w:sz w:val="28"/>
                <w:szCs w:val="28"/>
              </w:rPr>
              <w:fldChar w:fldCharType="begin"/>
            </w:r>
            <w:r w:rsidR="00323027">
              <w:rPr>
                <w:rFonts w:ascii="楷体" w:eastAsia="楷体" w:hAnsi="楷体" w:cs="楷体" w:hint="eastAsia"/>
                <w:noProof/>
                <w:sz w:val="28"/>
                <w:szCs w:val="28"/>
              </w:rPr>
              <w:instrText xml:space="preserve"> PAGEREF _Toc72332898 \h </w:instrText>
            </w:r>
            <w:r w:rsidR="00323027">
              <w:rPr>
                <w:rFonts w:ascii="楷体" w:eastAsia="楷体" w:hAnsi="楷体" w:cs="楷体" w:hint="eastAsia"/>
                <w:noProof/>
                <w:sz w:val="28"/>
                <w:szCs w:val="28"/>
              </w:rPr>
            </w:r>
            <w:r w:rsidR="00323027">
              <w:rPr>
                <w:rFonts w:ascii="楷体" w:eastAsia="楷体" w:hAnsi="楷体" w:cs="楷体" w:hint="eastAsia"/>
                <w:noProof/>
                <w:sz w:val="28"/>
                <w:szCs w:val="28"/>
              </w:rPr>
              <w:fldChar w:fldCharType="separate"/>
            </w:r>
            <w:r w:rsidR="00323027">
              <w:rPr>
                <w:rFonts w:ascii="楷体" w:eastAsia="楷体" w:hAnsi="楷体" w:cs="楷体" w:hint="eastAsia"/>
                <w:noProof/>
                <w:sz w:val="28"/>
                <w:szCs w:val="28"/>
              </w:rPr>
              <w:t>9</w:t>
            </w:r>
            <w:r w:rsidR="00323027">
              <w:rPr>
                <w:rFonts w:ascii="楷体" w:eastAsia="楷体" w:hAnsi="楷体" w:cs="楷体" w:hint="eastAsia"/>
                <w:noProof/>
                <w:sz w:val="28"/>
                <w:szCs w:val="28"/>
              </w:rPr>
              <w:fldChar w:fldCharType="end"/>
            </w:r>
          </w:hyperlink>
        </w:p>
        <w:p w:rsidR="0068117E" w:rsidRDefault="008171B2">
          <w:pPr>
            <w:pStyle w:val="TOC1"/>
            <w:tabs>
              <w:tab w:val="right" w:leader="dot" w:pos="9061"/>
            </w:tabs>
            <w:spacing w:line="580" w:lineRule="exact"/>
            <w:ind w:firstLineChars="100" w:firstLine="201"/>
            <w:rPr>
              <w:rFonts w:eastAsiaTheme="minorEastAsia" w:cstheme="minorBidi"/>
              <w:b w:val="0"/>
              <w:bCs w:val="0"/>
              <w:caps w:val="0"/>
              <w:noProof/>
              <w:sz w:val="21"/>
              <w:szCs w:val="22"/>
            </w:rPr>
          </w:pPr>
          <w:hyperlink w:anchor="_Toc72332899" w:history="1">
            <w:r w:rsidR="00323027">
              <w:rPr>
                <w:rFonts w:ascii="楷体" w:eastAsia="楷体" w:hAnsi="楷体" w:cs="楷体" w:hint="eastAsia"/>
                <w:noProof/>
                <w:sz w:val="28"/>
                <w:szCs w:val="28"/>
              </w:rPr>
              <w:t>三、 综合评价情况及评价结论</w:t>
            </w:r>
            <w:r w:rsidR="00323027">
              <w:rPr>
                <w:rFonts w:ascii="楷体" w:eastAsia="楷体" w:hAnsi="楷体" w:cs="楷体" w:hint="eastAsia"/>
                <w:noProof/>
                <w:sz w:val="28"/>
                <w:szCs w:val="28"/>
              </w:rPr>
              <w:tab/>
            </w:r>
            <w:r w:rsidR="00323027">
              <w:rPr>
                <w:rFonts w:ascii="楷体" w:eastAsia="楷体" w:hAnsi="楷体" w:cs="楷体" w:hint="eastAsia"/>
                <w:noProof/>
                <w:sz w:val="28"/>
                <w:szCs w:val="28"/>
              </w:rPr>
              <w:fldChar w:fldCharType="begin"/>
            </w:r>
            <w:r w:rsidR="00323027">
              <w:rPr>
                <w:rFonts w:ascii="楷体" w:eastAsia="楷体" w:hAnsi="楷体" w:cs="楷体" w:hint="eastAsia"/>
                <w:noProof/>
                <w:sz w:val="28"/>
                <w:szCs w:val="28"/>
              </w:rPr>
              <w:instrText xml:space="preserve"> PAGEREF _Toc72332899 \h </w:instrText>
            </w:r>
            <w:r w:rsidR="00323027">
              <w:rPr>
                <w:rFonts w:ascii="楷体" w:eastAsia="楷体" w:hAnsi="楷体" w:cs="楷体" w:hint="eastAsia"/>
                <w:noProof/>
                <w:sz w:val="28"/>
                <w:szCs w:val="28"/>
              </w:rPr>
            </w:r>
            <w:r w:rsidR="00323027">
              <w:rPr>
                <w:rFonts w:ascii="楷体" w:eastAsia="楷体" w:hAnsi="楷体" w:cs="楷体" w:hint="eastAsia"/>
                <w:noProof/>
                <w:sz w:val="28"/>
                <w:szCs w:val="28"/>
              </w:rPr>
              <w:fldChar w:fldCharType="separate"/>
            </w:r>
            <w:r w:rsidR="00323027">
              <w:rPr>
                <w:rFonts w:ascii="楷体" w:eastAsia="楷体" w:hAnsi="楷体" w:cs="楷体" w:hint="eastAsia"/>
                <w:noProof/>
                <w:sz w:val="28"/>
                <w:szCs w:val="28"/>
              </w:rPr>
              <w:t>10</w:t>
            </w:r>
            <w:r w:rsidR="00323027">
              <w:rPr>
                <w:rFonts w:ascii="楷体" w:eastAsia="楷体" w:hAnsi="楷体" w:cs="楷体" w:hint="eastAsia"/>
                <w:noProof/>
                <w:sz w:val="28"/>
                <w:szCs w:val="28"/>
              </w:rPr>
              <w:fldChar w:fldCharType="end"/>
            </w:r>
          </w:hyperlink>
        </w:p>
        <w:p w:rsidR="0068117E" w:rsidRDefault="008171B2">
          <w:pPr>
            <w:pStyle w:val="TOC1"/>
            <w:tabs>
              <w:tab w:val="right" w:leader="dot" w:pos="9061"/>
            </w:tabs>
            <w:spacing w:line="580" w:lineRule="exact"/>
            <w:ind w:firstLineChars="100" w:firstLine="201"/>
            <w:rPr>
              <w:rFonts w:eastAsiaTheme="minorEastAsia" w:cstheme="minorBidi"/>
              <w:b w:val="0"/>
              <w:bCs w:val="0"/>
              <w:caps w:val="0"/>
              <w:noProof/>
              <w:sz w:val="21"/>
              <w:szCs w:val="22"/>
            </w:rPr>
          </w:pPr>
          <w:hyperlink w:anchor="_Toc72332900" w:history="1">
            <w:r w:rsidR="00323027">
              <w:rPr>
                <w:rFonts w:ascii="楷体" w:eastAsia="楷体" w:hAnsi="楷体" w:cs="楷体" w:hint="eastAsia"/>
                <w:noProof/>
                <w:sz w:val="28"/>
                <w:szCs w:val="28"/>
              </w:rPr>
              <w:t>四、 绩效评价指标分析</w:t>
            </w:r>
            <w:r w:rsidR="00323027">
              <w:rPr>
                <w:rFonts w:ascii="楷体" w:eastAsia="楷体" w:hAnsi="楷体" w:cs="楷体" w:hint="eastAsia"/>
                <w:noProof/>
                <w:sz w:val="28"/>
                <w:szCs w:val="28"/>
              </w:rPr>
              <w:tab/>
            </w:r>
            <w:r w:rsidR="00323027">
              <w:rPr>
                <w:rFonts w:ascii="楷体" w:eastAsia="楷体" w:hAnsi="楷体" w:cs="楷体" w:hint="eastAsia"/>
                <w:noProof/>
                <w:sz w:val="28"/>
                <w:szCs w:val="28"/>
              </w:rPr>
              <w:fldChar w:fldCharType="begin"/>
            </w:r>
            <w:r w:rsidR="00323027">
              <w:rPr>
                <w:rFonts w:ascii="楷体" w:eastAsia="楷体" w:hAnsi="楷体" w:cs="楷体" w:hint="eastAsia"/>
                <w:noProof/>
                <w:sz w:val="28"/>
                <w:szCs w:val="28"/>
              </w:rPr>
              <w:instrText xml:space="preserve"> PAGEREF _Toc72332900 \h </w:instrText>
            </w:r>
            <w:r w:rsidR="00323027">
              <w:rPr>
                <w:rFonts w:ascii="楷体" w:eastAsia="楷体" w:hAnsi="楷体" w:cs="楷体" w:hint="eastAsia"/>
                <w:noProof/>
                <w:sz w:val="28"/>
                <w:szCs w:val="28"/>
              </w:rPr>
            </w:r>
            <w:r w:rsidR="00323027">
              <w:rPr>
                <w:rFonts w:ascii="楷体" w:eastAsia="楷体" w:hAnsi="楷体" w:cs="楷体" w:hint="eastAsia"/>
                <w:noProof/>
                <w:sz w:val="28"/>
                <w:szCs w:val="28"/>
              </w:rPr>
              <w:fldChar w:fldCharType="separate"/>
            </w:r>
            <w:r w:rsidR="00323027">
              <w:rPr>
                <w:rFonts w:ascii="楷体" w:eastAsia="楷体" w:hAnsi="楷体" w:cs="楷体" w:hint="eastAsia"/>
                <w:noProof/>
                <w:sz w:val="28"/>
                <w:szCs w:val="28"/>
              </w:rPr>
              <w:t>11</w:t>
            </w:r>
            <w:r w:rsidR="00323027">
              <w:rPr>
                <w:rFonts w:ascii="楷体" w:eastAsia="楷体" w:hAnsi="楷体" w:cs="楷体" w:hint="eastAsia"/>
                <w:noProof/>
                <w:sz w:val="28"/>
                <w:szCs w:val="28"/>
              </w:rPr>
              <w:fldChar w:fldCharType="end"/>
            </w:r>
          </w:hyperlink>
        </w:p>
        <w:p w:rsidR="0068117E" w:rsidRDefault="008171B2">
          <w:pPr>
            <w:pStyle w:val="TOC2"/>
            <w:tabs>
              <w:tab w:val="right" w:leader="dot" w:pos="9061"/>
            </w:tabs>
            <w:spacing w:line="580" w:lineRule="exact"/>
            <w:ind w:firstLineChars="100" w:firstLine="200"/>
            <w:rPr>
              <w:rFonts w:ascii="楷体" w:eastAsia="楷体" w:hAnsi="楷体" w:cs="楷体"/>
              <w:noProof/>
              <w:sz w:val="28"/>
              <w:szCs w:val="28"/>
            </w:rPr>
          </w:pPr>
          <w:hyperlink w:anchor="_Toc72332901" w:history="1">
            <w:r w:rsidR="00323027">
              <w:rPr>
                <w:rFonts w:ascii="楷体" w:eastAsia="楷体" w:hAnsi="楷体" w:cs="楷体" w:hint="eastAsia"/>
                <w:noProof/>
                <w:sz w:val="28"/>
                <w:szCs w:val="28"/>
              </w:rPr>
              <w:t>(一) 决策</w:t>
            </w:r>
            <w:r w:rsidR="00323027">
              <w:rPr>
                <w:rFonts w:ascii="楷体" w:eastAsia="楷体" w:hAnsi="楷体" w:cs="楷体" w:hint="eastAsia"/>
                <w:noProof/>
                <w:sz w:val="28"/>
                <w:szCs w:val="28"/>
              </w:rPr>
              <w:tab/>
            </w:r>
            <w:r w:rsidR="00323027">
              <w:rPr>
                <w:rFonts w:ascii="楷体" w:eastAsia="楷体" w:hAnsi="楷体" w:cs="楷体" w:hint="eastAsia"/>
                <w:noProof/>
                <w:sz w:val="28"/>
                <w:szCs w:val="28"/>
              </w:rPr>
              <w:fldChar w:fldCharType="begin"/>
            </w:r>
            <w:r w:rsidR="00323027">
              <w:rPr>
                <w:rFonts w:ascii="楷体" w:eastAsia="楷体" w:hAnsi="楷体" w:cs="楷体" w:hint="eastAsia"/>
                <w:noProof/>
                <w:sz w:val="28"/>
                <w:szCs w:val="28"/>
              </w:rPr>
              <w:instrText xml:space="preserve"> PAGEREF _Toc72332901 \h </w:instrText>
            </w:r>
            <w:r w:rsidR="00323027">
              <w:rPr>
                <w:rFonts w:ascii="楷体" w:eastAsia="楷体" w:hAnsi="楷体" w:cs="楷体" w:hint="eastAsia"/>
                <w:noProof/>
                <w:sz w:val="28"/>
                <w:szCs w:val="28"/>
              </w:rPr>
            </w:r>
            <w:r w:rsidR="00323027">
              <w:rPr>
                <w:rFonts w:ascii="楷体" w:eastAsia="楷体" w:hAnsi="楷体" w:cs="楷体" w:hint="eastAsia"/>
                <w:noProof/>
                <w:sz w:val="28"/>
                <w:szCs w:val="28"/>
              </w:rPr>
              <w:fldChar w:fldCharType="separate"/>
            </w:r>
            <w:r w:rsidR="00323027">
              <w:rPr>
                <w:rFonts w:ascii="楷体" w:eastAsia="楷体" w:hAnsi="楷体" w:cs="楷体" w:hint="eastAsia"/>
                <w:noProof/>
                <w:sz w:val="28"/>
                <w:szCs w:val="28"/>
              </w:rPr>
              <w:t>12</w:t>
            </w:r>
            <w:r w:rsidR="00323027">
              <w:rPr>
                <w:rFonts w:ascii="楷体" w:eastAsia="楷体" w:hAnsi="楷体" w:cs="楷体" w:hint="eastAsia"/>
                <w:noProof/>
                <w:sz w:val="28"/>
                <w:szCs w:val="28"/>
              </w:rPr>
              <w:fldChar w:fldCharType="end"/>
            </w:r>
          </w:hyperlink>
        </w:p>
        <w:p w:rsidR="0068117E" w:rsidRDefault="008171B2">
          <w:pPr>
            <w:pStyle w:val="TOC2"/>
            <w:tabs>
              <w:tab w:val="right" w:leader="dot" w:pos="9061"/>
            </w:tabs>
            <w:spacing w:line="580" w:lineRule="exact"/>
            <w:ind w:firstLineChars="100" w:firstLine="200"/>
            <w:rPr>
              <w:rFonts w:ascii="楷体" w:eastAsia="楷体" w:hAnsi="楷体" w:cs="楷体"/>
              <w:noProof/>
              <w:sz w:val="28"/>
              <w:szCs w:val="28"/>
            </w:rPr>
          </w:pPr>
          <w:hyperlink w:anchor="_Toc72332902" w:history="1">
            <w:r w:rsidR="00323027">
              <w:rPr>
                <w:rFonts w:ascii="楷体" w:eastAsia="楷体" w:hAnsi="楷体" w:cs="楷体" w:hint="eastAsia"/>
                <w:noProof/>
                <w:sz w:val="28"/>
                <w:szCs w:val="28"/>
              </w:rPr>
              <w:t>(二) 过程</w:t>
            </w:r>
            <w:r w:rsidR="00323027">
              <w:rPr>
                <w:rFonts w:ascii="楷体" w:eastAsia="楷体" w:hAnsi="楷体" w:cs="楷体" w:hint="eastAsia"/>
                <w:noProof/>
                <w:sz w:val="28"/>
                <w:szCs w:val="28"/>
              </w:rPr>
              <w:tab/>
            </w:r>
            <w:r w:rsidR="00323027">
              <w:rPr>
                <w:rFonts w:ascii="楷体" w:eastAsia="楷体" w:hAnsi="楷体" w:cs="楷体" w:hint="eastAsia"/>
                <w:noProof/>
                <w:sz w:val="28"/>
                <w:szCs w:val="28"/>
              </w:rPr>
              <w:fldChar w:fldCharType="begin"/>
            </w:r>
            <w:r w:rsidR="00323027">
              <w:rPr>
                <w:rFonts w:ascii="楷体" w:eastAsia="楷体" w:hAnsi="楷体" w:cs="楷体" w:hint="eastAsia"/>
                <w:noProof/>
                <w:sz w:val="28"/>
                <w:szCs w:val="28"/>
              </w:rPr>
              <w:instrText xml:space="preserve"> PAGEREF _Toc72332902 \h </w:instrText>
            </w:r>
            <w:r w:rsidR="00323027">
              <w:rPr>
                <w:rFonts w:ascii="楷体" w:eastAsia="楷体" w:hAnsi="楷体" w:cs="楷体" w:hint="eastAsia"/>
                <w:noProof/>
                <w:sz w:val="28"/>
                <w:szCs w:val="28"/>
              </w:rPr>
            </w:r>
            <w:r w:rsidR="00323027">
              <w:rPr>
                <w:rFonts w:ascii="楷体" w:eastAsia="楷体" w:hAnsi="楷体" w:cs="楷体" w:hint="eastAsia"/>
                <w:noProof/>
                <w:sz w:val="28"/>
                <w:szCs w:val="28"/>
              </w:rPr>
              <w:fldChar w:fldCharType="separate"/>
            </w:r>
            <w:r w:rsidR="00323027">
              <w:rPr>
                <w:rFonts w:ascii="楷体" w:eastAsia="楷体" w:hAnsi="楷体" w:cs="楷体" w:hint="eastAsia"/>
                <w:noProof/>
                <w:sz w:val="28"/>
                <w:szCs w:val="28"/>
              </w:rPr>
              <w:t>13</w:t>
            </w:r>
            <w:r w:rsidR="00323027">
              <w:rPr>
                <w:rFonts w:ascii="楷体" w:eastAsia="楷体" w:hAnsi="楷体" w:cs="楷体" w:hint="eastAsia"/>
                <w:noProof/>
                <w:sz w:val="28"/>
                <w:szCs w:val="28"/>
              </w:rPr>
              <w:fldChar w:fldCharType="end"/>
            </w:r>
          </w:hyperlink>
        </w:p>
        <w:p w:rsidR="0068117E" w:rsidRDefault="008171B2">
          <w:pPr>
            <w:pStyle w:val="TOC2"/>
            <w:tabs>
              <w:tab w:val="right" w:leader="dot" w:pos="9061"/>
            </w:tabs>
            <w:spacing w:line="580" w:lineRule="exact"/>
            <w:ind w:firstLineChars="100" w:firstLine="200"/>
            <w:rPr>
              <w:rFonts w:ascii="楷体" w:eastAsia="楷体" w:hAnsi="楷体" w:cs="楷体"/>
              <w:noProof/>
              <w:sz w:val="28"/>
              <w:szCs w:val="28"/>
            </w:rPr>
          </w:pPr>
          <w:hyperlink w:anchor="_Toc72332903" w:history="1">
            <w:r w:rsidR="00323027">
              <w:rPr>
                <w:rFonts w:ascii="楷体" w:eastAsia="楷体" w:hAnsi="楷体" w:cs="楷体" w:hint="eastAsia"/>
                <w:noProof/>
                <w:sz w:val="28"/>
                <w:szCs w:val="28"/>
              </w:rPr>
              <w:t>(三) 产出</w:t>
            </w:r>
            <w:r w:rsidR="00323027">
              <w:rPr>
                <w:rFonts w:ascii="楷体" w:eastAsia="楷体" w:hAnsi="楷体" w:cs="楷体" w:hint="eastAsia"/>
                <w:noProof/>
                <w:sz w:val="28"/>
                <w:szCs w:val="28"/>
              </w:rPr>
              <w:tab/>
            </w:r>
            <w:r w:rsidR="00323027">
              <w:rPr>
                <w:rFonts w:ascii="楷体" w:eastAsia="楷体" w:hAnsi="楷体" w:cs="楷体" w:hint="eastAsia"/>
                <w:noProof/>
                <w:sz w:val="28"/>
                <w:szCs w:val="28"/>
              </w:rPr>
              <w:fldChar w:fldCharType="begin"/>
            </w:r>
            <w:r w:rsidR="00323027">
              <w:rPr>
                <w:rFonts w:ascii="楷体" w:eastAsia="楷体" w:hAnsi="楷体" w:cs="楷体" w:hint="eastAsia"/>
                <w:noProof/>
                <w:sz w:val="28"/>
                <w:szCs w:val="28"/>
              </w:rPr>
              <w:instrText xml:space="preserve"> PAGEREF _Toc72332903 \h </w:instrText>
            </w:r>
            <w:r w:rsidR="00323027">
              <w:rPr>
                <w:rFonts w:ascii="楷体" w:eastAsia="楷体" w:hAnsi="楷体" w:cs="楷体" w:hint="eastAsia"/>
                <w:noProof/>
                <w:sz w:val="28"/>
                <w:szCs w:val="28"/>
              </w:rPr>
            </w:r>
            <w:r w:rsidR="00323027">
              <w:rPr>
                <w:rFonts w:ascii="楷体" w:eastAsia="楷体" w:hAnsi="楷体" w:cs="楷体" w:hint="eastAsia"/>
                <w:noProof/>
                <w:sz w:val="28"/>
                <w:szCs w:val="28"/>
              </w:rPr>
              <w:fldChar w:fldCharType="separate"/>
            </w:r>
            <w:r w:rsidR="00323027">
              <w:rPr>
                <w:rFonts w:ascii="楷体" w:eastAsia="楷体" w:hAnsi="楷体" w:cs="楷体" w:hint="eastAsia"/>
                <w:noProof/>
                <w:sz w:val="28"/>
                <w:szCs w:val="28"/>
              </w:rPr>
              <w:t>14</w:t>
            </w:r>
            <w:r w:rsidR="00323027">
              <w:rPr>
                <w:rFonts w:ascii="楷体" w:eastAsia="楷体" w:hAnsi="楷体" w:cs="楷体" w:hint="eastAsia"/>
                <w:noProof/>
                <w:sz w:val="28"/>
                <w:szCs w:val="28"/>
              </w:rPr>
              <w:fldChar w:fldCharType="end"/>
            </w:r>
          </w:hyperlink>
        </w:p>
        <w:p w:rsidR="0068117E" w:rsidRDefault="008171B2">
          <w:pPr>
            <w:pStyle w:val="TOC2"/>
            <w:tabs>
              <w:tab w:val="right" w:leader="dot" w:pos="9061"/>
            </w:tabs>
            <w:spacing w:line="580" w:lineRule="exact"/>
            <w:ind w:firstLineChars="100" w:firstLine="200"/>
            <w:rPr>
              <w:rFonts w:eastAsiaTheme="minorEastAsia" w:cstheme="minorBidi"/>
              <w:smallCaps w:val="0"/>
              <w:noProof/>
              <w:sz w:val="21"/>
              <w:szCs w:val="22"/>
            </w:rPr>
          </w:pPr>
          <w:hyperlink w:anchor="_Toc72332904" w:history="1">
            <w:r w:rsidR="00323027">
              <w:rPr>
                <w:rFonts w:ascii="楷体" w:eastAsia="楷体" w:hAnsi="楷体" w:cs="楷体" w:hint="eastAsia"/>
                <w:noProof/>
                <w:sz w:val="28"/>
                <w:szCs w:val="28"/>
              </w:rPr>
              <w:t>(四) 效果</w:t>
            </w:r>
            <w:r w:rsidR="00323027">
              <w:rPr>
                <w:rFonts w:ascii="楷体" w:eastAsia="楷体" w:hAnsi="楷体" w:cs="楷体" w:hint="eastAsia"/>
                <w:noProof/>
                <w:sz w:val="28"/>
                <w:szCs w:val="28"/>
              </w:rPr>
              <w:tab/>
            </w:r>
            <w:r w:rsidR="00323027">
              <w:rPr>
                <w:rFonts w:ascii="楷体" w:eastAsia="楷体" w:hAnsi="楷体" w:cs="楷体" w:hint="eastAsia"/>
                <w:noProof/>
                <w:sz w:val="28"/>
                <w:szCs w:val="28"/>
              </w:rPr>
              <w:fldChar w:fldCharType="begin"/>
            </w:r>
            <w:r w:rsidR="00323027">
              <w:rPr>
                <w:rFonts w:ascii="楷体" w:eastAsia="楷体" w:hAnsi="楷体" w:cs="楷体" w:hint="eastAsia"/>
                <w:noProof/>
                <w:sz w:val="28"/>
                <w:szCs w:val="28"/>
              </w:rPr>
              <w:instrText xml:space="preserve"> PAGEREF _Toc72332904 \h </w:instrText>
            </w:r>
            <w:r w:rsidR="00323027">
              <w:rPr>
                <w:rFonts w:ascii="楷体" w:eastAsia="楷体" w:hAnsi="楷体" w:cs="楷体" w:hint="eastAsia"/>
                <w:noProof/>
                <w:sz w:val="28"/>
                <w:szCs w:val="28"/>
              </w:rPr>
            </w:r>
            <w:r w:rsidR="00323027">
              <w:rPr>
                <w:rFonts w:ascii="楷体" w:eastAsia="楷体" w:hAnsi="楷体" w:cs="楷体" w:hint="eastAsia"/>
                <w:noProof/>
                <w:sz w:val="28"/>
                <w:szCs w:val="28"/>
              </w:rPr>
              <w:fldChar w:fldCharType="separate"/>
            </w:r>
            <w:r w:rsidR="00323027">
              <w:rPr>
                <w:rFonts w:ascii="楷体" w:eastAsia="楷体" w:hAnsi="楷体" w:cs="楷体" w:hint="eastAsia"/>
                <w:noProof/>
                <w:sz w:val="28"/>
                <w:szCs w:val="28"/>
              </w:rPr>
              <w:t>15</w:t>
            </w:r>
            <w:r w:rsidR="00323027">
              <w:rPr>
                <w:rFonts w:ascii="楷体" w:eastAsia="楷体" w:hAnsi="楷体" w:cs="楷体" w:hint="eastAsia"/>
                <w:noProof/>
                <w:sz w:val="28"/>
                <w:szCs w:val="28"/>
              </w:rPr>
              <w:fldChar w:fldCharType="end"/>
            </w:r>
          </w:hyperlink>
        </w:p>
        <w:p w:rsidR="0068117E" w:rsidRDefault="008171B2">
          <w:pPr>
            <w:pStyle w:val="TOC1"/>
            <w:tabs>
              <w:tab w:val="right" w:leader="dot" w:pos="9061"/>
            </w:tabs>
            <w:spacing w:line="580" w:lineRule="exact"/>
            <w:ind w:firstLineChars="100" w:firstLine="201"/>
            <w:rPr>
              <w:rFonts w:eastAsiaTheme="minorEastAsia" w:cstheme="minorBidi"/>
              <w:b w:val="0"/>
              <w:bCs w:val="0"/>
              <w:caps w:val="0"/>
              <w:noProof/>
              <w:sz w:val="21"/>
              <w:szCs w:val="22"/>
            </w:rPr>
          </w:pPr>
          <w:hyperlink w:anchor="_Toc72332905" w:history="1">
            <w:r w:rsidR="00323027">
              <w:rPr>
                <w:rFonts w:ascii="楷体" w:eastAsia="楷体" w:hAnsi="楷体" w:cs="楷体" w:hint="eastAsia"/>
                <w:noProof/>
                <w:sz w:val="28"/>
                <w:szCs w:val="28"/>
              </w:rPr>
              <w:t>五、存在问题</w:t>
            </w:r>
            <w:r w:rsidR="00323027">
              <w:rPr>
                <w:rFonts w:ascii="楷体" w:eastAsia="楷体" w:hAnsi="楷体" w:cs="楷体" w:hint="eastAsia"/>
                <w:noProof/>
                <w:sz w:val="28"/>
                <w:szCs w:val="28"/>
              </w:rPr>
              <w:tab/>
            </w:r>
            <w:r w:rsidR="00323027">
              <w:rPr>
                <w:rFonts w:ascii="楷体" w:eastAsia="楷体" w:hAnsi="楷体" w:cs="楷体" w:hint="eastAsia"/>
                <w:noProof/>
                <w:sz w:val="28"/>
                <w:szCs w:val="28"/>
              </w:rPr>
              <w:fldChar w:fldCharType="begin"/>
            </w:r>
            <w:r w:rsidR="00323027">
              <w:rPr>
                <w:rFonts w:ascii="楷体" w:eastAsia="楷体" w:hAnsi="楷体" w:cs="楷体" w:hint="eastAsia"/>
                <w:noProof/>
                <w:sz w:val="28"/>
                <w:szCs w:val="28"/>
              </w:rPr>
              <w:instrText xml:space="preserve"> PAGEREF _Toc72332905 \h </w:instrText>
            </w:r>
            <w:r w:rsidR="00323027">
              <w:rPr>
                <w:rFonts w:ascii="楷体" w:eastAsia="楷体" w:hAnsi="楷体" w:cs="楷体" w:hint="eastAsia"/>
                <w:noProof/>
                <w:sz w:val="28"/>
                <w:szCs w:val="28"/>
              </w:rPr>
            </w:r>
            <w:r w:rsidR="00323027">
              <w:rPr>
                <w:rFonts w:ascii="楷体" w:eastAsia="楷体" w:hAnsi="楷体" w:cs="楷体" w:hint="eastAsia"/>
                <w:noProof/>
                <w:sz w:val="28"/>
                <w:szCs w:val="28"/>
              </w:rPr>
              <w:fldChar w:fldCharType="separate"/>
            </w:r>
            <w:r w:rsidR="00323027">
              <w:rPr>
                <w:rFonts w:ascii="楷体" w:eastAsia="楷体" w:hAnsi="楷体" w:cs="楷体" w:hint="eastAsia"/>
                <w:noProof/>
                <w:sz w:val="28"/>
                <w:szCs w:val="28"/>
              </w:rPr>
              <w:t>16</w:t>
            </w:r>
            <w:r w:rsidR="00323027">
              <w:rPr>
                <w:rFonts w:ascii="楷体" w:eastAsia="楷体" w:hAnsi="楷体" w:cs="楷体" w:hint="eastAsia"/>
                <w:noProof/>
                <w:sz w:val="28"/>
                <w:szCs w:val="28"/>
              </w:rPr>
              <w:fldChar w:fldCharType="end"/>
            </w:r>
          </w:hyperlink>
        </w:p>
        <w:p w:rsidR="0068117E" w:rsidRDefault="008171B2">
          <w:pPr>
            <w:pStyle w:val="TOC1"/>
            <w:tabs>
              <w:tab w:val="right" w:leader="dot" w:pos="9061"/>
            </w:tabs>
            <w:spacing w:line="580" w:lineRule="exact"/>
            <w:ind w:firstLineChars="100" w:firstLine="201"/>
            <w:rPr>
              <w:rFonts w:ascii="楷体" w:eastAsia="楷体" w:hAnsi="楷体" w:cs="楷体"/>
              <w:noProof/>
              <w:sz w:val="28"/>
              <w:szCs w:val="28"/>
            </w:rPr>
          </w:pPr>
          <w:hyperlink w:anchor="_Toc72332906" w:history="1">
            <w:r w:rsidR="00323027">
              <w:rPr>
                <w:rFonts w:ascii="楷体" w:eastAsia="楷体" w:hAnsi="楷体" w:cs="楷体" w:hint="eastAsia"/>
                <w:noProof/>
                <w:sz w:val="28"/>
                <w:szCs w:val="28"/>
              </w:rPr>
              <w:t>六、有关建议</w:t>
            </w:r>
            <w:r w:rsidR="00323027">
              <w:rPr>
                <w:rFonts w:ascii="楷体" w:eastAsia="楷体" w:hAnsi="楷体" w:cs="楷体" w:hint="eastAsia"/>
                <w:noProof/>
                <w:sz w:val="28"/>
                <w:szCs w:val="28"/>
              </w:rPr>
              <w:tab/>
            </w:r>
            <w:r w:rsidR="00323027">
              <w:rPr>
                <w:rFonts w:ascii="楷体" w:eastAsia="楷体" w:hAnsi="楷体" w:cs="楷体" w:hint="eastAsia"/>
                <w:noProof/>
                <w:sz w:val="28"/>
                <w:szCs w:val="28"/>
              </w:rPr>
              <w:fldChar w:fldCharType="begin"/>
            </w:r>
            <w:r w:rsidR="00323027">
              <w:rPr>
                <w:rFonts w:ascii="楷体" w:eastAsia="楷体" w:hAnsi="楷体" w:cs="楷体" w:hint="eastAsia"/>
                <w:noProof/>
                <w:sz w:val="28"/>
                <w:szCs w:val="28"/>
              </w:rPr>
              <w:instrText xml:space="preserve"> PAGEREF _Toc72332906 \h </w:instrText>
            </w:r>
            <w:r w:rsidR="00323027">
              <w:rPr>
                <w:rFonts w:ascii="楷体" w:eastAsia="楷体" w:hAnsi="楷体" w:cs="楷体" w:hint="eastAsia"/>
                <w:noProof/>
                <w:sz w:val="28"/>
                <w:szCs w:val="28"/>
              </w:rPr>
            </w:r>
            <w:r w:rsidR="00323027">
              <w:rPr>
                <w:rFonts w:ascii="楷体" w:eastAsia="楷体" w:hAnsi="楷体" w:cs="楷体" w:hint="eastAsia"/>
                <w:noProof/>
                <w:sz w:val="28"/>
                <w:szCs w:val="28"/>
              </w:rPr>
              <w:fldChar w:fldCharType="separate"/>
            </w:r>
            <w:r w:rsidR="00323027">
              <w:rPr>
                <w:rFonts w:ascii="楷体" w:eastAsia="楷体" w:hAnsi="楷体" w:cs="楷体" w:hint="eastAsia"/>
                <w:noProof/>
                <w:sz w:val="28"/>
                <w:szCs w:val="28"/>
              </w:rPr>
              <w:t>16</w:t>
            </w:r>
            <w:r w:rsidR="00323027">
              <w:rPr>
                <w:rFonts w:ascii="楷体" w:eastAsia="楷体" w:hAnsi="楷体" w:cs="楷体" w:hint="eastAsia"/>
                <w:noProof/>
                <w:sz w:val="28"/>
                <w:szCs w:val="28"/>
              </w:rPr>
              <w:fldChar w:fldCharType="end"/>
            </w:r>
          </w:hyperlink>
        </w:p>
        <w:p w:rsidR="0068117E" w:rsidRDefault="00323027">
          <w:pPr>
            <w:pStyle w:val="TOC1"/>
            <w:spacing w:after="0" w:line="440" w:lineRule="exact"/>
            <w:rPr>
              <w:rFonts w:ascii="Times New Roman" w:eastAsia="宋体" w:hAnsi="Times New Roman"/>
              <w:b w:val="0"/>
              <w:bCs w:val="0"/>
              <w:kern w:val="0"/>
              <w:sz w:val="22"/>
              <w:szCs w:val="24"/>
            </w:rPr>
          </w:pPr>
          <w:r>
            <w:rPr>
              <w:rFonts w:ascii="Times New Roman" w:eastAsia="华文中宋" w:hAnsi="Times New Roman"/>
            </w:rPr>
            <w:fldChar w:fldCharType="end"/>
          </w:r>
        </w:p>
      </w:sdtContent>
    </w:sdt>
    <w:p w:rsidR="0068117E" w:rsidRDefault="0068117E">
      <w:pPr>
        <w:jc w:val="right"/>
        <w:outlineLvl w:val="1"/>
        <w:rPr>
          <w:sz w:val="28"/>
          <w:szCs w:val="28"/>
        </w:rPr>
        <w:sectPr w:rsidR="0068117E">
          <w:footerReference w:type="default" r:id="rId10"/>
          <w:pgSz w:w="11906" w:h="16838"/>
          <w:pgMar w:top="2098" w:right="1304" w:bottom="1531" w:left="1531" w:header="851" w:footer="992" w:gutter="0"/>
          <w:pgNumType w:start="1"/>
          <w:cols w:space="720"/>
          <w:docGrid w:type="lines" w:linePitch="415"/>
        </w:sectPr>
      </w:pPr>
    </w:p>
    <w:p w:rsidR="0068117E" w:rsidRDefault="00323027">
      <w:pPr>
        <w:spacing w:line="320" w:lineRule="exact"/>
        <w:rPr>
          <w:rFonts w:eastAsia="新宋体"/>
          <w:b/>
          <w:sz w:val="32"/>
        </w:rPr>
      </w:pPr>
      <w:r>
        <w:rPr>
          <w:rFonts w:eastAsia="新宋体"/>
          <w:noProof/>
        </w:rPr>
        <w:lastRenderedPageBreak/>
        <w:drawing>
          <wp:anchor distT="0" distB="0" distL="114300" distR="114300" simplePos="0" relativeHeight="251660288" behindDoc="0" locked="0" layoutInCell="1" allowOverlap="1">
            <wp:simplePos x="0" y="0"/>
            <wp:positionH relativeFrom="column">
              <wp:posOffset>118110</wp:posOffset>
            </wp:positionH>
            <wp:positionV relativeFrom="paragraph">
              <wp:posOffset>72390</wp:posOffset>
            </wp:positionV>
            <wp:extent cx="1270635" cy="778510"/>
            <wp:effectExtent l="19050" t="0" r="5715" b="0"/>
            <wp:wrapSquare wrapText="bothSides"/>
            <wp:docPr id="30" name="图片 30" descr="标2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标2 拷贝"/>
                    <pic:cNvPicPr>
                      <a:picLocks noChangeAspect="1" noChangeArrowheads="1"/>
                    </pic:cNvPicPr>
                  </pic:nvPicPr>
                  <pic:blipFill>
                    <a:blip r:embed="rId11" cstate="print"/>
                    <a:srcRect/>
                    <a:stretch>
                      <a:fillRect/>
                    </a:stretch>
                  </pic:blipFill>
                  <pic:spPr>
                    <a:xfrm>
                      <a:off x="0" y="0"/>
                      <a:ext cx="1270635" cy="778510"/>
                    </a:xfrm>
                    <a:prstGeom prst="rect">
                      <a:avLst/>
                    </a:prstGeom>
                    <a:noFill/>
                    <a:ln w="9525">
                      <a:noFill/>
                      <a:miter lim="800000"/>
                      <a:headEnd/>
                      <a:tailEnd/>
                    </a:ln>
                    <a:effectLst/>
                  </pic:spPr>
                </pic:pic>
              </a:graphicData>
            </a:graphic>
          </wp:anchor>
        </w:drawing>
      </w:r>
      <w:r>
        <w:rPr>
          <w:rFonts w:eastAsia="新宋体"/>
          <w:b/>
          <w:sz w:val="32"/>
        </w:rPr>
        <w:t>河</w:t>
      </w:r>
      <w:r>
        <w:rPr>
          <w:rFonts w:eastAsia="新宋体"/>
          <w:b/>
          <w:sz w:val="32"/>
        </w:rPr>
        <w:t xml:space="preserve"> </w:t>
      </w:r>
      <w:r>
        <w:rPr>
          <w:rFonts w:eastAsia="新宋体"/>
          <w:b/>
          <w:sz w:val="32"/>
        </w:rPr>
        <w:t>北</w:t>
      </w:r>
      <w:r>
        <w:rPr>
          <w:rFonts w:eastAsia="新宋体"/>
          <w:b/>
          <w:sz w:val="32"/>
        </w:rPr>
        <w:t xml:space="preserve"> </w:t>
      </w:r>
      <w:r>
        <w:rPr>
          <w:rFonts w:eastAsia="新宋体"/>
          <w:b/>
          <w:sz w:val="32"/>
        </w:rPr>
        <w:t>德</w:t>
      </w:r>
      <w:r>
        <w:rPr>
          <w:rFonts w:eastAsia="新宋体"/>
          <w:b/>
          <w:sz w:val="32"/>
        </w:rPr>
        <w:t xml:space="preserve"> </w:t>
      </w:r>
      <w:r>
        <w:rPr>
          <w:rFonts w:eastAsia="新宋体"/>
          <w:b/>
          <w:sz w:val="32"/>
        </w:rPr>
        <w:t>永</w:t>
      </w:r>
      <w:r>
        <w:rPr>
          <w:rFonts w:eastAsia="新宋体"/>
          <w:b/>
          <w:sz w:val="32"/>
        </w:rPr>
        <w:t xml:space="preserve"> </w:t>
      </w:r>
      <w:r>
        <w:rPr>
          <w:rFonts w:eastAsia="新宋体"/>
          <w:b/>
          <w:sz w:val="32"/>
        </w:rPr>
        <w:t>会</w:t>
      </w:r>
      <w:r>
        <w:rPr>
          <w:rFonts w:eastAsia="新宋体"/>
          <w:b/>
          <w:sz w:val="32"/>
        </w:rPr>
        <w:t xml:space="preserve"> </w:t>
      </w:r>
      <w:r>
        <w:rPr>
          <w:rFonts w:eastAsia="新宋体"/>
          <w:b/>
          <w:sz w:val="32"/>
        </w:rPr>
        <w:t>计</w:t>
      </w:r>
      <w:r>
        <w:rPr>
          <w:rFonts w:eastAsia="新宋体"/>
          <w:b/>
          <w:sz w:val="32"/>
        </w:rPr>
        <w:t xml:space="preserve"> </w:t>
      </w:r>
      <w:r>
        <w:rPr>
          <w:rFonts w:eastAsia="新宋体"/>
          <w:b/>
          <w:sz w:val="32"/>
        </w:rPr>
        <w:t>师</w:t>
      </w:r>
      <w:r>
        <w:rPr>
          <w:rFonts w:eastAsia="新宋体"/>
          <w:b/>
          <w:sz w:val="32"/>
        </w:rPr>
        <w:t xml:space="preserve"> </w:t>
      </w:r>
      <w:r>
        <w:rPr>
          <w:rFonts w:eastAsia="新宋体"/>
          <w:b/>
          <w:sz w:val="32"/>
        </w:rPr>
        <w:t>事</w:t>
      </w:r>
      <w:r>
        <w:rPr>
          <w:rFonts w:eastAsia="新宋体"/>
          <w:b/>
          <w:sz w:val="32"/>
        </w:rPr>
        <w:t xml:space="preserve"> </w:t>
      </w:r>
      <w:r>
        <w:rPr>
          <w:rFonts w:eastAsia="新宋体"/>
          <w:b/>
          <w:sz w:val="32"/>
        </w:rPr>
        <w:t>务</w:t>
      </w:r>
      <w:r>
        <w:rPr>
          <w:rFonts w:eastAsia="新宋体"/>
          <w:b/>
          <w:sz w:val="32"/>
        </w:rPr>
        <w:t xml:space="preserve"> </w:t>
      </w:r>
      <w:r>
        <w:rPr>
          <w:rFonts w:eastAsia="新宋体"/>
          <w:b/>
          <w:sz w:val="32"/>
        </w:rPr>
        <w:t>所</w:t>
      </w:r>
      <w:r>
        <w:rPr>
          <w:rFonts w:eastAsia="新宋体"/>
          <w:b/>
          <w:sz w:val="32"/>
        </w:rPr>
        <w:t xml:space="preserve"> </w:t>
      </w:r>
      <w:r>
        <w:rPr>
          <w:rFonts w:eastAsia="新宋体"/>
          <w:b/>
          <w:sz w:val="32"/>
        </w:rPr>
        <w:t>有</w:t>
      </w:r>
      <w:r>
        <w:rPr>
          <w:rFonts w:eastAsia="新宋体"/>
          <w:b/>
          <w:sz w:val="32"/>
        </w:rPr>
        <w:t xml:space="preserve"> </w:t>
      </w:r>
      <w:r>
        <w:rPr>
          <w:rFonts w:eastAsia="新宋体"/>
          <w:b/>
          <w:sz w:val="32"/>
        </w:rPr>
        <w:t>限</w:t>
      </w:r>
      <w:r>
        <w:rPr>
          <w:rFonts w:eastAsia="新宋体"/>
          <w:b/>
          <w:sz w:val="32"/>
        </w:rPr>
        <w:t xml:space="preserve"> </w:t>
      </w:r>
      <w:r>
        <w:rPr>
          <w:rFonts w:eastAsia="新宋体"/>
          <w:b/>
          <w:sz w:val="32"/>
        </w:rPr>
        <w:t>公</w:t>
      </w:r>
      <w:r>
        <w:rPr>
          <w:rFonts w:eastAsia="新宋体"/>
          <w:b/>
          <w:sz w:val="32"/>
        </w:rPr>
        <w:t xml:space="preserve"> </w:t>
      </w:r>
      <w:r>
        <w:rPr>
          <w:rFonts w:eastAsia="新宋体"/>
          <w:b/>
          <w:sz w:val="32"/>
        </w:rPr>
        <w:t>司</w:t>
      </w:r>
      <w:r>
        <w:rPr>
          <w:rFonts w:eastAsia="新宋体"/>
          <w:b/>
          <w:sz w:val="32"/>
        </w:rPr>
        <w:t xml:space="preserve">    </w:t>
      </w:r>
    </w:p>
    <w:p w:rsidR="0068117E" w:rsidRDefault="00323027">
      <w:pPr>
        <w:spacing w:line="320" w:lineRule="exact"/>
        <w:rPr>
          <w:rFonts w:eastAsia="幼圆"/>
          <w:b/>
          <w:sz w:val="18"/>
          <w:szCs w:val="18"/>
        </w:rPr>
      </w:pPr>
      <w:r>
        <w:rPr>
          <w:rFonts w:eastAsia="幼圆"/>
          <w:b/>
          <w:sz w:val="18"/>
          <w:szCs w:val="18"/>
        </w:rPr>
        <w:t>石家庄市建设南大街</w:t>
      </w:r>
      <w:r>
        <w:rPr>
          <w:rFonts w:eastAsia="幼圆"/>
          <w:b/>
          <w:sz w:val="18"/>
          <w:szCs w:val="18"/>
        </w:rPr>
        <w:t>269</w:t>
      </w:r>
      <w:r>
        <w:rPr>
          <w:rFonts w:eastAsia="幼圆"/>
          <w:b/>
          <w:sz w:val="18"/>
          <w:szCs w:val="18"/>
        </w:rPr>
        <w:t>号</w:t>
      </w:r>
      <w:r>
        <w:rPr>
          <w:rFonts w:eastAsia="幼圆"/>
          <w:b/>
          <w:sz w:val="18"/>
          <w:szCs w:val="18"/>
        </w:rPr>
        <w:t xml:space="preserve">    No</w:t>
      </w:r>
      <w:r>
        <w:rPr>
          <w:rFonts w:eastAsia="幼圆"/>
          <w:b/>
          <w:sz w:val="18"/>
          <w:szCs w:val="18"/>
        </w:rPr>
        <w:t>．</w:t>
      </w:r>
      <w:r>
        <w:rPr>
          <w:rFonts w:eastAsia="幼圆"/>
          <w:b/>
          <w:sz w:val="18"/>
          <w:szCs w:val="18"/>
        </w:rPr>
        <w:t xml:space="preserve">269Jianshe Street  Shijiazhuang China </w:t>
      </w:r>
    </w:p>
    <w:p w:rsidR="0068117E" w:rsidRDefault="00323027">
      <w:pPr>
        <w:spacing w:line="320" w:lineRule="exact"/>
        <w:rPr>
          <w:rFonts w:eastAsia="幼圆"/>
          <w:b/>
          <w:sz w:val="18"/>
          <w:szCs w:val="18"/>
        </w:rPr>
      </w:pPr>
      <w:r>
        <w:rPr>
          <w:rFonts w:eastAsia="幼圆"/>
          <w:b/>
          <w:sz w:val="18"/>
          <w:szCs w:val="18"/>
        </w:rPr>
        <w:t>Tel</w:t>
      </w:r>
      <w:r>
        <w:rPr>
          <w:rFonts w:eastAsia="幼圆"/>
          <w:b/>
          <w:sz w:val="18"/>
          <w:szCs w:val="18"/>
        </w:rPr>
        <w:t>：</w:t>
      </w:r>
      <w:r>
        <w:rPr>
          <w:rFonts w:eastAsia="幼圆"/>
          <w:b/>
          <w:sz w:val="18"/>
          <w:szCs w:val="18"/>
        </w:rPr>
        <w:t xml:space="preserve"> </w:t>
      </w:r>
      <w:r>
        <w:rPr>
          <w:rFonts w:eastAsia="幼圆"/>
          <w:b/>
          <w:sz w:val="18"/>
          <w:szCs w:val="18"/>
        </w:rPr>
        <w:t>（</w:t>
      </w:r>
      <w:r>
        <w:rPr>
          <w:rFonts w:eastAsia="幼圆"/>
          <w:b/>
          <w:sz w:val="18"/>
          <w:szCs w:val="18"/>
        </w:rPr>
        <w:t>0311</w:t>
      </w:r>
      <w:r>
        <w:rPr>
          <w:rFonts w:eastAsia="幼圆"/>
          <w:b/>
          <w:sz w:val="18"/>
          <w:szCs w:val="18"/>
        </w:rPr>
        <w:t>）</w:t>
      </w:r>
      <w:r>
        <w:rPr>
          <w:rFonts w:eastAsia="幼圆"/>
          <w:b/>
          <w:sz w:val="18"/>
          <w:szCs w:val="18"/>
        </w:rPr>
        <w:t>69053105   69053103               Fax</w:t>
      </w:r>
      <w:r>
        <w:rPr>
          <w:rFonts w:eastAsia="幼圆"/>
          <w:b/>
          <w:sz w:val="18"/>
          <w:szCs w:val="18"/>
        </w:rPr>
        <w:t>：</w:t>
      </w:r>
      <w:r>
        <w:rPr>
          <w:rFonts w:eastAsia="幼圆"/>
          <w:b/>
          <w:sz w:val="18"/>
          <w:szCs w:val="18"/>
        </w:rPr>
        <w:t xml:space="preserve"> </w:t>
      </w:r>
      <w:r>
        <w:rPr>
          <w:rFonts w:eastAsia="幼圆"/>
          <w:b/>
          <w:sz w:val="18"/>
          <w:szCs w:val="18"/>
        </w:rPr>
        <w:t>（</w:t>
      </w:r>
      <w:r>
        <w:rPr>
          <w:rFonts w:eastAsia="幼圆"/>
          <w:b/>
          <w:sz w:val="18"/>
          <w:szCs w:val="18"/>
        </w:rPr>
        <w:t>0311</w:t>
      </w:r>
      <w:r>
        <w:rPr>
          <w:rFonts w:eastAsia="幼圆"/>
          <w:b/>
          <w:sz w:val="18"/>
          <w:szCs w:val="18"/>
        </w:rPr>
        <w:t>）</w:t>
      </w:r>
      <w:r>
        <w:rPr>
          <w:rFonts w:eastAsia="幼圆"/>
          <w:b/>
          <w:sz w:val="18"/>
          <w:szCs w:val="18"/>
        </w:rPr>
        <w:t>69053103</w:t>
      </w:r>
    </w:p>
    <w:p w:rsidR="0068117E" w:rsidRDefault="00323027">
      <w:pPr>
        <w:spacing w:line="320" w:lineRule="exact"/>
        <w:rPr>
          <w:rFonts w:eastAsia="新宋体"/>
          <w:b/>
          <w:sz w:val="18"/>
          <w:szCs w:val="18"/>
        </w:rPr>
      </w:pPr>
      <w:r>
        <w:rPr>
          <w:rFonts w:eastAsia="幼圆"/>
          <w:b/>
          <w:sz w:val="18"/>
          <w:szCs w:val="18"/>
        </w:rPr>
        <w:t>E-Mail: hebeidey@126.com</w:t>
      </w:r>
    </w:p>
    <w:p w:rsidR="0068117E" w:rsidRDefault="008171B2">
      <w:pPr>
        <w:wordWrap w:val="0"/>
        <w:jc w:val="right"/>
        <w:rPr>
          <w:rFonts w:eastAsia="宋体"/>
          <w:b/>
          <w:sz w:val="21"/>
          <w:szCs w:val="21"/>
        </w:rPr>
      </w:pPr>
      <w:r>
        <w:rPr>
          <w:rFonts w:eastAsia="幼圆"/>
          <w:b/>
          <w:szCs w:val="21"/>
        </w:rPr>
        <w:pict>
          <v:line id="_x0000_s1055" style="position:absolute;left:0;text-align:left;flip:y;z-index:251659264;mso-width-relative:page;mso-height-relative:page" from="-120.35pt,3pt" to="338.65pt,3.8pt" strokeweight="1pt"/>
        </w:pict>
      </w:r>
      <w:r w:rsidR="00323027">
        <w:rPr>
          <w:rFonts w:eastAsia="宋体"/>
          <w:b/>
          <w:sz w:val="21"/>
          <w:szCs w:val="21"/>
        </w:rPr>
        <w:t>冀德永评价字（</w:t>
      </w:r>
      <w:r w:rsidR="00323027">
        <w:rPr>
          <w:rFonts w:eastAsia="宋体"/>
          <w:b/>
          <w:sz w:val="21"/>
          <w:szCs w:val="21"/>
        </w:rPr>
        <w:t>2021</w:t>
      </w:r>
      <w:r w:rsidR="00323027">
        <w:rPr>
          <w:rFonts w:eastAsia="宋体"/>
          <w:b/>
          <w:sz w:val="21"/>
          <w:szCs w:val="21"/>
        </w:rPr>
        <w:t>）第</w:t>
      </w:r>
      <w:r w:rsidR="00323027">
        <w:rPr>
          <w:rFonts w:eastAsia="宋体" w:hint="eastAsia"/>
          <w:b/>
          <w:sz w:val="21"/>
          <w:szCs w:val="21"/>
        </w:rPr>
        <w:t>60</w:t>
      </w:r>
      <w:r w:rsidR="00B01B96">
        <w:rPr>
          <w:rFonts w:eastAsia="宋体"/>
          <w:b/>
          <w:sz w:val="21"/>
          <w:szCs w:val="21"/>
        </w:rPr>
        <w:t>11</w:t>
      </w:r>
      <w:bookmarkStart w:id="1" w:name="_GoBack"/>
      <w:bookmarkEnd w:id="1"/>
      <w:r w:rsidR="00323027">
        <w:rPr>
          <w:rFonts w:eastAsia="宋体"/>
          <w:b/>
          <w:sz w:val="21"/>
          <w:szCs w:val="21"/>
        </w:rPr>
        <w:t>号</w:t>
      </w:r>
    </w:p>
    <w:p w:rsidR="0068117E" w:rsidRDefault="00323027">
      <w:pPr>
        <w:spacing w:beforeLines="50" w:before="207" w:afterLines="50" w:after="207" w:line="580" w:lineRule="exact"/>
        <w:jc w:val="center"/>
        <w:rPr>
          <w:rFonts w:eastAsia="宋体"/>
          <w:b/>
          <w:sz w:val="44"/>
          <w:szCs w:val="44"/>
        </w:rPr>
      </w:pPr>
      <w:r>
        <w:rPr>
          <w:rFonts w:eastAsia="宋体" w:hint="eastAsia"/>
          <w:b/>
          <w:sz w:val="44"/>
          <w:szCs w:val="44"/>
        </w:rPr>
        <w:t>保定市徐水区</w:t>
      </w:r>
      <w:r>
        <w:rPr>
          <w:rFonts w:eastAsia="宋体" w:hint="eastAsia"/>
          <w:b/>
          <w:sz w:val="44"/>
          <w:szCs w:val="44"/>
        </w:rPr>
        <w:t>2019</w:t>
      </w:r>
      <w:r>
        <w:rPr>
          <w:rFonts w:eastAsia="宋体" w:hint="eastAsia"/>
          <w:b/>
          <w:sz w:val="44"/>
          <w:szCs w:val="44"/>
        </w:rPr>
        <w:t>年洁净型煤区补贴资金</w:t>
      </w:r>
    </w:p>
    <w:p w:rsidR="0068117E" w:rsidRDefault="00323027">
      <w:pPr>
        <w:spacing w:beforeLines="50" w:before="207" w:afterLines="50" w:after="207" w:line="580" w:lineRule="exact"/>
        <w:jc w:val="center"/>
        <w:rPr>
          <w:rFonts w:eastAsia="宋体"/>
          <w:b/>
          <w:sz w:val="44"/>
          <w:szCs w:val="44"/>
        </w:rPr>
      </w:pPr>
      <w:r>
        <w:rPr>
          <w:rFonts w:eastAsia="宋体" w:hint="eastAsia"/>
          <w:b/>
          <w:sz w:val="44"/>
          <w:szCs w:val="44"/>
        </w:rPr>
        <w:t>项目</w:t>
      </w:r>
      <w:r>
        <w:rPr>
          <w:rFonts w:eastAsia="宋体"/>
          <w:b/>
          <w:sz w:val="44"/>
          <w:szCs w:val="44"/>
        </w:rPr>
        <w:t>绩效评价报告</w:t>
      </w:r>
    </w:p>
    <w:p w:rsidR="0068117E" w:rsidRDefault="00323027">
      <w:pPr>
        <w:spacing w:line="580" w:lineRule="exact"/>
        <w:rPr>
          <w:rFonts w:ascii="仿宋" w:eastAsia="仿宋" w:hAnsi="仿宋"/>
          <w:sz w:val="32"/>
          <w:szCs w:val="32"/>
        </w:rPr>
      </w:pPr>
      <w:r>
        <w:rPr>
          <w:rFonts w:ascii="仿宋" w:eastAsia="仿宋" w:hAnsi="仿宋" w:hint="eastAsia"/>
          <w:sz w:val="32"/>
          <w:szCs w:val="32"/>
        </w:rPr>
        <w:t>保定</w:t>
      </w:r>
      <w:r>
        <w:rPr>
          <w:rFonts w:ascii="仿宋" w:eastAsia="仿宋" w:hAnsi="仿宋"/>
          <w:sz w:val="32"/>
          <w:szCs w:val="32"/>
        </w:rPr>
        <w:t>市</w:t>
      </w:r>
      <w:r>
        <w:rPr>
          <w:rFonts w:ascii="仿宋" w:eastAsia="仿宋" w:hAnsi="仿宋" w:hint="eastAsia"/>
          <w:sz w:val="32"/>
          <w:szCs w:val="32"/>
        </w:rPr>
        <w:t>徐水区</w:t>
      </w:r>
      <w:r>
        <w:rPr>
          <w:rFonts w:ascii="仿宋" w:eastAsia="仿宋" w:hAnsi="仿宋"/>
          <w:sz w:val="32"/>
          <w:szCs w:val="32"/>
        </w:rPr>
        <w:t>财政局：</w:t>
      </w:r>
    </w:p>
    <w:p w:rsidR="0068117E" w:rsidRDefault="00323027">
      <w:pPr>
        <w:spacing w:line="580" w:lineRule="exact"/>
        <w:ind w:firstLineChars="200" w:firstLine="640"/>
        <w:rPr>
          <w:rFonts w:ascii="仿宋" w:eastAsia="仿宋" w:hAnsi="仿宋"/>
          <w:sz w:val="32"/>
          <w:szCs w:val="32"/>
        </w:rPr>
      </w:pPr>
      <w:r>
        <w:rPr>
          <w:rFonts w:ascii="仿宋" w:eastAsia="仿宋" w:hAnsi="仿宋"/>
          <w:sz w:val="32"/>
          <w:szCs w:val="32"/>
        </w:rPr>
        <w:t>我们接受贵单位的委托，于2021年</w:t>
      </w:r>
      <w:r>
        <w:rPr>
          <w:rFonts w:ascii="仿宋" w:eastAsia="仿宋" w:hAnsi="仿宋" w:hint="eastAsia"/>
          <w:sz w:val="32"/>
          <w:szCs w:val="32"/>
        </w:rPr>
        <w:t>4月</w:t>
      </w:r>
      <w:r>
        <w:rPr>
          <w:rFonts w:ascii="仿宋" w:eastAsia="仿宋" w:hAnsi="仿宋"/>
          <w:sz w:val="32"/>
          <w:szCs w:val="32"/>
        </w:rPr>
        <w:t>30</w:t>
      </w:r>
      <w:r>
        <w:rPr>
          <w:rFonts w:ascii="仿宋" w:eastAsia="仿宋" w:hAnsi="仿宋" w:hint="eastAsia"/>
          <w:sz w:val="32"/>
          <w:szCs w:val="32"/>
        </w:rPr>
        <w:t>日</w:t>
      </w:r>
      <w:r>
        <w:rPr>
          <w:rFonts w:ascii="仿宋" w:eastAsia="仿宋" w:hAnsi="仿宋"/>
          <w:sz w:val="32"/>
          <w:szCs w:val="32"/>
        </w:rPr>
        <w:t>至2021年6月</w:t>
      </w:r>
      <w:r>
        <w:rPr>
          <w:rFonts w:ascii="仿宋" w:eastAsia="仿宋" w:hAnsi="仿宋" w:hint="eastAsia"/>
          <w:sz w:val="32"/>
          <w:szCs w:val="32"/>
        </w:rPr>
        <w:t>30</w:t>
      </w:r>
      <w:r>
        <w:rPr>
          <w:rFonts w:ascii="仿宋" w:eastAsia="仿宋" w:hAnsi="仿宋"/>
          <w:sz w:val="32"/>
          <w:szCs w:val="32"/>
        </w:rPr>
        <w:t>日对保定市徐水区发展和改革局（以下简称</w:t>
      </w:r>
      <w:r>
        <w:rPr>
          <w:rFonts w:ascii="仿宋" w:eastAsia="仿宋" w:hAnsi="仿宋" w:hint="eastAsia"/>
          <w:sz w:val="32"/>
          <w:szCs w:val="32"/>
        </w:rPr>
        <w:t>“</w:t>
      </w:r>
      <w:r>
        <w:rPr>
          <w:rFonts w:ascii="仿宋" w:eastAsia="仿宋" w:hAnsi="仿宋"/>
          <w:sz w:val="32"/>
          <w:szCs w:val="32"/>
        </w:rPr>
        <w:t>区发改局</w:t>
      </w:r>
      <w:r>
        <w:rPr>
          <w:rFonts w:ascii="仿宋" w:eastAsia="仿宋" w:hAnsi="仿宋" w:hint="eastAsia"/>
          <w:sz w:val="32"/>
          <w:szCs w:val="32"/>
        </w:rPr>
        <w:t>”</w:t>
      </w:r>
      <w:r>
        <w:rPr>
          <w:rFonts w:ascii="仿宋" w:eastAsia="仿宋" w:hAnsi="仿宋"/>
          <w:sz w:val="32"/>
          <w:szCs w:val="32"/>
        </w:rPr>
        <w:t>）承担的保定市</w:t>
      </w:r>
      <w:r>
        <w:rPr>
          <w:rFonts w:ascii="仿宋" w:eastAsia="仿宋" w:hAnsi="仿宋" w:hint="eastAsia"/>
          <w:sz w:val="32"/>
          <w:szCs w:val="32"/>
        </w:rPr>
        <w:t>徐水区</w:t>
      </w:r>
      <w:r>
        <w:rPr>
          <w:rFonts w:ascii="仿宋" w:eastAsia="仿宋" w:hAnsi="仿宋"/>
          <w:sz w:val="32"/>
          <w:szCs w:val="32"/>
        </w:rPr>
        <w:t>2019年洁净型煤区补贴资金项目（以下简称</w:t>
      </w:r>
      <w:r>
        <w:rPr>
          <w:rFonts w:ascii="仿宋" w:eastAsia="仿宋" w:hAnsi="仿宋" w:hint="eastAsia"/>
          <w:sz w:val="32"/>
          <w:szCs w:val="32"/>
        </w:rPr>
        <w:t>“</w:t>
      </w:r>
      <w:r>
        <w:rPr>
          <w:rFonts w:ascii="仿宋" w:eastAsia="仿宋" w:hAnsi="仿宋"/>
          <w:sz w:val="32"/>
          <w:szCs w:val="32"/>
        </w:rPr>
        <w:t>该项目</w:t>
      </w:r>
      <w:r>
        <w:rPr>
          <w:rFonts w:ascii="仿宋" w:eastAsia="仿宋" w:hAnsi="仿宋" w:hint="eastAsia"/>
          <w:sz w:val="32"/>
          <w:szCs w:val="32"/>
        </w:rPr>
        <w:t>”</w:t>
      </w:r>
      <w:r>
        <w:rPr>
          <w:rFonts w:ascii="仿宋" w:eastAsia="仿宋" w:hAnsi="仿宋"/>
          <w:sz w:val="32"/>
          <w:szCs w:val="32"/>
        </w:rPr>
        <w:t>）进行了绩效评价。与绩效评价有关的项目资料由项目相关单位提供，并对项目相关资料的真实性、完整性、合法性负责。我们的责任是根据项目相关资料，对项目从决策、过程、产出、效</w:t>
      </w:r>
      <w:r>
        <w:rPr>
          <w:rFonts w:ascii="仿宋" w:eastAsia="仿宋" w:hAnsi="仿宋" w:hint="eastAsia"/>
          <w:sz w:val="32"/>
          <w:szCs w:val="32"/>
        </w:rPr>
        <w:t>益</w:t>
      </w:r>
      <w:r>
        <w:rPr>
          <w:rFonts w:ascii="仿宋" w:eastAsia="仿宋" w:hAnsi="仿宋"/>
          <w:sz w:val="32"/>
          <w:szCs w:val="32"/>
        </w:rPr>
        <w:t>四个方面和执行国家法律、法规的情况提出评价意见。</w:t>
      </w:r>
    </w:p>
    <w:p w:rsidR="0068117E" w:rsidRDefault="00323027">
      <w:pPr>
        <w:spacing w:line="580" w:lineRule="exact"/>
        <w:ind w:firstLineChars="200" w:firstLine="640"/>
        <w:rPr>
          <w:rFonts w:ascii="仿宋" w:eastAsia="仿宋" w:hAnsi="仿宋"/>
          <w:sz w:val="32"/>
          <w:szCs w:val="32"/>
        </w:rPr>
      </w:pPr>
      <w:r>
        <w:rPr>
          <w:rFonts w:ascii="仿宋" w:eastAsia="仿宋" w:hAnsi="仿宋"/>
          <w:sz w:val="32"/>
          <w:szCs w:val="32"/>
        </w:rPr>
        <w:t>我们的绩效评价工作是依据《中国注册会计师执业准则》和财政部门的相关规定进行的。在评价工作中，我们结合被评价项目的实际情况实施了包括询问、资料查看、电话回访等评价手段。绩效评价工作现已完成，评价情况如下：</w:t>
      </w:r>
    </w:p>
    <w:p w:rsidR="0068117E" w:rsidRDefault="0068117E">
      <w:pPr>
        <w:spacing w:line="580" w:lineRule="exact"/>
        <w:rPr>
          <w:szCs w:val="30"/>
        </w:rPr>
      </w:pPr>
    </w:p>
    <w:p w:rsidR="0068117E" w:rsidRDefault="0068117E">
      <w:pPr>
        <w:spacing w:line="580" w:lineRule="exact"/>
        <w:rPr>
          <w:szCs w:val="30"/>
        </w:rPr>
      </w:pPr>
    </w:p>
    <w:p w:rsidR="0068117E" w:rsidRDefault="0068117E">
      <w:pPr>
        <w:pStyle w:val="ab"/>
        <w:spacing w:before="0" w:after="360" w:line="580" w:lineRule="exact"/>
        <w:jc w:val="both"/>
        <w:rPr>
          <w:rFonts w:ascii="Times New Roman" w:eastAsia="黑体" w:hAnsi="Times New Roman"/>
        </w:rPr>
      </w:pPr>
      <w:bookmarkStart w:id="2" w:name="_Toc8224135"/>
      <w:bookmarkStart w:id="3" w:name="_Toc38821358"/>
    </w:p>
    <w:p w:rsidR="0068117E" w:rsidRDefault="0068117E">
      <w:pPr>
        <w:pStyle w:val="ab"/>
        <w:spacing w:before="0" w:after="360" w:line="580" w:lineRule="exact"/>
        <w:rPr>
          <w:rFonts w:ascii="Times New Roman" w:eastAsia="黑体" w:hAnsi="Times New Roman"/>
        </w:rPr>
        <w:sectPr w:rsidR="0068117E">
          <w:footerReference w:type="default" r:id="rId12"/>
          <w:pgSz w:w="11906" w:h="16838"/>
          <w:pgMar w:top="2098" w:right="1304" w:bottom="1871" w:left="1531" w:header="851" w:footer="992" w:gutter="0"/>
          <w:pgNumType w:start="1"/>
          <w:cols w:space="720"/>
          <w:docGrid w:type="lines" w:linePitch="415"/>
        </w:sectPr>
      </w:pPr>
      <w:bookmarkStart w:id="4" w:name="_Toc14344"/>
      <w:bookmarkStart w:id="5" w:name="_Toc41137179"/>
    </w:p>
    <w:p w:rsidR="0068117E" w:rsidRDefault="00323027">
      <w:pPr>
        <w:pStyle w:val="ab"/>
        <w:spacing w:beforeLines="50" w:before="207" w:afterLines="50" w:after="207" w:line="580" w:lineRule="exact"/>
        <w:rPr>
          <w:rFonts w:ascii="方正小标宋_GBK" w:eastAsia="方正小标宋_GBK" w:hAnsi="宋体"/>
          <w:b w:val="0"/>
          <w:bCs w:val="0"/>
          <w:kern w:val="2"/>
          <w:sz w:val="44"/>
          <w:szCs w:val="44"/>
        </w:rPr>
      </w:pPr>
      <w:bookmarkStart w:id="6" w:name="_Toc72332890"/>
      <w:r>
        <w:rPr>
          <w:rFonts w:ascii="方正小标宋_GBK" w:eastAsia="方正小标宋_GBK" w:hAnsi="宋体" w:hint="eastAsia"/>
          <w:b w:val="0"/>
          <w:bCs w:val="0"/>
          <w:kern w:val="2"/>
          <w:sz w:val="44"/>
          <w:szCs w:val="44"/>
        </w:rPr>
        <w:lastRenderedPageBreak/>
        <w:t>第一部分</w:t>
      </w:r>
      <w:r>
        <w:rPr>
          <w:rFonts w:ascii="方正小标宋_GBK" w:eastAsia="方正小标宋_GBK" w:hAnsi="宋体"/>
          <w:b w:val="0"/>
          <w:bCs w:val="0"/>
          <w:kern w:val="2"/>
          <w:sz w:val="44"/>
          <w:szCs w:val="44"/>
        </w:rPr>
        <w:t xml:space="preserve">  </w:t>
      </w:r>
      <w:r>
        <w:rPr>
          <w:rFonts w:ascii="方正小标宋_GBK" w:eastAsia="方正小标宋_GBK" w:hAnsi="宋体" w:hint="eastAsia"/>
          <w:b w:val="0"/>
          <w:bCs w:val="0"/>
          <w:kern w:val="2"/>
          <w:sz w:val="44"/>
          <w:szCs w:val="44"/>
        </w:rPr>
        <w:t>摘 要</w:t>
      </w:r>
      <w:bookmarkEnd w:id="2"/>
      <w:bookmarkEnd w:id="3"/>
      <w:bookmarkEnd w:id="4"/>
      <w:bookmarkEnd w:id="5"/>
      <w:bookmarkEnd w:id="6"/>
    </w:p>
    <w:p w:rsidR="0068117E" w:rsidRDefault="00323027">
      <w:pPr>
        <w:spacing w:line="580" w:lineRule="exact"/>
        <w:ind w:firstLineChars="200" w:firstLine="640"/>
        <w:rPr>
          <w:rFonts w:ascii="仿宋" w:eastAsia="仿宋" w:hAnsi="仿宋"/>
          <w:sz w:val="32"/>
          <w:szCs w:val="32"/>
        </w:rPr>
      </w:pPr>
      <w:bookmarkStart w:id="7" w:name="_Toc39666629"/>
      <w:r>
        <w:rPr>
          <w:rFonts w:ascii="仿宋" w:eastAsia="仿宋" w:hAnsi="仿宋" w:hint="eastAsia"/>
          <w:sz w:val="32"/>
          <w:szCs w:val="32"/>
        </w:rPr>
        <w:t>为进一步强化大气污染防治工作，有效杜绝农村地区散煤燃烧污染现象，改善全区大气环境质量，区发改局认真贯彻落实省、市关于洁净型煤取暖工作的部署，根据保定市徐水区大气污染防治工作领导小组办公室的工作安排，制定了《保定市徐水区2019年洁净型煤推广工作实施方案》，对清洁取暖不能覆盖的或不具备通气、通电条件的区域,切实抓好洁净型煤托底政策落实，确保高质量完成全年洁净型煤取暖工作,确保广大群众温暖过冬。</w:t>
      </w:r>
    </w:p>
    <w:p w:rsidR="0068117E" w:rsidRDefault="00323027">
      <w:pPr>
        <w:spacing w:line="580" w:lineRule="exact"/>
        <w:ind w:firstLineChars="200" w:firstLine="640"/>
        <w:rPr>
          <w:rFonts w:ascii="仿宋" w:eastAsia="仿宋" w:hAnsi="仿宋"/>
          <w:sz w:val="32"/>
          <w:szCs w:val="32"/>
        </w:rPr>
      </w:pPr>
      <w:r>
        <w:rPr>
          <w:rFonts w:ascii="仿宋" w:eastAsia="仿宋" w:hAnsi="仿宋" w:hint="eastAsia"/>
          <w:sz w:val="32"/>
          <w:szCs w:val="32"/>
        </w:rPr>
        <w:t>该项目预算资金总额404.64万元（省级资金30.05万元，市级资金80万元，区级资金294.59万元），实际支出资金总额404.64万元，资金使用率100%。资金全部用于2019年洁净型煤配送企业中标价与居民购买价的差价补贴。</w:t>
      </w:r>
    </w:p>
    <w:bookmarkEnd w:id="7"/>
    <w:p w:rsidR="0068117E" w:rsidRDefault="00323027">
      <w:pPr>
        <w:spacing w:line="580" w:lineRule="exact"/>
        <w:ind w:firstLineChars="200" w:firstLine="640"/>
        <w:rPr>
          <w:rFonts w:ascii="仿宋" w:eastAsia="仿宋" w:hAnsi="仿宋"/>
          <w:sz w:val="32"/>
          <w:szCs w:val="32"/>
        </w:rPr>
      </w:pPr>
      <w:r w:rsidRPr="00194412">
        <w:rPr>
          <w:rFonts w:ascii="仿宋" w:eastAsia="仿宋" w:hAnsi="仿宋" w:hint="eastAsia"/>
          <w:sz w:val="32"/>
          <w:szCs w:val="32"/>
        </w:rPr>
        <w:t>经综合评价，保定市徐水区2019年洁净型煤区补贴资金项目绩效评价得分</w:t>
      </w:r>
      <w:r w:rsidR="005B54DB" w:rsidRPr="00194412">
        <w:rPr>
          <w:rFonts w:ascii="仿宋" w:eastAsia="仿宋" w:hAnsi="仿宋"/>
          <w:sz w:val="32"/>
          <w:szCs w:val="32"/>
        </w:rPr>
        <w:t>86.5</w:t>
      </w:r>
      <w:r w:rsidRPr="00194412">
        <w:rPr>
          <w:rFonts w:ascii="仿宋" w:eastAsia="仿宋" w:hAnsi="仿宋" w:hint="eastAsia"/>
          <w:sz w:val="32"/>
          <w:szCs w:val="32"/>
        </w:rPr>
        <w:t>分，评价等级为“</w:t>
      </w:r>
      <w:r w:rsidR="00D4766C" w:rsidRPr="00194412">
        <w:rPr>
          <w:rFonts w:ascii="仿宋" w:eastAsia="仿宋" w:hAnsi="仿宋" w:hint="eastAsia"/>
          <w:sz w:val="32"/>
          <w:szCs w:val="32"/>
        </w:rPr>
        <w:t>良</w:t>
      </w:r>
      <w:r w:rsidRPr="00194412">
        <w:rPr>
          <w:rFonts w:ascii="仿宋" w:eastAsia="仿宋" w:hAnsi="仿宋" w:hint="eastAsia"/>
          <w:sz w:val="32"/>
          <w:szCs w:val="32"/>
        </w:rPr>
        <w:t>”。</w:t>
      </w:r>
    </w:p>
    <w:p w:rsidR="0068117E" w:rsidRDefault="00323027">
      <w:pPr>
        <w:spacing w:line="580" w:lineRule="exact"/>
        <w:ind w:firstLineChars="200" w:firstLine="640"/>
        <w:rPr>
          <w:rFonts w:ascii="仿宋" w:eastAsia="仿宋" w:hAnsi="仿宋"/>
          <w:sz w:val="32"/>
          <w:szCs w:val="32"/>
        </w:rPr>
      </w:pPr>
      <w:r>
        <w:rPr>
          <w:rFonts w:ascii="仿宋" w:eastAsia="仿宋" w:hAnsi="仿宋" w:hint="eastAsia"/>
          <w:sz w:val="32"/>
          <w:szCs w:val="32"/>
        </w:rPr>
        <w:t>从项目实施的总体效益看，该项目取得了较明显的社会效益、生态效益及可持续影响效益。区发改局按照省、市、区的工作部署，统筹兼顾各部门，有力地确保了项目顺利实施，经走访及问卷调查，我们发现项目的实施有效改善了环境空气质量、增强了人民的环保意识，为打赢“蓝天保卫战”奠定了良好的群众基础。</w:t>
      </w:r>
    </w:p>
    <w:p w:rsidR="0068117E" w:rsidRPr="0025723E" w:rsidRDefault="00323027">
      <w:pPr>
        <w:spacing w:line="580" w:lineRule="exact"/>
        <w:ind w:firstLineChars="200" w:firstLine="640"/>
        <w:rPr>
          <w:rFonts w:ascii="仿宋" w:eastAsia="仿宋" w:hAnsi="仿宋"/>
          <w:sz w:val="32"/>
          <w:szCs w:val="32"/>
        </w:rPr>
      </w:pPr>
      <w:r w:rsidRPr="0025723E">
        <w:rPr>
          <w:rFonts w:ascii="仿宋" w:eastAsia="仿宋" w:hAnsi="仿宋" w:hint="eastAsia"/>
          <w:sz w:val="32"/>
          <w:szCs w:val="32"/>
        </w:rPr>
        <w:t>通过本次绩效评价工作，我们也发现该项目在预算管理和项目管理中仍存在如下不足之处：一是预算编制及绩效指标设置合</w:t>
      </w:r>
      <w:r w:rsidRPr="0025723E">
        <w:rPr>
          <w:rFonts w:ascii="仿宋" w:eastAsia="仿宋" w:hAnsi="仿宋" w:hint="eastAsia"/>
          <w:sz w:val="32"/>
          <w:szCs w:val="32"/>
        </w:rPr>
        <w:lastRenderedPageBreak/>
        <w:t>理性有待提高；二是未按照采购合同约定期限付款，提前将资金拨付至中标单位，资金管理有待加强；三是过程管理存在不足，（1）台账</w:t>
      </w:r>
      <w:r w:rsidR="008B07F9">
        <w:rPr>
          <w:rFonts w:ascii="仿宋" w:eastAsia="仿宋" w:hAnsi="仿宋" w:hint="eastAsia"/>
          <w:sz w:val="32"/>
          <w:szCs w:val="32"/>
        </w:rPr>
        <w:t>中</w:t>
      </w:r>
      <w:r w:rsidRPr="0025723E">
        <w:rPr>
          <w:rFonts w:ascii="仿宋" w:eastAsia="仿宋" w:hAnsi="仿宋" w:hint="eastAsia"/>
          <w:sz w:val="32"/>
          <w:szCs w:val="32"/>
        </w:rPr>
        <w:t>信息填写不完整，档案管理有待规范；（2）型煤配送不及时</w:t>
      </w:r>
      <w:r w:rsidR="005B54DB">
        <w:rPr>
          <w:rFonts w:ascii="仿宋" w:eastAsia="仿宋" w:hAnsi="仿宋" w:hint="eastAsia"/>
          <w:sz w:val="32"/>
          <w:szCs w:val="32"/>
        </w:rPr>
        <w:t>。</w:t>
      </w:r>
      <w:r w:rsidRPr="0025723E">
        <w:rPr>
          <w:rFonts w:ascii="仿宋" w:eastAsia="仿宋" w:hAnsi="仿宋" w:hint="eastAsia"/>
          <w:sz w:val="32"/>
          <w:szCs w:val="32"/>
        </w:rPr>
        <w:t>四是受益群众满意度不高。</w:t>
      </w:r>
    </w:p>
    <w:p w:rsidR="0068117E" w:rsidRPr="0025723E" w:rsidRDefault="00323027">
      <w:pPr>
        <w:spacing w:line="580" w:lineRule="exact"/>
        <w:ind w:firstLineChars="200" w:firstLine="640"/>
        <w:rPr>
          <w:rFonts w:ascii="仿宋" w:eastAsia="仿宋" w:hAnsi="仿宋"/>
          <w:sz w:val="32"/>
          <w:szCs w:val="32"/>
        </w:rPr>
        <w:sectPr w:rsidR="0068117E" w:rsidRPr="0025723E">
          <w:footerReference w:type="default" r:id="rId13"/>
          <w:pgSz w:w="11906" w:h="16838"/>
          <w:pgMar w:top="2098" w:right="1304" w:bottom="1871" w:left="1531" w:header="851" w:footer="992" w:gutter="0"/>
          <w:pgNumType w:start="1"/>
          <w:cols w:space="720"/>
          <w:docGrid w:type="lines" w:linePitch="415"/>
        </w:sectPr>
      </w:pPr>
      <w:r w:rsidRPr="0025723E">
        <w:rPr>
          <w:rFonts w:ascii="仿宋" w:eastAsia="仿宋" w:hAnsi="仿宋" w:hint="eastAsia"/>
          <w:sz w:val="32"/>
          <w:szCs w:val="32"/>
        </w:rPr>
        <w:t>针对上述发现的问题，我们提出以下建议：</w:t>
      </w:r>
      <w:bookmarkStart w:id="8" w:name="_Toc22871"/>
      <w:bookmarkStart w:id="9" w:name="_Toc38821359"/>
      <w:bookmarkStart w:id="10" w:name="_Toc41137180"/>
      <w:bookmarkStart w:id="11" w:name="_Toc7956020"/>
      <w:bookmarkStart w:id="12" w:name="_Toc485233444"/>
      <w:bookmarkStart w:id="13" w:name="_Toc38452628"/>
      <w:bookmarkStart w:id="14" w:name="_Toc38447884"/>
      <w:bookmarkStart w:id="15" w:name="_Toc8741_WPSOffice_Type3"/>
      <w:r w:rsidRPr="0025723E">
        <w:rPr>
          <w:rFonts w:ascii="仿宋" w:eastAsia="仿宋" w:hAnsi="仿宋" w:hint="eastAsia"/>
          <w:sz w:val="32"/>
          <w:szCs w:val="32"/>
        </w:rPr>
        <w:t>一是项目单位强化预算编制基础工作，考虑绩效目标与指标设置可衡量性，提高预算编制质量，提高资金使用效益；二是加强资金管理，严格按合同约定支付资金，保证财政资金使用的安全性及效益性；三是针对过程管理的不足之处，建议，（1）提升档案管理水平，确保出现问题后可追溯、可倒查，各类数据做到准确、客观，无误；（2）加强对型煤配送企业监督管理，在合同中完善惩罚机制，确保型煤配送到的及时性。四是项目单位要加强管理，树立为民服务的意识，把党和政府的好政策及时送到百姓的心中，把工作做好，确保广大群众安全过冬、温暖过冬、清洁过冬。</w:t>
      </w:r>
    </w:p>
    <w:p w:rsidR="0068117E" w:rsidRDefault="00323027">
      <w:pPr>
        <w:pStyle w:val="ab"/>
        <w:spacing w:beforeLines="50" w:before="207" w:afterLines="50" w:after="207" w:line="580" w:lineRule="exact"/>
        <w:rPr>
          <w:rFonts w:ascii="方正小标宋_GBK" w:eastAsia="方正小标宋_GBK" w:hAnsi="宋体"/>
          <w:b w:val="0"/>
          <w:bCs w:val="0"/>
          <w:kern w:val="2"/>
          <w:sz w:val="44"/>
          <w:szCs w:val="44"/>
        </w:rPr>
      </w:pPr>
      <w:bookmarkStart w:id="16" w:name="_Toc72332891"/>
      <w:r>
        <w:rPr>
          <w:rFonts w:ascii="方正小标宋_GBK" w:eastAsia="方正小标宋_GBK" w:hAnsi="宋体" w:hint="eastAsia"/>
          <w:b w:val="0"/>
          <w:bCs w:val="0"/>
          <w:kern w:val="2"/>
          <w:sz w:val="44"/>
          <w:szCs w:val="44"/>
        </w:rPr>
        <w:lastRenderedPageBreak/>
        <w:t>第二部分   绩效评价报告</w:t>
      </w:r>
      <w:bookmarkEnd w:id="8"/>
      <w:bookmarkEnd w:id="9"/>
      <w:bookmarkEnd w:id="10"/>
      <w:bookmarkEnd w:id="11"/>
      <w:bookmarkEnd w:id="12"/>
      <w:bookmarkEnd w:id="16"/>
    </w:p>
    <w:p w:rsidR="0068117E" w:rsidRDefault="00323027">
      <w:pPr>
        <w:pStyle w:val="1"/>
        <w:keepNext w:val="0"/>
        <w:keepLines w:val="0"/>
        <w:numPr>
          <w:ilvl w:val="0"/>
          <w:numId w:val="1"/>
        </w:numPr>
        <w:spacing w:before="0" w:after="0" w:line="580" w:lineRule="exact"/>
        <w:jc w:val="left"/>
        <w:rPr>
          <w:rFonts w:eastAsia="黑体"/>
          <w:bCs w:val="0"/>
          <w:sz w:val="32"/>
          <w:szCs w:val="32"/>
        </w:rPr>
      </w:pPr>
      <w:bookmarkStart w:id="17" w:name="_Toc41137181"/>
      <w:bookmarkStart w:id="18" w:name="_Toc32754"/>
      <w:bookmarkStart w:id="19" w:name="_Toc72332892"/>
      <w:r>
        <w:rPr>
          <w:rFonts w:eastAsia="黑体"/>
          <w:bCs w:val="0"/>
          <w:sz w:val="32"/>
          <w:szCs w:val="32"/>
        </w:rPr>
        <w:t>基本概况</w:t>
      </w:r>
      <w:bookmarkEnd w:id="13"/>
      <w:bookmarkEnd w:id="14"/>
      <w:bookmarkEnd w:id="17"/>
      <w:bookmarkEnd w:id="18"/>
      <w:bookmarkEnd w:id="19"/>
    </w:p>
    <w:p w:rsidR="0068117E" w:rsidRDefault="00323027">
      <w:pPr>
        <w:pStyle w:val="2"/>
        <w:spacing w:before="0" w:after="0" w:line="580" w:lineRule="exact"/>
        <w:ind w:firstLineChars="200" w:firstLine="643"/>
        <w:rPr>
          <w:rFonts w:ascii="楷体" w:eastAsia="楷体" w:hAnsi="楷体" w:cs="楷体"/>
        </w:rPr>
      </w:pPr>
      <w:bookmarkStart w:id="20" w:name="_Toc4540"/>
      <w:bookmarkStart w:id="21" w:name="_Toc72332893"/>
      <w:bookmarkStart w:id="22" w:name="_Toc38452629"/>
      <w:bookmarkStart w:id="23" w:name="_Toc38447885"/>
      <w:bookmarkStart w:id="24" w:name="_Toc41137182"/>
      <w:r>
        <w:rPr>
          <w:rFonts w:ascii="楷体" w:eastAsia="楷体" w:hAnsi="楷体" w:cs="楷体" w:hint="eastAsia"/>
        </w:rPr>
        <w:t>（一）项目概况</w:t>
      </w:r>
      <w:bookmarkEnd w:id="20"/>
      <w:bookmarkEnd w:id="21"/>
      <w:bookmarkEnd w:id="22"/>
      <w:bookmarkEnd w:id="23"/>
      <w:bookmarkEnd w:id="24"/>
    </w:p>
    <w:p w:rsidR="0068117E" w:rsidRDefault="00323027">
      <w:pPr>
        <w:spacing w:line="580" w:lineRule="exact"/>
        <w:ind w:firstLineChars="200" w:firstLine="643"/>
        <w:rPr>
          <w:sz w:val="32"/>
          <w:szCs w:val="32"/>
        </w:rPr>
      </w:pPr>
      <w:r>
        <w:rPr>
          <w:b/>
          <w:bCs/>
          <w:sz w:val="32"/>
          <w:szCs w:val="32"/>
        </w:rPr>
        <w:t>1</w:t>
      </w:r>
      <w:r>
        <w:rPr>
          <w:rFonts w:hint="eastAsia"/>
          <w:b/>
          <w:bCs/>
          <w:sz w:val="32"/>
          <w:szCs w:val="32"/>
        </w:rPr>
        <w:t>.</w:t>
      </w:r>
      <w:r>
        <w:rPr>
          <w:b/>
          <w:bCs/>
          <w:sz w:val="32"/>
          <w:szCs w:val="32"/>
        </w:rPr>
        <w:t>项目背景。</w:t>
      </w:r>
      <w:r>
        <w:rPr>
          <w:rFonts w:hint="eastAsia"/>
          <w:sz w:val="32"/>
          <w:szCs w:val="32"/>
        </w:rPr>
        <w:t>冬季清洁取暖所用的洁净型煤不冒烟、不污染环境，能够大幅减少大气污染物的排放，协同减少温室气体排放。为进一步强化大气污染防治工作，有效杜绝农村地区散煤燃烧污染现象，改善全区大气环境质量，区发改局认真落实省委、省政府《关于强力推进大气污染综合治理的意见》和保定市发展和改革委员会《关于做好</w:t>
      </w:r>
      <w:r>
        <w:rPr>
          <w:rFonts w:hint="eastAsia"/>
          <w:sz w:val="32"/>
          <w:szCs w:val="32"/>
        </w:rPr>
        <w:t>2019</w:t>
      </w:r>
      <w:r>
        <w:rPr>
          <w:rFonts w:hint="eastAsia"/>
          <w:sz w:val="32"/>
          <w:szCs w:val="32"/>
        </w:rPr>
        <w:t>年洁净型煤保供工作的通知》的工作部署要求，根据保定市徐水区大气污染防治工作领导小组办公室《关于大气污染综合整治“百日攻坚”行动实施意见》的工作安排，制定了《保定市徐水区</w:t>
      </w:r>
      <w:r>
        <w:rPr>
          <w:rFonts w:hint="eastAsia"/>
          <w:sz w:val="32"/>
          <w:szCs w:val="32"/>
        </w:rPr>
        <w:t>2019</w:t>
      </w:r>
      <w:r>
        <w:rPr>
          <w:rFonts w:hint="eastAsia"/>
          <w:sz w:val="32"/>
          <w:szCs w:val="32"/>
        </w:rPr>
        <w:t>年洁净型煤推广工作实施方案》（以下简称“实施方案”），对清洁取暖不能覆盖的区域或“双代”工程未完成，不具备通气、通电条件的</w:t>
      </w:r>
      <w:r>
        <w:rPr>
          <w:rFonts w:hint="eastAsia"/>
          <w:sz w:val="32"/>
          <w:szCs w:val="32"/>
        </w:rPr>
        <w:t>,</w:t>
      </w:r>
      <w:r>
        <w:rPr>
          <w:rFonts w:hint="eastAsia"/>
          <w:sz w:val="32"/>
          <w:szCs w:val="32"/>
        </w:rPr>
        <w:t>切实抓好洁净型煤托底政策落实，并依据方案要求积极推进洁净型煤推广工作，严密组织确保高质量完成全年洁净型煤取暖工作</w:t>
      </w:r>
      <w:r>
        <w:rPr>
          <w:rFonts w:hint="eastAsia"/>
          <w:sz w:val="32"/>
          <w:szCs w:val="32"/>
        </w:rPr>
        <w:t>,</w:t>
      </w:r>
      <w:r>
        <w:rPr>
          <w:rFonts w:hint="eastAsia"/>
          <w:sz w:val="32"/>
          <w:szCs w:val="32"/>
        </w:rPr>
        <w:t>确保广大群众安全过冬、温暖过冬、清洁过冬。</w:t>
      </w:r>
    </w:p>
    <w:p w:rsidR="0068117E" w:rsidRDefault="00323027">
      <w:pPr>
        <w:spacing w:line="580" w:lineRule="exact"/>
        <w:ind w:firstLineChars="200" w:firstLine="643"/>
        <w:rPr>
          <w:sz w:val="32"/>
          <w:szCs w:val="32"/>
        </w:rPr>
      </w:pPr>
      <w:r>
        <w:rPr>
          <w:rFonts w:hint="eastAsia"/>
          <w:b/>
          <w:bCs/>
          <w:sz w:val="32"/>
          <w:szCs w:val="32"/>
        </w:rPr>
        <w:t>2.</w:t>
      </w:r>
      <w:r>
        <w:rPr>
          <w:rFonts w:hint="eastAsia"/>
          <w:b/>
          <w:bCs/>
          <w:sz w:val="32"/>
          <w:szCs w:val="32"/>
        </w:rPr>
        <w:t>项目主要内容。</w:t>
      </w:r>
      <w:r>
        <w:rPr>
          <w:rFonts w:hint="eastAsia"/>
          <w:sz w:val="32"/>
          <w:szCs w:val="32"/>
        </w:rPr>
        <w:t>2019</w:t>
      </w:r>
      <w:r>
        <w:rPr>
          <w:rFonts w:hint="eastAsia"/>
          <w:sz w:val="32"/>
          <w:szCs w:val="32"/>
        </w:rPr>
        <w:t>年洁净型煤推广范围为徐水区东釜山乡和义联庄乡未纳入气（电）代煤改造的</w:t>
      </w:r>
      <w:r>
        <w:rPr>
          <w:rFonts w:hint="eastAsia"/>
          <w:sz w:val="32"/>
          <w:szCs w:val="32"/>
        </w:rPr>
        <w:t>23</w:t>
      </w:r>
      <w:r>
        <w:rPr>
          <w:rFonts w:hint="eastAsia"/>
          <w:sz w:val="32"/>
          <w:szCs w:val="32"/>
        </w:rPr>
        <w:t>个村和双代改造工程中的例外户、边缘户、房屋改造户等特殊户。在此范围内的居民</w:t>
      </w:r>
      <w:r>
        <w:rPr>
          <w:rFonts w:hint="eastAsia"/>
          <w:sz w:val="32"/>
          <w:szCs w:val="32"/>
        </w:rPr>
        <w:t>2019</w:t>
      </w:r>
      <w:r>
        <w:rPr>
          <w:rFonts w:hint="eastAsia"/>
          <w:sz w:val="32"/>
          <w:szCs w:val="32"/>
        </w:rPr>
        <w:t>年取暖季生活用煤必须全部购买符合河北省《洁净颗粒型煤》</w:t>
      </w:r>
      <w:r>
        <w:rPr>
          <w:rFonts w:hint="eastAsia"/>
          <w:sz w:val="32"/>
          <w:szCs w:val="32"/>
        </w:rPr>
        <w:lastRenderedPageBreak/>
        <w:t>标准的洁净型煤，洁净型煤使用率达到</w:t>
      </w:r>
      <w:r>
        <w:rPr>
          <w:rFonts w:hint="eastAsia"/>
          <w:sz w:val="32"/>
          <w:szCs w:val="32"/>
        </w:rPr>
        <w:t>100%</w:t>
      </w:r>
      <w:r>
        <w:rPr>
          <w:rFonts w:hint="eastAsia"/>
          <w:sz w:val="32"/>
          <w:szCs w:val="32"/>
        </w:rPr>
        <w:t>。</w:t>
      </w:r>
    </w:p>
    <w:p w:rsidR="0068117E" w:rsidRDefault="00323027">
      <w:pPr>
        <w:spacing w:line="580" w:lineRule="exact"/>
        <w:ind w:firstLineChars="200" w:firstLine="643"/>
        <w:rPr>
          <w:sz w:val="32"/>
          <w:szCs w:val="32"/>
        </w:rPr>
      </w:pPr>
      <w:r>
        <w:rPr>
          <w:rFonts w:hint="eastAsia"/>
          <w:b/>
          <w:bCs/>
          <w:sz w:val="32"/>
          <w:szCs w:val="32"/>
        </w:rPr>
        <w:t>3.</w:t>
      </w:r>
      <w:r>
        <w:rPr>
          <w:rFonts w:hint="eastAsia"/>
          <w:b/>
          <w:bCs/>
          <w:sz w:val="32"/>
          <w:szCs w:val="32"/>
        </w:rPr>
        <w:t>申请流程。</w:t>
      </w:r>
      <w:r>
        <w:rPr>
          <w:rFonts w:hint="eastAsia"/>
          <w:sz w:val="32"/>
          <w:szCs w:val="32"/>
        </w:rPr>
        <w:t>（</w:t>
      </w:r>
      <w:r>
        <w:rPr>
          <w:rFonts w:hint="eastAsia"/>
          <w:sz w:val="32"/>
          <w:szCs w:val="32"/>
        </w:rPr>
        <w:t>1</w:t>
      </w:r>
      <w:r>
        <w:rPr>
          <w:rFonts w:hint="eastAsia"/>
          <w:sz w:val="32"/>
          <w:szCs w:val="32"/>
        </w:rPr>
        <w:t>）按照农业农村局提供的确户台账，以乡镇为单位由村委会组织居民进行购煤登记，并统一收取购煤款；（</w:t>
      </w:r>
      <w:r>
        <w:rPr>
          <w:rFonts w:hint="eastAsia"/>
          <w:sz w:val="32"/>
          <w:szCs w:val="32"/>
        </w:rPr>
        <w:t>2</w:t>
      </w:r>
      <w:r>
        <w:rPr>
          <w:rFonts w:hint="eastAsia"/>
          <w:sz w:val="32"/>
          <w:szCs w:val="32"/>
        </w:rPr>
        <w:t>）村委会对付款居民出具收据同时按照要求填写登记表，登记表一式三份由负责人签字后加盖村委会公章，一份留存备查，其余两份上交乡镇政府；（</w:t>
      </w:r>
      <w:r>
        <w:rPr>
          <w:rFonts w:hint="eastAsia"/>
          <w:sz w:val="32"/>
          <w:szCs w:val="32"/>
        </w:rPr>
        <w:t>3</w:t>
      </w:r>
      <w:r>
        <w:rPr>
          <w:rFonts w:hint="eastAsia"/>
          <w:sz w:val="32"/>
          <w:szCs w:val="32"/>
        </w:rPr>
        <w:t>）村委会将收缴的购煤款汇入型煤生产企业指定的银行账户；（</w:t>
      </w:r>
      <w:r>
        <w:rPr>
          <w:rFonts w:hint="eastAsia"/>
          <w:sz w:val="32"/>
          <w:szCs w:val="32"/>
        </w:rPr>
        <w:t>4</w:t>
      </w:r>
      <w:r>
        <w:rPr>
          <w:rFonts w:hint="eastAsia"/>
          <w:sz w:val="32"/>
          <w:szCs w:val="32"/>
        </w:rPr>
        <w:t>）型煤企业根据村委会汇款数额以村为单位开具销售发票；（</w:t>
      </w:r>
      <w:r>
        <w:rPr>
          <w:rFonts w:hint="eastAsia"/>
          <w:sz w:val="32"/>
          <w:szCs w:val="32"/>
        </w:rPr>
        <w:t>5</w:t>
      </w:r>
      <w:r>
        <w:rPr>
          <w:rFonts w:hint="eastAsia"/>
          <w:sz w:val="32"/>
          <w:szCs w:val="32"/>
        </w:rPr>
        <w:t>）型煤企业与村委会根据居民购煤情况，协商配送时间，并在规定期限内配送到村委会，由村委会配合送煤到各户；（</w:t>
      </w:r>
      <w:r>
        <w:rPr>
          <w:rFonts w:hint="eastAsia"/>
          <w:sz w:val="32"/>
          <w:szCs w:val="32"/>
        </w:rPr>
        <w:t>6</w:t>
      </w:r>
      <w:r>
        <w:rPr>
          <w:rFonts w:hint="eastAsia"/>
          <w:sz w:val="32"/>
          <w:szCs w:val="32"/>
        </w:rPr>
        <w:t>）居民收煤后由村委会确认送货数量与统计、汇款数量是否一致，无误后填写村签收表，签收表一式三份由负责人签字后加盖村委会公章，一份留存备查，一份上交乡镇政府、一份交型煤生产企业；（</w:t>
      </w:r>
      <w:r>
        <w:rPr>
          <w:rFonts w:hint="eastAsia"/>
          <w:sz w:val="32"/>
          <w:szCs w:val="32"/>
        </w:rPr>
        <w:t>7</w:t>
      </w:r>
      <w:r>
        <w:rPr>
          <w:rFonts w:hint="eastAsia"/>
          <w:sz w:val="32"/>
          <w:szCs w:val="32"/>
        </w:rPr>
        <w:t>）村委会负责将签收表原件和发票复印件上报到乡镇政府，乡镇政府审核后填写《徐水区洁净型煤推广配送乡镇汇总表》，汇总表一式两份加盖乡镇公章，一份乡镇留存，一份交型煤生产企业；（</w:t>
      </w:r>
      <w:r>
        <w:rPr>
          <w:rFonts w:hint="eastAsia"/>
          <w:sz w:val="32"/>
          <w:szCs w:val="32"/>
        </w:rPr>
        <w:t>8</w:t>
      </w:r>
      <w:r>
        <w:rPr>
          <w:rFonts w:hint="eastAsia"/>
          <w:sz w:val="32"/>
          <w:szCs w:val="32"/>
        </w:rPr>
        <w:t>）型煤生产企业复印汇总表和开具给各村的销售发票各一式二份报送到区发改局汇总，生产企业对上报资料的真实性、合规性负责；（</w:t>
      </w:r>
      <w:r>
        <w:rPr>
          <w:rFonts w:hint="eastAsia"/>
          <w:sz w:val="32"/>
          <w:szCs w:val="32"/>
        </w:rPr>
        <w:t>9</w:t>
      </w:r>
      <w:r>
        <w:rPr>
          <w:rFonts w:hint="eastAsia"/>
          <w:sz w:val="32"/>
          <w:szCs w:val="32"/>
        </w:rPr>
        <w:t>）区发改局根据企业申报材料对洁净型煤销售数量和资金补贴进行汇总核实，并出具审核意见报区政府审定；（</w:t>
      </w:r>
      <w:r>
        <w:rPr>
          <w:rFonts w:hint="eastAsia"/>
          <w:sz w:val="32"/>
          <w:szCs w:val="32"/>
        </w:rPr>
        <w:t>10</w:t>
      </w:r>
      <w:r>
        <w:rPr>
          <w:rFonts w:hint="eastAsia"/>
          <w:sz w:val="32"/>
          <w:szCs w:val="32"/>
        </w:rPr>
        <w:t>）区财政局根据区政府审定的审核意见办理补贴资金拨付手续。</w:t>
      </w:r>
    </w:p>
    <w:p w:rsidR="0068117E" w:rsidRDefault="00323027">
      <w:pPr>
        <w:spacing w:line="580" w:lineRule="exact"/>
        <w:ind w:firstLineChars="200" w:firstLine="643"/>
        <w:rPr>
          <w:sz w:val="32"/>
          <w:szCs w:val="32"/>
        </w:rPr>
      </w:pPr>
      <w:r>
        <w:rPr>
          <w:rFonts w:hint="eastAsia"/>
          <w:b/>
          <w:bCs/>
          <w:sz w:val="32"/>
          <w:szCs w:val="32"/>
        </w:rPr>
        <w:t>4.</w:t>
      </w:r>
      <w:r>
        <w:rPr>
          <w:rFonts w:hint="eastAsia"/>
          <w:b/>
          <w:bCs/>
          <w:sz w:val="32"/>
          <w:szCs w:val="32"/>
        </w:rPr>
        <w:t>补贴标准。</w:t>
      </w:r>
      <w:r>
        <w:rPr>
          <w:rFonts w:hint="eastAsia"/>
          <w:sz w:val="32"/>
          <w:szCs w:val="32"/>
        </w:rPr>
        <w:t>洁净型煤采购价格以中标价格为准，</w:t>
      </w:r>
      <w:r>
        <w:rPr>
          <w:rFonts w:hint="eastAsia"/>
          <w:sz w:val="32"/>
          <w:szCs w:val="32"/>
        </w:rPr>
        <w:t>2019</w:t>
      </w:r>
      <w:r>
        <w:rPr>
          <w:rFonts w:hint="eastAsia"/>
          <w:sz w:val="32"/>
          <w:szCs w:val="32"/>
        </w:rPr>
        <w:t>年中</w:t>
      </w:r>
      <w:r>
        <w:rPr>
          <w:rFonts w:hint="eastAsia"/>
          <w:sz w:val="32"/>
          <w:szCs w:val="32"/>
        </w:rPr>
        <w:lastRenderedPageBreak/>
        <w:t>标价为</w:t>
      </w:r>
      <w:r>
        <w:rPr>
          <w:rFonts w:hint="eastAsia"/>
          <w:sz w:val="32"/>
          <w:szCs w:val="32"/>
        </w:rPr>
        <w:t>1298</w:t>
      </w:r>
      <w:r>
        <w:rPr>
          <w:rFonts w:hint="eastAsia"/>
          <w:sz w:val="32"/>
          <w:szCs w:val="32"/>
        </w:rPr>
        <w:t>元</w:t>
      </w:r>
      <w:r>
        <w:rPr>
          <w:rFonts w:hint="eastAsia"/>
          <w:sz w:val="32"/>
          <w:szCs w:val="32"/>
        </w:rPr>
        <w:t>/</w:t>
      </w:r>
      <w:r>
        <w:rPr>
          <w:rFonts w:hint="eastAsia"/>
          <w:sz w:val="32"/>
          <w:szCs w:val="32"/>
        </w:rPr>
        <w:t>吨，居民购买洁净型煤需支付</w:t>
      </w:r>
      <w:r>
        <w:rPr>
          <w:rFonts w:hint="eastAsia"/>
          <w:sz w:val="32"/>
          <w:szCs w:val="32"/>
        </w:rPr>
        <w:t>700</w:t>
      </w:r>
      <w:r>
        <w:rPr>
          <w:rFonts w:hint="eastAsia"/>
          <w:sz w:val="32"/>
          <w:szCs w:val="32"/>
        </w:rPr>
        <w:t>元</w:t>
      </w:r>
      <w:r>
        <w:rPr>
          <w:rFonts w:hint="eastAsia"/>
          <w:sz w:val="32"/>
          <w:szCs w:val="32"/>
        </w:rPr>
        <w:t>/</w:t>
      </w:r>
      <w:r>
        <w:rPr>
          <w:rFonts w:hint="eastAsia"/>
          <w:sz w:val="32"/>
          <w:szCs w:val="32"/>
        </w:rPr>
        <w:t>吨，差价部分由政府给予补贴。</w:t>
      </w:r>
    </w:p>
    <w:p w:rsidR="0068117E" w:rsidRDefault="00323027">
      <w:pPr>
        <w:spacing w:line="580" w:lineRule="exact"/>
        <w:ind w:firstLineChars="200" w:firstLine="643"/>
        <w:rPr>
          <w:sz w:val="32"/>
          <w:szCs w:val="32"/>
        </w:rPr>
      </w:pPr>
      <w:r>
        <w:rPr>
          <w:b/>
          <w:bCs/>
          <w:sz w:val="32"/>
          <w:szCs w:val="32"/>
        </w:rPr>
        <w:t>5.</w:t>
      </w:r>
      <w:r>
        <w:rPr>
          <w:b/>
          <w:bCs/>
          <w:sz w:val="32"/>
          <w:szCs w:val="32"/>
        </w:rPr>
        <w:t>补贴资金发放流程。</w:t>
      </w:r>
      <w:r>
        <w:rPr>
          <w:rFonts w:hint="eastAsia"/>
          <w:sz w:val="32"/>
          <w:szCs w:val="32"/>
        </w:rPr>
        <w:t>型煤推广工作的责任主体为各乡镇，负责组织、审核、把关，以行政村为单位集中收钱登记，由居民直接承担的</w:t>
      </w:r>
      <w:r>
        <w:rPr>
          <w:rFonts w:hint="eastAsia"/>
          <w:sz w:val="32"/>
          <w:szCs w:val="32"/>
        </w:rPr>
        <w:t>700</w:t>
      </w:r>
      <w:r>
        <w:rPr>
          <w:rFonts w:hint="eastAsia"/>
          <w:sz w:val="32"/>
          <w:szCs w:val="32"/>
        </w:rPr>
        <w:t>元</w:t>
      </w:r>
      <w:r>
        <w:rPr>
          <w:rFonts w:hint="eastAsia"/>
          <w:sz w:val="32"/>
          <w:szCs w:val="32"/>
        </w:rPr>
        <w:t>/</w:t>
      </w:r>
      <w:r>
        <w:rPr>
          <w:rFonts w:hint="eastAsia"/>
          <w:sz w:val="32"/>
          <w:szCs w:val="32"/>
        </w:rPr>
        <w:t>吨货款直接汇至供煤企业，</w:t>
      </w:r>
      <w:r>
        <w:rPr>
          <w:rFonts w:hint="eastAsia"/>
          <w:sz w:val="32"/>
          <w:szCs w:val="32"/>
        </w:rPr>
        <w:t>598</w:t>
      </w:r>
      <w:r>
        <w:rPr>
          <w:rFonts w:hint="eastAsia"/>
          <w:sz w:val="32"/>
          <w:szCs w:val="32"/>
        </w:rPr>
        <w:t>元</w:t>
      </w:r>
      <w:r>
        <w:rPr>
          <w:rFonts w:hint="eastAsia"/>
          <w:sz w:val="32"/>
          <w:szCs w:val="32"/>
        </w:rPr>
        <w:t>/</w:t>
      </w:r>
      <w:r>
        <w:rPr>
          <w:rFonts w:hint="eastAsia"/>
          <w:sz w:val="32"/>
          <w:szCs w:val="32"/>
        </w:rPr>
        <w:t>吨的差价补贴待财政拨款后给予拨付。供煤企业每销售</w:t>
      </w:r>
      <w:r>
        <w:rPr>
          <w:rFonts w:hint="eastAsia"/>
          <w:sz w:val="32"/>
          <w:szCs w:val="32"/>
        </w:rPr>
        <w:t>5000</w:t>
      </w:r>
      <w:r>
        <w:rPr>
          <w:rFonts w:hint="eastAsia"/>
          <w:sz w:val="32"/>
          <w:szCs w:val="32"/>
        </w:rPr>
        <w:t>吨可申请领取一次补贴资金。供煤企业要为购买洁净型煤的居民以村为单位提供商业正规销售发票，并将型煤配送到户。各乡镇必须按照推广程序的要求，待型煤推广工作结束后向区发改局提供各项报表，区发改局负责汇总按程序和购煤量核实出洁净型煤推广补贴数额，提交的材料经区发改局审核无任何问题的情况下，区发改局必须在</w:t>
      </w:r>
      <w:r>
        <w:rPr>
          <w:rFonts w:hint="eastAsia"/>
          <w:sz w:val="32"/>
          <w:szCs w:val="32"/>
        </w:rPr>
        <w:t>30</w:t>
      </w:r>
      <w:r>
        <w:rPr>
          <w:rFonts w:hint="eastAsia"/>
          <w:sz w:val="32"/>
          <w:szCs w:val="32"/>
        </w:rPr>
        <w:t>个工作日内拨付给供煤企业。</w:t>
      </w:r>
    </w:p>
    <w:p w:rsidR="0068117E" w:rsidRDefault="00323027">
      <w:pPr>
        <w:spacing w:line="580" w:lineRule="exact"/>
        <w:ind w:firstLineChars="200" w:firstLine="643"/>
        <w:rPr>
          <w:sz w:val="32"/>
          <w:szCs w:val="32"/>
        </w:rPr>
      </w:pPr>
      <w:r>
        <w:rPr>
          <w:b/>
          <w:bCs/>
          <w:sz w:val="32"/>
          <w:szCs w:val="32"/>
        </w:rPr>
        <w:t>6.</w:t>
      </w:r>
      <w:r>
        <w:rPr>
          <w:b/>
          <w:bCs/>
          <w:sz w:val="32"/>
          <w:szCs w:val="32"/>
        </w:rPr>
        <w:t>项目实施情况</w:t>
      </w:r>
      <w:r>
        <w:rPr>
          <w:rFonts w:hint="eastAsia"/>
          <w:sz w:val="32"/>
          <w:szCs w:val="32"/>
        </w:rPr>
        <w:t>。</w:t>
      </w:r>
      <w:r>
        <w:rPr>
          <w:rFonts w:hint="eastAsia"/>
          <w:sz w:val="32"/>
          <w:szCs w:val="32"/>
        </w:rPr>
        <w:t>2019</w:t>
      </w:r>
      <w:r>
        <w:rPr>
          <w:rFonts w:hint="eastAsia"/>
          <w:sz w:val="32"/>
          <w:szCs w:val="32"/>
        </w:rPr>
        <w:t>年</w:t>
      </w:r>
      <w:r>
        <w:rPr>
          <w:rFonts w:hint="eastAsia"/>
          <w:sz w:val="32"/>
          <w:szCs w:val="32"/>
        </w:rPr>
        <w:t>8</w:t>
      </w:r>
      <w:r>
        <w:rPr>
          <w:rFonts w:hint="eastAsia"/>
          <w:sz w:val="32"/>
          <w:szCs w:val="32"/>
        </w:rPr>
        <w:t>月区发改局经公开招标，确定洁净型煤项目中标单位为保定华晋煤炭有限公司，中标价格</w:t>
      </w:r>
      <w:r>
        <w:rPr>
          <w:rFonts w:hint="eastAsia"/>
          <w:sz w:val="32"/>
          <w:szCs w:val="32"/>
        </w:rPr>
        <w:t>1298</w:t>
      </w:r>
      <w:r>
        <w:rPr>
          <w:rFonts w:hint="eastAsia"/>
          <w:sz w:val="32"/>
          <w:szCs w:val="32"/>
        </w:rPr>
        <w:t>元</w:t>
      </w:r>
      <w:r>
        <w:rPr>
          <w:rFonts w:hint="eastAsia"/>
          <w:sz w:val="32"/>
          <w:szCs w:val="32"/>
        </w:rPr>
        <w:t>/</w:t>
      </w:r>
      <w:r>
        <w:rPr>
          <w:rFonts w:hint="eastAsia"/>
          <w:sz w:val="32"/>
          <w:szCs w:val="32"/>
        </w:rPr>
        <w:t>吨，其中</w:t>
      </w:r>
      <w:r>
        <w:rPr>
          <w:rFonts w:hint="eastAsia"/>
          <w:sz w:val="32"/>
          <w:szCs w:val="32"/>
        </w:rPr>
        <w:t>700</w:t>
      </w:r>
      <w:r>
        <w:rPr>
          <w:rFonts w:hint="eastAsia"/>
          <w:sz w:val="32"/>
          <w:szCs w:val="32"/>
        </w:rPr>
        <w:t>元由居民用户承担，</w:t>
      </w:r>
      <w:r>
        <w:rPr>
          <w:rFonts w:hint="eastAsia"/>
          <w:sz w:val="32"/>
          <w:szCs w:val="32"/>
        </w:rPr>
        <w:t>598</w:t>
      </w:r>
      <w:r>
        <w:rPr>
          <w:rFonts w:hint="eastAsia"/>
          <w:sz w:val="32"/>
          <w:szCs w:val="32"/>
        </w:rPr>
        <w:t>元由财政补贴。</w:t>
      </w:r>
      <w:r>
        <w:rPr>
          <w:rFonts w:hint="eastAsia"/>
          <w:sz w:val="32"/>
          <w:szCs w:val="32"/>
        </w:rPr>
        <w:t>2019</w:t>
      </w:r>
      <w:r>
        <w:rPr>
          <w:rFonts w:hint="eastAsia"/>
          <w:sz w:val="32"/>
          <w:szCs w:val="32"/>
        </w:rPr>
        <w:t>年</w:t>
      </w:r>
      <w:r>
        <w:rPr>
          <w:rFonts w:hint="eastAsia"/>
          <w:sz w:val="32"/>
          <w:szCs w:val="32"/>
        </w:rPr>
        <w:t>8</w:t>
      </w:r>
      <w:r>
        <w:rPr>
          <w:rFonts w:hint="eastAsia"/>
          <w:sz w:val="32"/>
          <w:szCs w:val="32"/>
        </w:rPr>
        <w:t>月</w:t>
      </w:r>
      <w:r>
        <w:rPr>
          <w:rFonts w:hint="eastAsia"/>
          <w:sz w:val="32"/>
          <w:szCs w:val="32"/>
        </w:rPr>
        <w:t>16</w:t>
      </w:r>
      <w:r>
        <w:rPr>
          <w:rFonts w:hint="eastAsia"/>
          <w:sz w:val="32"/>
          <w:szCs w:val="32"/>
        </w:rPr>
        <w:t>日，双方签订采购合同，合同约定服务期限为</w:t>
      </w:r>
      <w:r>
        <w:rPr>
          <w:rFonts w:hint="eastAsia"/>
          <w:sz w:val="32"/>
          <w:szCs w:val="32"/>
        </w:rPr>
        <w:t>2019</w:t>
      </w:r>
      <w:r>
        <w:rPr>
          <w:rFonts w:hint="eastAsia"/>
          <w:sz w:val="32"/>
          <w:szCs w:val="32"/>
        </w:rPr>
        <w:t>年</w:t>
      </w:r>
      <w:r>
        <w:rPr>
          <w:rFonts w:hint="eastAsia"/>
          <w:sz w:val="32"/>
          <w:szCs w:val="32"/>
        </w:rPr>
        <w:t>8</w:t>
      </w:r>
      <w:r>
        <w:rPr>
          <w:rFonts w:hint="eastAsia"/>
          <w:sz w:val="32"/>
          <w:szCs w:val="32"/>
        </w:rPr>
        <w:t>月</w:t>
      </w:r>
      <w:r>
        <w:rPr>
          <w:rFonts w:hint="eastAsia"/>
          <w:sz w:val="32"/>
          <w:szCs w:val="32"/>
        </w:rPr>
        <w:t>16</w:t>
      </w:r>
      <w:r>
        <w:rPr>
          <w:rFonts w:hint="eastAsia"/>
          <w:sz w:val="32"/>
          <w:szCs w:val="32"/>
        </w:rPr>
        <w:t>日至</w:t>
      </w:r>
      <w:r>
        <w:rPr>
          <w:rFonts w:hint="eastAsia"/>
          <w:sz w:val="32"/>
          <w:szCs w:val="32"/>
        </w:rPr>
        <w:t>2020</w:t>
      </w:r>
      <w:r>
        <w:rPr>
          <w:rFonts w:hint="eastAsia"/>
          <w:sz w:val="32"/>
          <w:szCs w:val="32"/>
        </w:rPr>
        <w:t>年</w:t>
      </w:r>
      <w:r>
        <w:rPr>
          <w:rFonts w:hint="eastAsia"/>
          <w:sz w:val="32"/>
          <w:szCs w:val="32"/>
        </w:rPr>
        <w:t>3</w:t>
      </w:r>
      <w:r>
        <w:rPr>
          <w:rFonts w:hint="eastAsia"/>
          <w:sz w:val="32"/>
          <w:szCs w:val="32"/>
        </w:rPr>
        <w:t>月</w:t>
      </w:r>
      <w:r>
        <w:rPr>
          <w:rFonts w:hint="eastAsia"/>
          <w:sz w:val="32"/>
          <w:szCs w:val="32"/>
        </w:rPr>
        <w:t>15</w:t>
      </w:r>
      <w:r>
        <w:rPr>
          <w:rFonts w:hint="eastAsia"/>
          <w:sz w:val="32"/>
          <w:szCs w:val="32"/>
        </w:rPr>
        <w:t>日，洁净型煤推广数量约</w:t>
      </w:r>
      <w:r>
        <w:rPr>
          <w:rFonts w:hint="eastAsia"/>
          <w:sz w:val="32"/>
          <w:szCs w:val="32"/>
        </w:rPr>
        <w:t>8000</w:t>
      </w:r>
      <w:r>
        <w:rPr>
          <w:rFonts w:hint="eastAsia"/>
          <w:sz w:val="32"/>
          <w:szCs w:val="32"/>
        </w:rPr>
        <w:t>吨左右，结算以实际推广数量为准，</w:t>
      </w:r>
      <w:r>
        <w:rPr>
          <w:rFonts w:hint="eastAsia"/>
          <w:sz w:val="32"/>
          <w:szCs w:val="32"/>
        </w:rPr>
        <w:t>2019</w:t>
      </w:r>
      <w:r>
        <w:rPr>
          <w:rFonts w:hint="eastAsia"/>
          <w:sz w:val="32"/>
          <w:szCs w:val="32"/>
        </w:rPr>
        <w:t>年实际完成配送洁净型煤</w:t>
      </w:r>
      <w:r>
        <w:rPr>
          <w:rFonts w:hint="eastAsia"/>
          <w:sz w:val="32"/>
          <w:szCs w:val="32"/>
        </w:rPr>
        <w:t>6766.58</w:t>
      </w:r>
      <w:r>
        <w:rPr>
          <w:rFonts w:hint="eastAsia"/>
          <w:sz w:val="32"/>
          <w:szCs w:val="32"/>
        </w:rPr>
        <w:t>吨。具体推广明细见下表：</w:t>
      </w:r>
    </w:p>
    <w:tbl>
      <w:tblPr>
        <w:tblStyle w:val="ad"/>
        <w:tblW w:w="4998" w:type="pct"/>
        <w:tblCellMar>
          <w:top w:w="30" w:type="dxa"/>
          <w:bottom w:w="30" w:type="dxa"/>
        </w:tblCellMar>
        <w:tblLook w:val="04A0" w:firstRow="1" w:lastRow="0" w:firstColumn="1" w:lastColumn="0" w:noHBand="0" w:noVBand="1"/>
      </w:tblPr>
      <w:tblGrid>
        <w:gridCol w:w="3306"/>
        <w:gridCol w:w="3317"/>
        <w:gridCol w:w="2660"/>
      </w:tblGrid>
      <w:tr w:rsidR="0068117E">
        <w:trPr>
          <w:cantSplit/>
          <w:trHeight w:val="283"/>
          <w:tblHeader/>
        </w:trPr>
        <w:tc>
          <w:tcPr>
            <w:tcW w:w="1780" w:type="pct"/>
            <w:shd w:val="clear" w:color="auto" w:fill="auto"/>
            <w:noWrap/>
            <w:vAlign w:val="center"/>
          </w:tcPr>
          <w:p w:rsidR="0068117E" w:rsidRDefault="00323027">
            <w:pPr>
              <w:widowControl/>
              <w:adjustRightInd w:val="0"/>
              <w:snapToGrid w:val="0"/>
              <w:jc w:val="center"/>
              <w:rPr>
                <w:rFonts w:ascii="黑体" w:eastAsia="黑体" w:hAnsi="黑体" w:cs="黑体"/>
                <w:b/>
                <w:snapToGrid w:val="0"/>
                <w:kern w:val="0"/>
                <w:sz w:val="24"/>
              </w:rPr>
            </w:pPr>
            <w:r>
              <w:rPr>
                <w:rFonts w:ascii="黑体" w:eastAsia="黑体" w:hAnsi="黑体" w:cs="黑体" w:hint="eastAsia"/>
                <w:b/>
                <w:snapToGrid w:val="0"/>
                <w:kern w:val="0"/>
                <w:sz w:val="24"/>
              </w:rPr>
              <w:t>乡镇</w:t>
            </w:r>
          </w:p>
        </w:tc>
        <w:tc>
          <w:tcPr>
            <w:tcW w:w="1786" w:type="pct"/>
            <w:shd w:val="clear" w:color="auto" w:fill="auto"/>
            <w:noWrap/>
            <w:vAlign w:val="center"/>
          </w:tcPr>
          <w:p w:rsidR="0068117E" w:rsidRDefault="00323027">
            <w:pPr>
              <w:widowControl/>
              <w:adjustRightInd w:val="0"/>
              <w:snapToGrid w:val="0"/>
              <w:jc w:val="center"/>
              <w:rPr>
                <w:rFonts w:ascii="黑体" w:eastAsia="黑体" w:hAnsi="黑体" w:cs="黑体"/>
                <w:b/>
                <w:snapToGrid w:val="0"/>
                <w:kern w:val="0"/>
                <w:sz w:val="24"/>
              </w:rPr>
            </w:pPr>
            <w:r>
              <w:rPr>
                <w:rFonts w:ascii="黑体" w:eastAsia="黑体" w:hAnsi="黑体" w:cs="黑体" w:hint="eastAsia"/>
                <w:b/>
                <w:snapToGrid w:val="0"/>
                <w:kern w:val="0"/>
                <w:sz w:val="24"/>
              </w:rPr>
              <w:t>推广数量（吨）</w:t>
            </w:r>
          </w:p>
        </w:tc>
        <w:tc>
          <w:tcPr>
            <w:tcW w:w="1432" w:type="pct"/>
            <w:shd w:val="clear" w:color="auto" w:fill="auto"/>
            <w:noWrap/>
            <w:vAlign w:val="center"/>
          </w:tcPr>
          <w:p w:rsidR="0068117E" w:rsidRDefault="00323027">
            <w:pPr>
              <w:widowControl/>
              <w:adjustRightInd w:val="0"/>
              <w:snapToGrid w:val="0"/>
              <w:jc w:val="center"/>
              <w:rPr>
                <w:rFonts w:ascii="黑体" w:eastAsia="黑体" w:hAnsi="黑体" w:cs="黑体"/>
                <w:b/>
                <w:snapToGrid w:val="0"/>
                <w:kern w:val="0"/>
                <w:sz w:val="24"/>
              </w:rPr>
            </w:pPr>
            <w:r>
              <w:rPr>
                <w:rFonts w:ascii="黑体" w:eastAsia="黑体" w:hAnsi="黑体" w:cs="黑体" w:hint="eastAsia"/>
                <w:b/>
                <w:snapToGrid w:val="0"/>
                <w:kern w:val="0"/>
                <w:sz w:val="24"/>
              </w:rPr>
              <w:t>例外户（吨）</w:t>
            </w:r>
          </w:p>
        </w:tc>
      </w:tr>
      <w:tr w:rsidR="0068117E">
        <w:trPr>
          <w:cantSplit/>
          <w:trHeight w:val="283"/>
        </w:trPr>
        <w:tc>
          <w:tcPr>
            <w:tcW w:w="1780" w:type="pct"/>
            <w:shd w:val="clear" w:color="auto" w:fill="auto"/>
            <w:noWrap/>
            <w:vAlign w:val="center"/>
          </w:tcPr>
          <w:p w:rsidR="0068117E" w:rsidRDefault="00323027">
            <w:pPr>
              <w:widowControl/>
              <w:adjustRightInd w:val="0"/>
              <w:snapToGrid w:val="0"/>
              <w:jc w:val="center"/>
              <w:rPr>
                <w:rFonts w:ascii="宋体" w:eastAsia="宋体" w:hAnsi="宋体" w:cs="宋体"/>
                <w:snapToGrid w:val="0"/>
                <w:kern w:val="0"/>
                <w:sz w:val="24"/>
              </w:rPr>
            </w:pPr>
            <w:r>
              <w:rPr>
                <w:rFonts w:ascii="宋体" w:eastAsia="宋体" w:hAnsi="宋体" w:cs="宋体" w:hint="eastAsia"/>
                <w:snapToGrid w:val="0"/>
                <w:kern w:val="0"/>
                <w:sz w:val="24"/>
              </w:rPr>
              <w:t>义联庄乡</w:t>
            </w:r>
          </w:p>
        </w:tc>
        <w:tc>
          <w:tcPr>
            <w:tcW w:w="1786" w:type="pct"/>
            <w:shd w:val="clear" w:color="auto" w:fill="auto"/>
            <w:noWrap/>
            <w:vAlign w:val="center"/>
          </w:tcPr>
          <w:p w:rsidR="0068117E" w:rsidRDefault="00323027">
            <w:pPr>
              <w:widowControl/>
              <w:adjustRightInd w:val="0"/>
              <w:snapToGrid w:val="0"/>
              <w:jc w:val="center"/>
              <w:rPr>
                <w:rFonts w:ascii="宋体" w:eastAsia="宋体" w:hAnsi="宋体" w:cs="宋体"/>
                <w:snapToGrid w:val="0"/>
                <w:kern w:val="0"/>
                <w:sz w:val="24"/>
              </w:rPr>
            </w:pPr>
            <w:r>
              <w:rPr>
                <w:rFonts w:ascii="宋体" w:eastAsia="宋体" w:hAnsi="宋体" w:cs="宋体" w:hint="eastAsia"/>
                <w:snapToGrid w:val="0"/>
                <w:kern w:val="0"/>
                <w:sz w:val="24"/>
              </w:rPr>
              <w:t>3,509.30</w:t>
            </w:r>
          </w:p>
        </w:tc>
        <w:tc>
          <w:tcPr>
            <w:tcW w:w="1432" w:type="pct"/>
            <w:shd w:val="clear" w:color="auto" w:fill="auto"/>
            <w:noWrap/>
            <w:vAlign w:val="center"/>
          </w:tcPr>
          <w:p w:rsidR="0068117E" w:rsidRDefault="0068117E">
            <w:pPr>
              <w:widowControl/>
              <w:adjustRightInd w:val="0"/>
              <w:snapToGrid w:val="0"/>
              <w:jc w:val="center"/>
              <w:rPr>
                <w:rFonts w:ascii="宋体" w:eastAsia="宋体" w:hAnsi="宋体" w:cs="宋体"/>
                <w:snapToGrid w:val="0"/>
                <w:kern w:val="0"/>
                <w:sz w:val="24"/>
              </w:rPr>
            </w:pPr>
          </w:p>
        </w:tc>
      </w:tr>
      <w:tr w:rsidR="0068117E">
        <w:trPr>
          <w:cantSplit/>
          <w:trHeight w:val="283"/>
        </w:trPr>
        <w:tc>
          <w:tcPr>
            <w:tcW w:w="1780" w:type="pct"/>
            <w:shd w:val="clear" w:color="auto" w:fill="auto"/>
            <w:noWrap/>
            <w:vAlign w:val="center"/>
          </w:tcPr>
          <w:p w:rsidR="0068117E" w:rsidRDefault="00323027">
            <w:pPr>
              <w:widowControl/>
              <w:adjustRightInd w:val="0"/>
              <w:snapToGrid w:val="0"/>
              <w:jc w:val="center"/>
              <w:rPr>
                <w:rFonts w:ascii="宋体" w:eastAsia="宋体" w:hAnsi="宋体" w:cs="宋体"/>
                <w:snapToGrid w:val="0"/>
                <w:kern w:val="0"/>
                <w:sz w:val="24"/>
              </w:rPr>
            </w:pPr>
            <w:r>
              <w:rPr>
                <w:rFonts w:ascii="宋体" w:eastAsia="宋体" w:hAnsi="宋体" w:cs="宋体" w:hint="eastAsia"/>
                <w:snapToGrid w:val="0"/>
                <w:kern w:val="0"/>
                <w:sz w:val="24"/>
              </w:rPr>
              <w:t>釜山乡</w:t>
            </w:r>
          </w:p>
        </w:tc>
        <w:tc>
          <w:tcPr>
            <w:tcW w:w="1786" w:type="pct"/>
            <w:shd w:val="clear" w:color="auto" w:fill="auto"/>
            <w:noWrap/>
            <w:vAlign w:val="center"/>
          </w:tcPr>
          <w:p w:rsidR="0068117E" w:rsidRDefault="00323027">
            <w:pPr>
              <w:widowControl/>
              <w:adjustRightInd w:val="0"/>
              <w:snapToGrid w:val="0"/>
              <w:jc w:val="center"/>
              <w:rPr>
                <w:rFonts w:ascii="宋体" w:eastAsia="宋体" w:hAnsi="宋体" w:cs="宋体"/>
                <w:snapToGrid w:val="0"/>
                <w:kern w:val="0"/>
                <w:sz w:val="24"/>
              </w:rPr>
            </w:pPr>
            <w:r>
              <w:rPr>
                <w:rFonts w:ascii="宋体" w:eastAsia="宋体" w:hAnsi="宋体" w:cs="宋体" w:hint="eastAsia"/>
                <w:snapToGrid w:val="0"/>
                <w:kern w:val="0"/>
                <w:sz w:val="24"/>
              </w:rPr>
              <w:t>2,891.07</w:t>
            </w:r>
          </w:p>
        </w:tc>
        <w:tc>
          <w:tcPr>
            <w:tcW w:w="1432" w:type="pct"/>
            <w:shd w:val="clear" w:color="auto" w:fill="auto"/>
            <w:noWrap/>
            <w:vAlign w:val="center"/>
          </w:tcPr>
          <w:p w:rsidR="0068117E" w:rsidRDefault="00323027">
            <w:pPr>
              <w:widowControl/>
              <w:adjustRightInd w:val="0"/>
              <w:snapToGrid w:val="0"/>
              <w:jc w:val="center"/>
              <w:rPr>
                <w:rFonts w:ascii="宋体" w:eastAsia="宋体" w:hAnsi="宋体" w:cs="宋体"/>
                <w:snapToGrid w:val="0"/>
                <w:kern w:val="0"/>
                <w:sz w:val="24"/>
              </w:rPr>
            </w:pPr>
            <w:r>
              <w:rPr>
                <w:rFonts w:ascii="宋体" w:eastAsia="宋体" w:hAnsi="宋体" w:cs="宋体" w:hint="eastAsia"/>
                <w:snapToGrid w:val="0"/>
                <w:kern w:val="0"/>
                <w:sz w:val="24"/>
              </w:rPr>
              <w:t>77.50</w:t>
            </w:r>
          </w:p>
        </w:tc>
      </w:tr>
      <w:tr w:rsidR="0068117E">
        <w:trPr>
          <w:cantSplit/>
          <w:trHeight w:val="283"/>
        </w:trPr>
        <w:tc>
          <w:tcPr>
            <w:tcW w:w="1780" w:type="pct"/>
            <w:shd w:val="clear" w:color="auto" w:fill="auto"/>
            <w:noWrap/>
            <w:vAlign w:val="center"/>
          </w:tcPr>
          <w:p w:rsidR="0068117E" w:rsidRDefault="00323027">
            <w:pPr>
              <w:widowControl/>
              <w:adjustRightInd w:val="0"/>
              <w:snapToGrid w:val="0"/>
              <w:jc w:val="center"/>
              <w:rPr>
                <w:rFonts w:ascii="宋体" w:eastAsia="宋体" w:hAnsi="宋体" w:cs="宋体"/>
                <w:snapToGrid w:val="0"/>
                <w:kern w:val="0"/>
                <w:sz w:val="24"/>
              </w:rPr>
            </w:pPr>
            <w:r>
              <w:rPr>
                <w:rFonts w:ascii="宋体" w:eastAsia="宋体" w:hAnsi="宋体" w:cs="宋体" w:hint="eastAsia"/>
                <w:snapToGrid w:val="0"/>
                <w:kern w:val="0"/>
                <w:sz w:val="24"/>
              </w:rPr>
              <w:t>大因镇</w:t>
            </w:r>
          </w:p>
        </w:tc>
        <w:tc>
          <w:tcPr>
            <w:tcW w:w="1786" w:type="pct"/>
            <w:shd w:val="clear" w:color="auto" w:fill="auto"/>
            <w:noWrap/>
            <w:vAlign w:val="center"/>
          </w:tcPr>
          <w:p w:rsidR="0068117E" w:rsidRDefault="0068117E">
            <w:pPr>
              <w:widowControl/>
              <w:adjustRightInd w:val="0"/>
              <w:snapToGrid w:val="0"/>
              <w:jc w:val="center"/>
              <w:rPr>
                <w:rFonts w:ascii="宋体" w:eastAsia="宋体" w:hAnsi="宋体" w:cs="宋体"/>
                <w:snapToGrid w:val="0"/>
                <w:kern w:val="0"/>
                <w:sz w:val="24"/>
              </w:rPr>
            </w:pPr>
          </w:p>
        </w:tc>
        <w:tc>
          <w:tcPr>
            <w:tcW w:w="1432" w:type="pct"/>
            <w:shd w:val="clear" w:color="auto" w:fill="auto"/>
            <w:noWrap/>
            <w:vAlign w:val="center"/>
          </w:tcPr>
          <w:p w:rsidR="0068117E" w:rsidRDefault="00323027">
            <w:pPr>
              <w:widowControl/>
              <w:adjustRightInd w:val="0"/>
              <w:snapToGrid w:val="0"/>
              <w:jc w:val="center"/>
              <w:rPr>
                <w:rFonts w:ascii="宋体" w:eastAsia="宋体" w:hAnsi="宋体" w:cs="宋体"/>
                <w:snapToGrid w:val="0"/>
                <w:kern w:val="0"/>
                <w:sz w:val="24"/>
              </w:rPr>
            </w:pPr>
            <w:r>
              <w:rPr>
                <w:rFonts w:ascii="宋体" w:eastAsia="宋体" w:hAnsi="宋体" w:cs="宋体" w:hint="eastAsia"/>
                <w:snapToGrid w:val="0"/>
                <w:kern w:val="0"/>
                <w:sz w:val="24"/>
              </w:rPr>
              <w:t>182.05</w:t>
            </w:r>
          </w:p>
        </w:tc>
      </w:tr>
      <w:tr w:rsidR="0068117E">
        <w:trPr>
          <w:cantSplit/>
          <w:trHeight w:val="283"/>
        </w:trPr>
        <w:tc>
          <w:tcPr>
            <w:tcW w:w="1780" w:type="pct"/>
            <w:shd w:val="clear" w:color="auto" w:fill="auto"/>
            <w:noWrap/>
            <w:vAlign w:val="center"/>
          </w:tcPr>
          <w:p w:rsidR="0068117E" w:rsidRDefault="00323027">
            <w:pPr>
              <w:widowControl/>
              <w:adjustRightInd w:val="0"/>
              <w:snapToGrid w:val="0"/>
              <w:jc w:val="center"/>
              <w:rPr>
                <w:rFonts w:ascii="宋体" w:eastAsia="宋体" w:hAnsi="宋体" w:cs="宋体"/>
                <w:snapToGrid w:val="0"/>
                <w:kern w:val="0"/>
                <w:sz w:val="24"/>
              </w:rPr>
            </w:pPr>
            <w:r>
              <w:rPr>
                <w:rFonts w:ascii="宋体" w:eastAsia="宋体" w:hAnsi="宋体" w:cs="宋体" w:hint="eastAsia"/>
                <w:snapToGrid w:val="0"/>
                <w:kern w:val="0"/>
                <w:sz w:val="24"/>
              </w:rPr>
              <w:lastRenderedPageBreak/>
              <w:t>崔庄镇</w:t>
            </w:r>
          </w:p>
        </w:tc>
        <w:tc>
          <w:tcPr>
            <w:tcW w:w="1786" w:type="pct"/>
            <w:shd w:val="clear" w:color="auto" w:fill="auto"/>
            <w:noWrap/>
            <w:vAlign w:val="center"/>
          </w:tcPr>
          <w:p w:rsidR="0068117E" w:rsidRDefault="0068117E">
            <w:pPr>
              <w:widowControl/>
              <w:adjustRightInd w:val="0"/>
              <w:snapToGrid w:val="0"/>
              <w:jc w:val="center"/>
              <w:rPr>
                <w:rFonts w:ascii="宋体" w:eastAsia="宋体" w:hAnsi="宋体" w:cs="宋体"/>
                <w:snapToGrid w:val="0"/>
                <w:kern w:val="0"/>
                <w:sz w:val="24"/>
              </w:rPr>
            </w:pPr>
          </w:p>
        </w:tc>
        <w:tc>
          <w:tcPr>
            <w:tcW w:w="1432" w:type="pct"/>
            <w:shd w:val="clear" w:color="auto" w:fill="auto"/>
            <w:noWrap/>
            <w:vAlign w:val="center"/>
          </w:tcPr>
          <w:p w:rsidR="0068117E" w:rsidRDefault="00323027">
            <w:pPr>
              <w:widowControl/>
              <w:adjustRightInd w:val="0"/>
              <w:snapToGrid w:val="0"/>
              <w:jc w:val="center"/>
              <w:rPr>
                <w:rFonts w:ascii="宋体" w:eastAsia="宋体" w:hAnsi="宋体" w:cs="宋体"/>
                <w:snapToGrid w:val="0"/>
                <w:kern w:val="0"/>
                <w:sz w:val="24"/>
              </w:rPr>
            </w:pPr>
            <w:r>
              <w:rPr>
                <w:rFonts w:ascii="宋体" w:eastAsia="宋体" w:hAnsi="宋体" w:cs="宋体" w:hint="eastAsia"/>
                <w:snapToGrid w:val="0"/>
                <w:kern w:val="0"/>
                <w:sz w:val="24"/>
              </w:rPr>
              <w:t>53.17</w:t>
            </w:r>
          </w:p>
        </w:tc>
      </w:tr>
      <w:tr w:rsidR="0068117E">
        <w:trPr>
          <w:cantSplit/>
          <w:trHeight w:val="283"/>
        </w:trPr>
        <w:tc>
          <w:tcPr>
            <w:tcW w:w="1780" w:type="pct"/>
            <w:shd w:val="clear" w:color="auto" w:fill="auto"/>
            <w:noWrap/>
            <w:vAlign w:val="center"/>
          </w:tcPr>
          <w:p w:rsidR="0068117E" w:rsidRDefault="00323027">
            <w:pPr>
              <w:widowControl/>
              <w:adjustRightInd w:val="0"/>
              <w:snapToGrid w:val="0"/>
              <w:jc w:val="center"/>
              <w:rPr>
                <w:rFonts w:ascii="宋体" w:eastAsia="宋体" w:hAnsi="宋体" w:cs="宋体"/>
                <w:snapToGrid w:val="0"/>
                <w:kern w:val="0"/>
                <w:sz w:val="24"/>
              </w:rPr>
            </w:pPr>
            <w:r>
              <w:rPr>
                <w:rFonts w:ascii="宋体" w:eastAsia="宋体" w:hAnsi="宋体" w:cs="宋体" w:hint="eastAsia"/>
                <w:snapToGrid w:val="0"/>
                <w:kern w:val="0"/>
                <w:sz w:val="24"/>
              </w:rPr>
              <w:t>遂城镇</w:t>
            </w:r>
          </w:p>
        </w:tc>
        <w:tc>
          <w:tcPr>
            <w:tcW w:w="1786" w:type="pct"/>
            <w:shd w:val="clear" w:color="auto" w:fill="auto"/>
            <w:noWrap/>
            <w:vAlign w:val="center"/>
          </w:tcPr>
          <w:p w:rsidR="0068117E" w:rsidRDefault="0068117E">
            <w:pPr>
              <w:widowControl/>
              <w:adjustRightInd w:val="0"/>
              <w:snapToGrid w:val="0"/>
              <w:jc w:val="center"/>
              <w:rPr>
                <w:rFonts w:ascii="宋体" w:eastAsia="宋体" w:hAnsi="宋体" w:cs="宋体"/>
                <w:snapToGrid w:val="0"/>
                <w:kern w:val="0"/>
                <w:sz w:val="24"/>
              </w:rPr>
            </w:pPr>
          </w:p>
        </w:tc>
        <w:tc>
          <w:tcPr>
            <w:tcW w:w="1432" w:type="pct"/>
            <w:shd w:val="clear" w:color="auto" w:fill="auto"/>
            <w:noWrap/>
            <w:vAlign w:val="center"/>
          </w:tcPr>
          <w:p w:rsidR="0068117E" w:rsidRDefault="00323027">
            <w:pPr>
              <w:widowControl/>
              <w:adjustRightInd w:val="0"/>
              <w:snapToGrid w:val="0"/>
              <w:jc w:val="center"/>
              <w:rPr>
                <w:rFonts w:ascii="宋体" w:eastAsia="宋体" w:hAnsi="宋体" w:cs="宋体"/>
                <w:snapToGrid w:val="0"/>
                <w:kern w:val="0"/>
                <w:sz w:val="24"/>
              </w:rPr>
            </w:pPr>
            <w:r>
              <w:rPr>
                <w:rFonts w:ascii="宋体" w:eastAsia="宋体" w:hAnsi="宋体" w:cs="宋体" w:hint="eastAsia"/>
                <w:snapToGrid w:val="0"/>
                <w:kern w:val="0"/>
                <w:sz w:val="24"/>
              </w:rPr>
              <w:t>18.00</w:t>
            </w:r>
          </w:p>
        </w:tc>
      </w:tr>
      <w:tr w:rsidR="0068117E">
        <w:trPr>
          <w:cantSplit/>
          <w:trHeight w:val="283"/>
        </w:trPr>
        <w:tc>
          <w:tcPr>
            <w:tcW w:w="1780" w:type="pct"/>
            <w:shd w:val="clear" w:color="auto" w:fill="auto"/>
            <w:noWrap/>
            <w:vAlign w:val="center"/>
          </w:tcPr>
          <w:p w:rsidR="0068117E" w:rsidRDefault="00323027">
            <w:pPr>
              <w:widowControl/>
              <w:adjustRightInd w:val="0"/>
              <w:snapToGrid w:val="0"/>
              <w:jc w:val="center"/>
              <w:rPr>
                <w:rFonts w:ascii="宋体" w:eastAsia="宋体" w:hAnsi="宋体" w:cs="宋体"/>
                <w:snapToGrid w:val="0"/>
                <w:kern w:val="0"/>
                <w:sz w:val="24"/>
              </w:rPr>
            </w:pPr>
            <w:r>
              <w:rPr>
                <w:rFonts w:ascii="宋体" w:eastAsia="宋体" w:hAnsi="宋体" w:cs="宋体" w:hint="eastAsia"/>
                <w:snapToGrid w:val="0"/>
                <w:kern w:val="0"/>
                <w:sz w:val="24"/>
              </w:rPr>
              <w:t>安肃镇</w:t>
            </w:r>
          </w:p>
        </w:tc>
        <w:tc>
          <w:tcPr>
            <w:tcW w:w="1786" w:type="pct"/>
            <w:shd w:val="clear" w:color="auto" w:fill="auto"/>
            <w:noWrap/>
            <w:vAlign w:val="center"/>
          </w:tcPr>
          <w:p w:rsidR="0068117E" w:rsidRDefault="0068117E">
            <w:pPr>
              <w:widowControl/>
              <w:adjustRightInd w:val="0"/>
              <w:snapToGrid w:val="0"/>
              <w:jc w:val="center"/>
              <w:rPr>
                <w:rFonts w:ascii="宋体" w:eastAsia="宋体" w:hAnsi="宋体" w:cs="宋体"/>
                <w:snapToGrid w:val="0"/>
                <w:kern w:val="0"/>
                <w:sz w:val="24"/>
              </w:rPr>
            </w:pPr>
          </w:p>
        </w:tc>
        <w:tc>
          <w:tcPr>
            <w:tcW w:w="1432" w:type="pct"/>
            <w:shd w:val="clear" w:color="auto" w:fill="auto"/>
            <w:noWrap/>
            <w:vAlign w:val="center"/>
          </w:tcPr>
          <w:p w:rsidR="0068117E" w:rsidRDefault="00323027">
            <w:pPr>
              <w:widowControl/>
              <w:adjustRightInd w:val="0"/>
              <w:snapToGrid w:val="0"/>
              <w:jc w:val="center"/>
              <w:rPr>
                <w:rFonts w:ascii="宋体" w:eastAsia="宋体" w:hAnsi="宋体" w:cs="宋体"/>
                <w:snapToGrid w:val="0"/>
                <w:kern w:val="0"/>
                <w:sz w:val="24"/>
              </w:rPr>
            </w:pPr>
            <w:r>
              <w:rPr>
                <w:rFonts w:ascii="宋体" w:eastAsia="宋体" w:hAnsi="宋体" w:cs="宋体" w:hint="eastAsia"/>
                <w:snapToGrid w:val="0"/>
                <w:kern w:val="0"/>
                <w:sz w:val="24"/>
              </w:rPr>
              <w:t>9.00</w:t>
            </w:r>
          </w:p>
        </w:tc>
      </w:tr>
      <w:tr w:rsidR="0068117E">
        <w:trPr>
          <w:cantSplit/>
          <w:trHeight w:val="283"/>
        </w:trPr>
        <w:tc>
          <w:tcPr>
            <w:tcW w:w="1780" w:type="pct"/>
            <w:shd w:val="clear" w:color="auto" w:fill="auto"/>
            <w:noWrap/>
            <w:vAlign w:val="center"/>
          </w:tcPr>
          <w:p w:rsidR="0068117E" w:rsidRDefault="00323027">
            <w:pPr>
              <w:widowControl/>
              <w:adjustRightInd w:val="0"/>
              <w:snapToGrid w:val="0"/>
              <w:jc w:val="center"/>
              <w:rPr>
                <w:rFonts w:ascii="宋体" w:eastAsia="宋体" w:hAnsi="宋体" w:cs="宋体"/>
                <w:snapToGrid w:val="0"/>
                <w:kern w:val="0"/>
                <w:sz w:val="24"/>
              </w:rPr>
            </w:pPr>
            <w:r>
              <w:rPr>
                <w:rFonts w:ascii="宋体" w:eastAsia="宋体" w:hAnsi="宋体" w:cs="宋体" w:hint="eastAsia"/>
                <w:snapToGrid w:val="0"/>
                <w:kern w:val="0"/>
                <w:sz w:val="24"/>
              </w:rPr>
              <w:t>漕河镇</w:t>
            </w:r>
          </w:p>
        </w:tc>
        <w:tc>
          <w:tcPr>
            <w:tcW w:w="1786" w:type="pct"/>
            <w:shd w:val="clear" w:color="auto" w:fill="auto"/>
            <w:noWrap/>
            <w:vAlign w:val="center"/>
          </w:tcPr>
          <w:p w:rsidR="0068117E" w:rsidRDefault="0068117E">
            <w:pPr>
              <w:widowControl/>
              <w:adjustRightInd w:val="0"/>
              <w:snapToGrid w:val="0"/>
              <w:jc w:val="center"/>
              <w:rPr>
                <w:rFonts w:ascii="宋体" w:eastAsia="宋体" w:hAnsi="宋体" w:cs="宋体"/>
                <w:snapToGrid w:val="0"/>
                <w:kern w:val="0"/>
                <w:sz w:val="24"/>
              </w:rPr>
            </w:pPr>
          </w:p>
        </w:tc>
        <w:tc>
          <w:tcPr>
            <w:tcW w:w="1432" w:type="pct"/>
            <w:shd w:val="clear" w:color="auto" w:fill="auto"/>
            <w:noWrap/>
            <w:vAlign w:val="center"/>
          </w:tcPr>
          <w:p w:rsidR="0068117E" w:rsidRDefault="00323027">
            <w:pPr>
              <w:widowControl/>
              <w:adjustRightInd w:val="0"/>
              <w:snapToGrid w:val="0"/>
              <w:jc w:val="center"/>
              <w:rPr>
                <w:rFonts w:ascii="宋体" w:eastAsia="宋体" w:hAnsi="宋体" w:cs="宋体"/>
                <w:snapToGrid w:val="0"/>
                <w:kern w:val="0"/>
                <w:sz w:val="24"/>
              </w:rPr>
            </w:pPr>
            <w:r>
              <w:rPr>
                <w:rFonts w:ascii="宋体" w:eastAsia="宋体" w:hAnsi="宋体" w:cs="宋体" w:hint="eastAsia"/>
                <w:snapToGrid w:val="0"/>
                <w:kern w:val="0"/>
                <w:sz w:val="24"/>
              </w:rPr>
              <w:t>26.50</w:t>
            </w:r>
          </w:p>
        </w:tc>
      </w:tr>
      <w:tr w:rsidR="0068117E">
        <w:trPr>
          <w:cantSplit/>
          <w:trHeight w:val="283"/>
        </w:trPr>
        <w:tc>
          <w:tcPr>
            <w:tcW w:w="1780" w:type="pct"/>
            <w:shd w:val="clear" w:color="auto" w:fill="auto"/>
            <w:noWrap/>
            <w:vAlign w:val="center"/>
          </w:tcPr>
          <w:p w:rsidR="0068117E" w:rsidRDefault="00323027">
            <w:pPr>
              <w:widowControl/>
              <w:adjustRightInd w:val="0"/>
              <w:snapToGrid w:val="0"/>
              <w:jc w:val="center"/>
              <w:rPr>
                <w:rFonts w:ascii="宋体" w:eastAsia="宋体" w:hAnsi="宋体" w:cs="宋体"/>
                <w:b/>
                <w:bCs/>
                <w:snapToGrid w:val="0"/>
                <w:kern w:val="0"/>
                <w:sz w:val="24"/>
              </w:rPr>
            </w:pPr>
            <w:r>
              <w:rPr>
                <w:rFonts w:ascii="宋体" w:eastAsia="宋体" w:hAnsi="宋体" w:cs="宋体" w:hint="eastAsia"/>
                <w:b/>
                <w:bCs/>
                <w:snapToGrid w:val="0"/>
                <w:kern w:val="0"/>
                <w:sz w:val="24"/>
              </w:rPr>
              <w:t>合计</w:t>
            </w:r>
          </w:p>
        </w:tc>
        <w:tc>
          <w:tcPr>
            <w:tcW w:w="1786" w:type="pct"/>
            <w:shd w:val="clear" w:color="auto" w:fill="auto"/>
            <w:noWrap/>
            <w:vAlign w:val="center"/>
          </w:tcPr>
          <w:p w:rsidR="0068117E" w:rsidRDefault="00323027">
            <w:pPr>
              <w:widowControl/>
              <w:adjustRightInd w:val="0"/>
              <w:snapToGrid w:val="0"/>
              <w:jc w:val="center"/>
              <w:rPr>
                <w:rFonts w:ascii="宋体" w:eastAsia="宋体" w:hAnsi="宋体" w:cs="宋体"/>
                <w:b/>
                <w:bCs/>
                <w:snapToGrid w:val="0"/>
                <w:kern w:val="0"/>
                <w:sz w:val="24"/>
              </w:rPr>
            </w:pPr>
            <w:r>
              <w:rPr>
                <w:rFonts w:ascii="宋体" w:eastAsia="宋体" w:hAnsi="宋体" w:cs="宋体" w:hint="eastAsia"/>
                <w:b/>
                <w:bCs/>
                <w:snapToGrid w:val="0"/>
                <w:kern w:val="0"/>
                <w:sz w:val="24"/>
              </w:rPr>
              <w:t>6,400.37</w:t>
            </w:r>
          </w:p>
        </w:tc>
        <w:tc>
          <w:tcPr>
            <w:tcW w:w="1432" w:type="pct"/>
            <w:shd w:val="clear" w:color="auto" w:fill="auto"/>
            <w:noWrap/>
            <w:vAlign w:val="center"/>
          </w:tcPr>
          <w:p w:rsidR="0068117E" w:rsidRDefault="00323027">
            <w:pPr>
              <w:widowControl/>
              <w:adjustRightInd w:val="0"/>
              <w:snapToGrid w:val="0"/>
              <w:jc w:val="center"/>
              <w:rPr>
                <w:rFonts w:ascii="宋体" w:eastAsia="宋体" w:hAnsi="宋体" w:cs="宋体"/>
                <w:b/>
                <w:bCs/>
                <w:snapToGrid w:val="0"/>
                <w:kern w:val="0"/>
                <w:sz w:val="24"/>
              </w:rPr>
            </w:pPr>
            <w:r>
              <w:rPr>
                <w:rFonts w:ascii="宋体" w:eastAsia="宋体" w:hAnsi="宋体" w:cs="宋体" w:hint="eastAsia"/>
                <w:b/>
                <w:bCs/>
                <w:snapToGrid w:val="0"/>
                <w:kern w:val="0"/>
                <w:sz w:val="24"/>
              </w:rPr>
              <w:t>366.22</w:t>
            </w:r>
          </w:p>
        </w:tc>
      </w:tr>
    </w:tbl>
    <w:p w:rsidR="0068117E" w:rsidRDefault="00323027">
      <w:pPr>
        <w:spacing w:line="580" w:lineRule="exact"/>
        <w:ind w:firstLineChars="200" w:firstLine="643"/>
        <w:rPr>
          <w:sz w:val="32"/>
          <w:szCs w:val="32"/>
        </w:rPr>
      </w:pPr>
      <w:r>
        <w:rPr>
          <w:b/>
          <w:bCs/>
          <w:sz w:val="32"/>
          <w:szCs w:val="32"/>
        </w:rPr>
        <w:t>7</w:t>
      </w:r>
      <w:r>
        <w:rPr>
          <w:rFonts w:hint="eastAsia"/>
          <w:b/>
          <w:bCs/>
          <w:sz w:val="32"/>
          <w:szCs w:val="32"/>
        </w:rPr>
        <w:t>.</w:t>
      </w:r>
      <w:r>
        <w:rPr>
          <w:b/>
          <w:bCs/>
          <w:sz w:val="32"/>
          <w:szCs w:val="32"/>
        </w:rPr>
        <w:t>资金投入和使用情况</w:t>
      </w:r>
      <w:r>
        <w:rPr>
          <w:rFonts w:hint="eastAsia"/>
          <w:b/>
          <w:bCs/>
          <w:sz w:val="32"/>
          <w:szCs w:val="32"/>
        </w:rPr>
        <w:t>。</w:t>
      </w:r>
      <w:r>
        <w:rPr>
          <w:rFonts w:hint="eastAsia"/>
          <w:sz w:val="32"/>
          <w:szCs w:val="32"/>
        </w:rPr>
        <w:t>2019</w:t>
      </w:r>
      <w:r>
        <w:rPr>
          <w:rFonts w:hint="eastAsia"/>
          <w:sz w:val="32"/>
          <w:szCs w:val="32"/>
        </w:rPr>
        <w:t>年项目预算资金</w:t>
      </w:r>
      <w:r>
        <w:rPr>
          <w:rFonts w:hint="eastAsia"/>
          <w:sz w:val="32"/>
          <w:szCs w:val="32"/>
        </w:rPr>
        <w:t>404.64</w:t>
      </w:r>
      <w:r>
        <w:rPr>
          <w:rFonts w:hint="eastAsia"/>
          <w:sz w:val="32"/>
          <w:szCs w:val="32"/>
        </w:rPr>
        <w:t>万元（省级资金</w:t>
      </w:r>
      <w:r>
        <w:rPr>
          <w:rFonts w:hint="eastAsia"/>
          <w:sz w:val="32"/>
          <w:szCs w:val="32"/>
        </w:rPr>
        <w:t>30.05</w:t>
      </w:r>
      <w:r>
        <w:rPr>
          <w:rFonts w:hint="eastAsia"/>
          <w:sz w:val="32"/>
          <w:szCs w:val="32"/>
        </w:rPr>
        <w:t>万元，市级资金</w:t>
      </w:r>
      <w:r>
        <w:rPr>
          <w:rFonts w:hint="eastAsia"/>
          <w:sz w:val="32"/>
          <w:szCs w:val="32"/>
        </w:rPr>
        <w:t>80</w:t>
      </w:r>
      <w:r>
        <w:rPr>
          <w:rFonts w:hint="eastAsia"/>
          <w:sz w:val="32"/>
          <w:szCs w:val="32"/>
        </w:rPr>
        <w:t>万元，区级资金</w:t>
      </w:r>
      <w:r>
        <w:rPr>
          <w:rFonts w:hint="eastAsia"/>
          <w:sz w:val="32"/>
          <w:szCs w:val="32"/>
        </w:rPr>
        <w:t>294.59</w:t>
      </w:r>
      <w:r>
        <w:rPr>
          <w:rFonts w:hint="eastAsia"/>
          <w:sz w:val="32"/>
          <w:szCs w:val="32"/>
        </w:rPr>
        <w:t>万元），实际支出</w:t>
      </w:r>
      <w:r>
        <w:rPr>
          <w:rFonts w:hint="eastAsia"/>
          <w:sz w:val="32"/>
          <w:szCs w:val="32"/>
        </w:rPr>
        <w:t>404.64</w:t>
      </w:r>
      <w:r>
        <w:rPr>
          <w:rFonts w:hint="eastAsia"/>
          <w:sz w:val="32"/>
          <w:szCs w:val="32"/>
        </w:rPr>
        <w:t>万元，资金无结余。</w:t>
      </w:r>
    </w:p>
    <w:p w:rsidR="0068117E" w:rsidRDefault="00323027">
      <w:pPr>
        <w:pStyle w:val="2"/>
        <w:spacing w:before="0" w:after="0" w:line="580" w:lineRule="exact"/>
        <w:ind w:firstLineChars="200" w:firstLine="643"/>
        <w:rPr>
          <w:rFonts w:ascii="楷体" w:eastAsia="楷体" w:hAnsi="楷体" w:cs="楷体"/>
        </w:rPr>
      </w:pPr>
      <w:bookmarkStart w:id="25" w:name="_Toc41137183"/>
      <w:bookmarkStart w:id="26" w:name="_Toc72332894"/>
      <w:bookmarkStart w:id="27" w:name="_Toc7170"/>
      <w:r>
        <w:rPr>
          <w:rFonts w:ascii="楷体" w:eastAsia="楷体" w:hAnsi="楷体" w:cs="楷体" w:hint="eastAsia"/>
        </w:rPr>
        <w:t>（二）绩效目标</w:t>
      </w:r>
      <w:bookmarkEnd w:id="25"/>
      <w:bookmarkEnd w:id="26"/>
      <w:bookmarkEnd w:id="27"/>
    </w:p>
    <w:p w:rsidR="0068117E" w:rsidRDefault="00323027">
      <w:pPr>
        <w:spacing w:line="580" w:lineRule="exact"/>
        <w:ind w:firstLineChars="200" w:firstLine="640"/>
        <w:rPr>
          <w:sz w:val="32"/>
          <w:szCs w:val="32"/>
        </w:rPr>
      </w:pPr>
      <w:r>
        <w:rPr>
          <w:rFonts w:hint="eastAsia"/>
          <w:sz w:val="32"/>
          <w:szCs w:val="32"/>
        </w:rPr>
        <w:t>该项目绩效目标为完成省市区下达的型煤推广任务目标，提高资金使用效率，落实项目，改善环境。</w:t>
      </w:r>
    </w:p>
    <w:p w:rsidR="0068117E" w:rsidRDefault="00323027">
      <w:pPr>
        <w:pStyle w:val="1"/>
        <w:keepNext w:val="0"/>
        <w:keepLines w:val="0"/>
        <w:numPr>
          <w:ilvl w:val="0"/>
          <w:numId w:val="1"/>
        </w:numPr>
        <w:spacing w:before="0" w:after="0" w:line="580" w:lineRule="exact"/>
        <w:jc w:val="left"/>
        <w:rPr>
          <w:rFonts w:eastAsia="黑体"/>
          <w:sz w:val="32"/>
          <w:szCs w:val="32"/>
        </w:rPr>
      </w:pPr>
      <w:bookmarkStart w:id="28" w:name="_Toc41137184"/>
      <w:bookmarkStart w:id="29" w:name="_Toc72332895"/>
      <w:bookmarkStart w:id="30" w:name="_Toc38452630"/>
      <w:bookmarkStart w:id="31" w:name="_Toc38447886"/>
      <w:bookmarkStart w:id="32" w:name="_Toc3315"/>
      <w:r>
        <w:rPr>
          <w:rFonts w:eastAsia="黑体"/>
          <w:sz w:val="32"/>
          <w:szCs w:val="32"/>
        </w:rPr>
        <w:t>绩效评价工作开展情况</w:t>
      </w:r>
      <w:bookmarkEnd w:id="28"/>
      <w:bookmarkEnd w:id="29"/>
      <w:bookmarkEnd w:id="30"/>
      <w:bookmarkEnd w:id="31"/>
      <w:bookmarkEnd w:id="32"/>
    </w:p>
    <w:p w:rsidR="0068117E" w:rsidRDefault="00323027">
      <w:pPr>
        <w:pStyle w:val="2"/>
        <w:spacing w:before="0" w:after="0" w:line="580" w:lineRule="exact"/>
        <w:ind w:firstLineChars="200" w:firstLine="643"/>
        <w:rPr>
          <w:rFonts w:ascii="楷体" w:eastAsia="楷体" w:hAnsi="楷体" w:cs="楷体"/>
        </w:rPr>
      </w:pPr>
      <w:bookmarkStart w:id="33" w:name="_Toc38452631"/>
      <w:bookmarkStart w:id="34" w:name="_Toc72332896"/>
      <w:bookmarkStart w:id="35" w:name="_Toc38447887"/>
      <w:bookmarkStart w:id="36" w:name="_Toc41137185"/>
      <w:bookmarkStart w:id="37" w:name="_Toc24259"/>
      <w:r>
        <w:rPr>
          <w:rFonts w:ascii="楷体" w:eastAsia="楷体" w:hAnsi="楷体" w:cs="楷体" w:hint="eastAsia"/>
        </w:rPr>
        <w:t>（一）绩效评价目的、对象和范围</w:t>
      </w:r>
      <w:bookmarkEnd w:id="33"/>
      <w:bookmarkEnd w:id="34"/>
      <w:bookmarkEnd w:id="35"/>
      <w:bookmarkEnd w:id="36"/>
      <w:bookmarkEnd w:id="37"/>
    </w:p>
    <w:p w:rsidR="0068117E" w:rsidRDefault="00323027">
      <w:pPr>
        <w:spacing w:line="580" w:lineRule="exact"/>
        <w:ind w:firstLineChars="200" w:firstLine="643"/>
        <w:rPr>
          <w:sz w:val="32"/>
          <w:szCs w:val="32"/>
        </w:rPr>
      </w:pPr>
      <w:r>
        <w:rPr>
          <w:b/>
          <w:bCs/>
          <w:sz w:val="32"/>
          <w:szCs w:val="32"/>
        </w:rPr>
        <w:t>1.</w:t>
      </w:r>
      <w:r>
        <w:rPr>
          <w:b/>
          <w:bCs/>
          <w:sz w:val="32"/>
          <w:szCs w:val="32"/>
        </w:rPr>
        <w:t>绩效评价目的</w:t>
      </w:r>
    </w:p>
    <w:p w:rsidR="0068117E" w:rsidRDefault="00323027">
      <w:pPr>
        <w:spacing w:line="580" w:lineRule="exact"/>
        <w:ind w:firstLineChars="200" w:firstLine="640"/>
        <w:rPr>
          <w:rFonts w:ascii="仿宋GB32312" w:eastAsia="仿宋GB32312"/>
          <w:sz w:val="32"/>
          <w:szCs w:val="32"/>
        </w:rPr>
      </w:pPr>
      <w:r>
        <w:rPr>
          <w:rFonts w:hint="eastAsia"/>
          <w:sz w:val="32"/>
          <w:szCs w:val="32"/>
        </w:rPr>
        <w:t>本次绩效评价旨在通过考核该项目的决策、过程、产出和效益情况，对项目支出的经济性、效率性、效益性和公平性进行客观、公正的测量、分析和评判；推动建立以绩效评价结果为导向的财政资金分配与管理制度，提升财政资金使用效益，为下一步资金预算安排、完善政策提供参考。</w:t>
      </w:r>
    </w:p>
    <w:p w:rsidR="0068117E" w:rsidRDefault="00323027">
      <w:pPr>
        <w:spacing w:line="580" w:lineRule="exact"/>
        <w:ind w:firstLineChars="200" w:firstLine="643"/>
        <w:rPr>
          <w:b/>
          <w:bCs/>
          <w:sz w:val="32"/>
          <w:szCs w:val="32"/>
        </w:rPr>
      </w:pPr>
      <w:r>
        <w:rPr>
          <w:b/>
          <w:bCs/>
          <w:sz w:val="32"/>
          <w:szCs w:val="32"/>
        </w:rPr>
        <w:t>2.</w:t>
      </w:r>
      <w:r>
        <w:rPr>
          <w:b/>
          <w:bCs/>
          <w:sz w:val="32"/>
          <w:szCs w:val="32"/>
        </w:rPr>
        <w:t>绩效评价对象</w:t>
      </w:r>
    </w:p>
    <w:p w:rsidR="0068117E" w:rsidRDefault="00323027">
      <w:pPr>
        <w:spacing w:line="580" w:lineRule="exact"/>
        <w:ind w:firstLineChars="200" w:firstLine="640"/>
        <w:rPr>
          <w:sz w:val="32"/>
          <w:szCs w:val="32"/>
        </w:rPr>
      </w:pPr>
      <w:r>
        <w:rPr>
          <w:rFonts w:hint="eastAsia"/>
          <w:sz w:val="32"/>
          <w:szCs w:val="32"/>
        </w:rPr>
        <w:t>评价对象为保定市徐水区发展和改革局承担的</w:t>
      </w:r>
      <w:r>
        <w:rPr>
          <w:rFonts w:hint="eastAsia"/>
          <w:sz w:val="32"/>
          <w:szCs w:val="32"/>
        </w:rPr>
        <w:t>2019</w:t>
      </w:r>
      <w:r>
        <w:rPr>
          <w:rFonts w:hint="eastAsia"/>
          <w:sz w:val="32"/>
          <w:szCs w:val="32"/>
        </w:rPr>
        <w:t>年洁净型煤区补贴资金项目。</w:t>
      </w:r>
    </w:p>
    <w:p w:rsidR="0068117E" w:rsidRDefault="00323027">
      <w:pPr>
        <w:spacing w:line="580" w:lineRule="exact"/>
        <w:ind w:firstLineChars="200" w:firstLine="643"/>
        <w:rPr>
          <w:b/>
          <w:bCs/>
          <w:sz w:val="32"/>
          <w:szCs w:val="32"/>
        </w:rPr>
      </w:pPr>
      <w:r>
        <w:rPr>
          <w:b/>
          <w:bCs/>
          <w:sz w:val="32"/>
          <w:szCs w:val="32"/>
        </w:rPr>
        <w:t>3.</w:t>
      </w:r>
      <w:r>
        <w:rPr>
          <w:b/>
          <w:bCs/>
          <w:sz w:val="32"/>
          <w:szCs w:val="32"/>
        </w:rPr>
        <w:t>绩效评价范围</w:t>
      </w:r>
    </w:p>
    <w:p w:rsidR="0068117E" w:rsidRDefault="00323027">
      <w:pPr>
        <w:spacing w:line="580" w:lineRule="exact"/>
        <w:ind w:firstLineChars="200" w:firstLine="640"/>
        <w:rPr>
          <w:sz w:val="32"/>
          <w:szCs w:val="32"/>
        </w:rPr>
      </w:pPr>
      <w:r>
        <w:rPr>
          <w:rFonts w:hint="eastAsia"/>
          <w:sz w:val="32"/>
          <w:szCs w:val="32"/>
        </w:rPr>
        <w:lastRenderedPageBreak/>
        <w:t>本次绩效评价范围为徐水区</w:t>
      </w:r>
      <w:r>
        <w:rPr>
          <w:rFonts w:hint="eastAsia"/>
          <w:sz w:val="32"/>
          <w:szCs w:val="32"/>
        </w:rPr>
        <w:t>2019</w:t>
      </w:r>
      <w:r>
        <w:rPr>
          <w:rFonts w:hint="eastAsia"/>
          <w:sz w:val="32"/>
          <w:szCs w:val="32"/>
        </w:rPr>
        <w:t>年度洁净型煤补贴资金项目的收入、支出情况，绩效目标、指标设定及完成情况，资金使用合规性，管理制度的建设及执行情况，项目产出数量、质量、时效及成本情况，项目产生的效益及受益群体对项目实施效果的满意程度。</w:t>
      </w:r>
    </w:p>
    <w:p w:rsidR="0068117E" w:rsidRDefault="00323027">
      <w:pPr>
        <w:pStyle w:val="2"/>
        <w:spacing w:before="0" w:after="0" w:line="580" w:lineRule="exact"/>
        <w:ind w:firstLineChars="200" w:firstLine="643"/>
        <w:rPr>
          <w:rFonts w:ascii="楷体" w:eastAsia="楷体" w:hAnsi="楷体" w:cs="楷体"/>
        </w:rPr>
      </w:pPr>
      <w:bookmarkStart w:id="38" w:name="_Toc72332897"/>
      <w:bookmarkStart w:id="39" w:name="_Toc38452632"/>
      <w:bookmarkStart w:id="40" w:name="_Toc41137186"/>
      <w:bookmarkStart w:id="41" w:name="_Toc38447888"/>
      <w:bookmarkStart w:id="42" w:name="_Toc16283"/>
      <w:bookmarkStart w:id="43" w:name="_Toc10977_WPSOffice_Type3"/>
      <w:bookmarkEnd w:id="15"/>
      <w:r>
        <w:rPr>
          <w:rFonts w:ascii="楷体" w:eastAsia="楷体" w:hAnsi="楷体" w:cs="楷体" w:hint="eastAsia"/>
        </w:rPr>
        <w:t>（二）绩效评价原则、指标体系、依据、方法及标准</w:t>
      </w:r>
      <w:bookmarkEnd w:id="38"/>
      <w:bookmarkEnd w:id="39"/>
      <w:bookmarkEnd w:id="40"/>
      <w:bookmarkEnd w:id="41"/>
      <w:bookmarkEnd w:id="42"/>
    </w:p>
    <w:p w:rsidR="0068117E" w:rsidRDefault="00323027">
      <w:pPr>
        <w:spacing w:line="580" w:lineRule="exact"/>
        <w:ind w:firstLineChars="200" w:firstLine="643"/>
        <w:rPr>
          <w:b/>
          <w:bCs/>
          <w:sz w:val="32"/>
          <w:szCs w:val="32"/>
        </w:rPr>
      </w:pPr>
      <w:r>
        <w:rPr>
          <w:b/>
          <w:bCs/>
          <w:sz w:val="32"/>
          <w:szCs w:val="32"/>
        </w:rPr>
        <w:t>1</w:t>
      </w:r>
      <w:r>
        <w:rPr>
          <w:rFonts w:hint="eastAsia"/>
          <w:b/>
          <w:bCs/>
          <w:sz w:val="32"/>
          <w:szCs w:val="32"/>
        </w:rPr>
        <w:t>.</w:t>
      </w:r>
      <w:r>
        <w:rPr>
          <w:b/>
          <w:bCs/>
          <w:sz w:val="32"/>
          <w:szCs w:val="32"/>
        </w:rPr>
        <w:t>绩效评价原则</w:t>
      </w:r>
    </w:p>
    <w:p w:rsidR="0068117E" w:rsidRDefault="00323027">
      <w:pPr>
        <w:spacing w:line="580" w:lineRule="exact"/>
        <w:ind w:firstLineChars="200" w:firstLine="640"/>
        <w:rPr>
          <w:sz w:val="32"/>
          <w:szCs w:val="32"/>
        </w:rPr>
      </w:pPr>
      <w:r>
        <w:rPr>
          <w:rFonts w:hint="eastAsia"/>
          <w:sz w:val="32"/>
          <w:szCs w:val="32"/>
        </w:rPr>
        <w:t>（</w:t>
      </w:r>
      <w:r>
        <w:rPr>
          <w:rFonts w:hint="eastAsia"/>
          <w:sz w:val="32"/>
          <w:szCs w:val="32"/>
        </w:rPr>
        <w:t>1</w:t>
      </w:r>
      <w:r>
        <w:rPr>
          <w:rFonts w:hint="eastAsia"/>
          <w:sz w:val="32"/>
          <w:szCs w:val="32"/>
        </w:rPr>
        <w:t>）科学公正。绩效评价应当运用科学合理的方法，按照规范的程序，对项目绩效进行客观、公正的反映。</w:t>
      </w:r>
    </w:p>
    <w:p w:rsidR="0068117E" w:rsidRDefault="00323027">
      <w:pPr>
        <w:spacing w:line="580" w:lineRule="exact"/>
        <w:ind w:firstLineChars="200" w:firstLine="640"/>
        <w:rPr>
          <w:sz w:val="32"/>
          <w:szCs w:val="32"/>
        </w:rPr>
      </w:pPr>
      <w:r>
        <w:rPr>
          <w:rFonts w:hint="eastAsia"/>
          <w:sz w:val="32"/>
          <w:szCs w:val="32"/>
        </w:rPr>
        <w:t>（</w:t>
      </w:r>
      <w:r>
        <w:rPr>
          <w:rFonts w:hint="eastAsia"/>
          <w:sz w:val="32"/>
          <w:szCs w:val="32"/>
        </w:rPr>
        <w:t>2</w:t>
      </w:r>
      <w:r>
        <w:rPr>
          <w:rFonts w:hint="eastAsia"/>
          <w:sz w:val="32"/>
          <w:szCs w:val="32"/>
        </w:rPr>
        <w:t>）统筹兼顾。单位自评、部门评价和财政评价应职责明确，各有侧重，相互衔接。</w:t>
      </w:r>
    </w:p>
    <w:p w:rsidR="0068117E" w:rsidRDefault="00323027">
      <w:pPr>
        <w:spacing w:line="580" w:lineRule="exact"/>
        <w:ind w:firstLineChars="200" w:firstLine="640"/>
        <w:rPr>
          <w:sz w:val="32"/>
          <w:szCs w:val="32"/>
        </w:rPr>
      </w:pPr>
      <w:r>
        <w:rPr>
          <w:rFonts w:hint="eastAsia"/>
          <w:sz w:val="32"/>
          <w:szCs w:val="32"/>
        </w:rPr>
        <w:t>（</w:t>
      </w:r>
      <w:r>
        <w:rPr>
          <w:rFonts w:hint="eastAsia"/>
          <w:sz w:val="32"/>
          <w:szCs w:val="32"/>
        </w:rPr>
        <w:t>3</w:t>
      </w:r>
      <w:r>
        <w:rPr>
          <w:rFonts w:hint="eastAsia"/>
          <w:sz w:val="32"/>
          <w:szCs w:val="32"/>
        </w:rPr>
        <w:t>）激励约束。绩效评价结果应与预算安排、政策调整、改进管理实质性挂钩，体现奖优罚劣和激励相容导向，有效要安排、低效要压减、无效要问责。</w:t>
      </w:r>
    </w:p>
    <w:p w:rsidR="0068117E" w:rsidRDefault="00323027">
      <w:pPr>
        <w:spacing w:line="580" w:lineRule="exact"/>
        <w:ind w:firstLineChars="200" w:firstLine="640"/>
        <w:rPr>
          <w:sz w:val="32"/>
          <w:szCs w:val="32"/>
        </w:rPr>
      </w:pPr>
      <w:r>
        <w:rPr>
          <w:rFonts w:hint="eastAsia"/>
          <w:sz w:val="32"/>
          <w:szCs w:val="32"/>
        </w:rPr>
        <w:t>（</w:t>
      </w:r>
      <w:r>
        <w:rPr>
          <w:rFonts w:hint="eastAsia"/>
          <w:sz w:val="32"/>
          <w:szCs w:val="32"/>
        </w:rPr>
        <w:t>4</w:t>
      </w:r>
      <w:r>
        <w:rPr>
          <w:rFonts w:hint="eastAsia"/>
          <w:sz w:val="32"/>
          <w:szCs w:val="32"/>
        </w:rPr>
        <w:t>）公开透明。绩效评价结果应依法依规公开，并自觉接受社会监督。</w:t>
      </w:r>
    </w:p>
    <w:p w:rsidR="0068117E" w:rsidRDefault="00323027">
      <w:pPr>
        <w:spacing w:line="580" w:lineRule="exact"/>
        <w:ind w:firstLineChars="200" w:firstLine="643"/>
        <w:rPr>
          <w:b/>
          <w:bCs/>
          <w:sz w:val="32"/>
          <w:szCs w:val="32"/>
        </w:rPr>
      </w:pPr>
      <w:r>
        <w:rPr>
          <w:rFonts w:hint="eastAsia"/>
          <w:b/>
          <w:bCs/>
          <w:sz w:val="32"/>
          <w:szCs w:val="32"/>
        </w:rPr>
        <w:t>2.</w:t>
      </w:r>
      <w:r>
        <w:rPr>
          <w:rFonts w:hint="eastAsia"/>
          <w:b/>
          <w:bCs/>
          <w:sz w:val="32"/>
          <w:szCs w:val="32"/>
        </w:rPr>
        <w:t>绩效评价指标体系</w:t>
      </w:r>
    </w:p>
    <w:p w:rsidR="0068117E" w:rsidRDefault="00323027">
      <w:pPr>
        <w:spacing w:line="580" w:lineRule="exact"/>
        <w:ind w:firstLineChars="200" w:firstLine="640"/>
        <w:rPr>
          <w:sz w:val="32"/>
          <w:szCs w:val="32"/>
        </w:rPr>
      </w:pPr>
      <w:bookmarkStart w:id="44" w:name="_Toc16829_WPSOffice_Level1"/>
      <w:bookmarkStart w:id="45" w:name="_Toc24787_WPSOffice_Level1"/>
      <w:bookmarkStart w:id="46" w:name="_Toc4001_WPSOffice_Level1"/>
      <w:bookmarkStart w:id="47" w:name="_Toc8028_WPSOffice_Level1"/>
      <w:bookmarkEnd w:id="43"/>
      <w:r>
        <w:rPr>
          <w:rFonts w:hint="eastAsia"/>
          <w:sz w:val="32"/>
          <w:szCs w:val="32"/>
        </w:rPr>
        <w:t>（</w:t>
      </w:r>
      <w:r>
        <w:rPr>
          <w:rFonts w:hint="eastAsia"/>
          <w:sz w:val="32"/>
          <w:szCs w:val="32"/>
        </w:rPr>
        <w:t>1</w:t>
      </w:r>
      <w:r>
        <w:rPr>
          <w:rFonts w:hint="eastAsia"/>
          <w:sz w:val="32"/>
          <w:szCs w:val="32"/>
        </w:rPr>
        <w:t>）绩效指标设计。本次绩效评价指标体系按照财政部《关于印发</w:t>
      </w:r>
      <w:r>
        <w:rPr>
          <w:rFonts w:hint="eastAsia"/>
          <w:sz w:val="32"/>
          <w:szCs w:val="32"/>
        </w:rPr>
        <w:t>&lt;</w:t>
      </w:r>
      <w:r>
        <w:rPr>
          <w:rFonts w:hint="eastAsia"/>
          <w:sz w:val="32"/>
          <w:szCs w:val="32"/>
        </w:rPr>
        <w:t>项目支出绩效评价管理办法</w:t>
      </w:r>
      <w:r>
        <w:rPr>
          <w:rFonts w:hint="eastAsia"/>
          <w:sz w:val="32"/>
          <w:szCs w:val="32"/>
        </w:rPr>
        <w:t>&gt;</w:t>
      </w:r>
      <w:r>
        <w:rPr>
          <w:rFonts w:hint="eastAsia"/>
          <w:sz w:val="32"/>
          <w:szCs w:val="32"/>
        </w:rPr>
        <w:t>的通知》（财预〔</w:t>
      </w:r>
      <w:r>
        <w:rPr>
          <w:rFonts w:hint="eastAsia"/>
          <w:sz w:val="32"/>
          <w:szCs w:val="32"/>
        </w:rPr>
        <w:t>2020</w:t>
      </w:r>
      <w:r>
        <w:rPr>
          <w:rFonts w:hint="eastAsia"/>
          <w:sz w:val="32"/>
          <w:szCs w:val="32"/>
        </w:rPr>
        <w:t>〕</w:t>
      </w:r>
      <w:r>
        <w:rPr>
          <w:rFonts w:hint="eastAsia"/>
          <w:sz w:val="32"/>
          <w:szCs w:val="32"/>
        </w:rPr>
        <w:t>10</w:t>
      </w:r>
      <w:r>
        <w:rPr>
          <w:rFonts w:hint="eastAsia"/>
          <w:sz w:val="32"/>
          <w:szCs w:val="32"/>
        </w:rPr>
        <w:t>号）和《河北省省级部门预算绩效目标设定规范》（冀财绩〔</w:t>
      </w:r>
      <w:r>
        <w:rPr>
          <w:rFonts w:hint="eastAsia"/>
          <w:sz w:val="32"/>
          <w:szCs w:val="32"/>
        </w:rPr>
        <w:t>2019</w:t>
      </w:r>
      <w:r>
        <w:rPr>
          <w:rFonts w:hint="eastAsia"/>
          <w:sz w:val="32"/>
          <w:szCs w:val="32"/>
        </w:rPr>
        <w:t>〕</w:t>
      </w:r>
      <w:r>
        <w:rPr>
          <w:rFonts w:hint="eastAsia"/>
          <w:sz w:val="32"/>
          <w:szCs w:val="32"/>
        </w:rPr>
        <w:t>6</w:t>
      </w:r>
      <w:r>
        <w:rPr>
          <w:rFonts w:hint="eastAsia"/>
          <w:sz w:val="32"/>
          <w:szCs w:val="32"/>
        </w:rPr>
        <w:t>号）的有关要求设计，共</w:t>
      </w:r>
      <w:r>
        <w:rPr>
          <w:rFonts w:hint="eastAsia"/>
          <w:sz w:val="32"/>
          <w:szCs w:val="32"/>
        </w:rPr>
        <w:t>4</w:t>
      </w:r>
      <w:r>
        <w:rPr>
          <w:rFonts w:hint="eastAsia"/>
          <w:sz w:val="32"/>
          <w:szCs w:val="32"/>
        </w:rPr>
        <w:t>个一级指标、</w:t>
      </w:r>
      <w:r>
        <w:rPr>
          <w:rFonts w:hint="eastAsia"/>
          <w:sz w:val="32"/>
          <w:szCs w:val="32"/>
        </w:rPr>
        <w:t>11</w:t>
      </w:r>
      <w:r>
        <w:rPr>
          <w:rFonts w:hint="eastAsia"/>
          <w:sz w:val="32"/>
          <w:szCs w:val="32"/>
        </w:rPr>
        <w:t>个二级指标、</w:t>
      </w:r>
      <w:r>
        <w:rPr>
          <w:rFonts w:hint="eastAsia"/>
          <w:sz w:val="32"/>
          <w:szCs w:val="32"/>
        </w:rPr>
        <w:t>19</w:t>
      </w:r>
      <w:r>
        <w:rPr>
          <w:rFonts w:hint="eastAsia"/>
          <w:sz w:val="32"/>
          <w:szCs w:val="32"/>
        </w:rPr>
        <w:t>个三级指标（详见附件</w:t>
      </w:r>
      <w:r>
        <w:rPr>
          <w:rFonts w:hint="eastAsia"/>
          <w:sz w:val="32"/>
          <w:szCs w:val="32"/>
        </w:rPr>
        <w:t>1</w:t>
      </w:r>
      <w:r>
        <w:rPr>
          <w:rFonts w:hint="eastAsia"/>
          <w:sz w:val="32"/>
          <w:szCs w:val="32"/>
        </w:rPr>
        <w:t>）。指标体系分别从决策、过程、产出、效</w:t>
      </w:r>
      <w:r>
        <w:rPr>
          <w:rFonts w:hint="eastAsia"/>
          <w:sz w:val="32"/>
          <w:szCs w:val="32"/>
        </w:rPr>
        <w:lastRenderedPageBreak/>
        <w:t>益四个方面进行绩效评价。</w:t>
      </w:r>
    </w:p>
    <w:p w:rsidR="0068117E" w:rsidRDefault="00323027">
      <w:pPr>
        <w:spacing w:line="580" w:lineRule="exact"/>
        <w:ind w:firstLineChars="200" w:firstLine="640"/>
        <w:rPr>
          <w:sz w:val="32"/>
          <w:szCs w:val="32"/>
        </w:rPr>
      </w:pPr>
      <w:r>
        <w:rPr>
          <w:rFonts w:hint="eastAsia"/>
          <w:sz w:val="32"/>
          <w:szCs w:val="32"/>
        </w:rPr>
        <w:t>（</w:t>
      </w:r>
      <w:r>
        <w:rPr>
          <w:rFonts w:hint="eastAsia"/>
          <w:sz w:val="32"/>
          <w:szCs w:val="32"/>
        </w:rPr>
        <w:t>2</w:t>
      </w:r>
      <w:r>
        <w:rPr>
          <w:rFonts w:hint="eastAsia"/>
          <w:sz w:val="32"/>
          <w:szCs w:val="32"/>
        </w:rPr>
        <w:t>）绩效评价等级。通过对指标体系量化评分，绩效评价分为四个等级，其中：绩效评价分值≥</w:t>
      </w:r>
      <w:r>
        <w:rPr>
          <w:rFonts w:hint="eastAsia"/>
          <w:sz w:val="32"/>
          <w:szCs w:val="32"/>
        </w:rPr>
        <w:t>90</w:t>
      </w:r>
      <w:r>
        <w:rPr>
          <w:rFonts w:hint="eastAsia"/>
          <w:sz w:val="32"/>
          <w:szCs w:val="32"/>
        </w:rPr>
        <w:t>为“优”；</w:t>
      </w:r>
      <w:r>
        <w:rPr>
          <w:rFonts w:hint="eastAsia"/>
          <w:sz w:val="32"/>
          <w:szCs w:val="32"/>
        </w:rPr>
        <w:t>80</w:t>
      </w:r>
      <w:r>
        <w:rPr>
          <w:rFonts w:hint="eastAsia"/>
          <w:sz w:val="32"/>
          <w:szCs w:val="32"/>
        </w:rPr>
        <w:t>≤分值＜</w:t>
      </w:r>
      <w:r>
        <w:rPr>
          <w:rFonts w:hint="eastAsia"/>
          <w:sz w:val="32"/>
          <w:szCs w:val="32"/>
        </w:rPr>
        <w:t>90</w:t>
      </w:r>
      <w:r>
        <w:rPr>
          <w:rFonts w:hint="eastAsia"/>
          <w:sz w:val="32"/>
          <w:szCs w:val="32"/>
        </w:rPr>
        <w:t>为“良”；</w:t>
      </w:r>
      <w:r>
        <w:rPr>
          <w:rFonts w:hint="eastAsia"/>
          <w:sz w:val="32"/>
          <w:szCs w:val="32"/>
        </w:rPr>
        <w:t>60</w:t>
      </w:r>
      <w:r>
        <w:rPr>
          <w:rFonts w:hint="eastAsia"/>
          <w:sz w:val="32"/>
          <w:szCs w:val="32"/>
        </w:rPr>
        <w:t>≤分值＜</w:t>
      </w:r>
      <w:r>
        <w:rPr>
          <w:rFonts w:hint="eastAsia"/>
          <w:sz w:val="32"/>
          <w:szCs w:val="32"/>
        </w:rPr>
        <w:t>80</w:t>
      </w:r>
      <w:r>
        <w:rPr>
          <w:rFonts w:hint="eastAsia"/>
          <w:sz w:val="32"/>
          <w:szCs w:val="32"/>
        </w:rPr>
        <w:t>为“中”；</w:t>
      </w:r>
      <w:r>
        <w:rPr>
          <w:rFonts w:hint="eastAsia"/>
          <w:sz w:val="32"/>
          <w:szCs w:val="32"/>
        </w:rPr>
        <w:t>60</w:t>
      </w:r>
      <w:r>
        <w:rPr>
          <w:rFonts w:hint="eastAsia"/>
          <w:sz w:val="32"/>
          <w:szCs w:val="32"/>
        </w:rPr>
        <w:t>分以下为“差”。</w:t>
      </w:r>
    </w:p>
    <w:p w:rsidR="0068117E" w:rsidRDefault="00323027">
      <w:pPr>
        <w:spacing w:line="580" w:lineRule="exact"/>
        <w:ind w:firstLineChars="200" w:firstLine="643"/>
        <w:rPr>
          <w:b/>
          <w:bCs/>
          <w:sz w:val="32"/>
          <w:szCs w:val="32"/>
        </w:rPr>
      </w:pPr>
      <w:r>
        <w:rPr>
          <w:rFonts w:hint="eastAsia"/>
          <w:b/>
          <w:bCs/>
          <w:sz w:val="32"/>
          <w:szCs w:val="32"/>
        </w:rPr>
        <w:t>3.</w:t>
      </w:r>
      <w:r>
        <w:rPr>
          <w:rFonts w:hint="eastAsia"/>
          <w:b/>
          <w:bCs/>
          <w:sz w:val="32"/>
          <w:szCs w:val="32"/>
        </w:rPr>
        <w:t>绩效评价依据</w:t>
      </w:r>
    </w:p>
    <w:p w:rsidR="0068117E" w:rsidRDefault="00323027">
      <w:pPr>
        <w:spacing w:line="580" w:lineRule="exact"/>
        <w:ind w:firstLineChars="200" w:firstLine="640"/>
        <w:rPr>
          <w:sz w:val="32"/>
          <w:szCs w:val="32"/>
        </w:rPr>
      </w:pPr>
      <w:r>
        <w:rPr>
          <w:rFonts w:hint="eastAsia"/>
          <w:sz w:val="32"/>
          <w:szCs w:val="32"/>
        </w:rPr>
        <w:t>（</w:t>
      </w:r>
      <w:r>
        <w:rPr>
          <w:rFonts w:hint="eastAsia"/>
          <w:sz w:val="32"/>
          <w:szCs w:val="32"/>
        </w:rPr>
        <w:t>1</w:t>
      </w:r>
      <w:r>
        <w:rPr>
          <w:rFonts w:hint="eastAsia"/>
          <w:sz w:val="32"/>
          <w:szCs w:val="32"/>
        </w:rPr>
        <w:t>）《中华人民共和国预算法》；</w:t>
      </w:r>
    </w:p>
    <w:p w:rsidR="0068117E" w:rsidRDefault="00323027">
      <w:pPr>
        <w:spacing w:line="580" w:lineRule="exact"/>
        <w:ind w:firstLineChars="200" w:firstLine="640"/>
        <w:rPr>
          <w:sz w:val="32"/>
          <w:szCs w:val="32"/>
        </w:rPr>
      </w:pPr>
      <w:r>
        <w:rPr>
          <w:rFonts w:hint="eastAsia"/>
          <w:sz w:val="32"/>
          <w:szCs w:val="32"/>
        </w:rPr>
        <w:t>（</w:t>
      </w:r>
      <w:r>
        <w:rPr>
          <w:rFonts w:hint="eastAsia"/>
          <w:sz w:val="32"/>
          <w:szCs w:val="32"/>
        </w:rPr>
        <w:t>2</w:t>
      </w:r>
      <w:r>
        <w:rPr>
          <w:rFonts w:hint="eastAsia"/>
          <w:sz w:val="32"/>
          <w:szCs w:val="32"/>
        </w:rPr>
        <w:t>）中共中央国务院《关于全面实施预算绩效管理的意见》（中发〔</w:t>
      </w:r>
      <w:r>
        <w:rPr>
          <w:rFonts w:hint="eastAsia"/>
          <w:sz w:val="32"/>
          <w:szCs w:val="32"/>
        </w:rPr>
        <w:t>2018</w:t>
      </w:r>
      <w:r>
        <w:rPr>
          <w:rFonts w:hint="eastAsia"/>
          <w:sz w:val="32"/>
          <w:szCs w:val="32"/>
        </w:rPr>
        <w:t>〕</w:t>
      </w:r>
      <w:r>
        <w:rPr>
          <w:rFonts w:hint="eastAsia"/>
          <w:sz w:val="32"/>
          <w:szCs w:val="32"/>
        </w:rPr>
        <w:t>34</w:t>
      </w:r>
      <w:r>
        <w:rPr>
          <w:rFonts w:hint="eastAsia"/>
          <w:sz w:val="32"/>
          <w:szCs w:val="32"/>
        </w:rPr>
        <w:t>号）；</w:t>
      </w:r>
    </w:p>
    <w:p w:rsidR="0068117E" w:rsidRDefault="00323027">
      <w:pPr>
        <w:spacing w:line="580" w:lineRule="exact"/>
        <w:ind w:firstLineChars="200" w:firstLine="640"/>
        <w:rPr>
          <w:sz w:val="32"/>
          <w:szCs w:val="32"/>
        </w:rPr>
      </w:pPr>
      <w:r>
        <w:rPr>
          <w:rFonts w:hint="eastAsia"/>
          <w:sz w:val="32"/>
          <w:szCs w:val="32"/>
        </w:rPr>
        <w:t>（</w:t>
      </w:r>
      <w:r>
        <w:rPr>
          <w:rFonts w:hint="eastAsia"/>
          <w:sz w:val="32"/>
          <w:szCs w:val="32"/>
        </w:rPr>
        <w:t>3</w:t>
      </w:r>
      <w:r>
        <w:rPr>
          <w:rFonts w:hint="eastAsia"/>
          <w:sz w:val="32"/>
          <w:szCs w:val="32"/>
        </w:rPr>
        <w:t>）《项目支出绩效评价管理办法》（财预〔</w:t>
      </w:r>
      <w:r>
        <w:rPr>
          <w:rFonts w:hint="eastAsia"/>
          <w:sz w:val="32"/>
          <w:szCs w:val="32"/>
        </w:rPr>
        <w:t>2020</w:t>
      </w:r>
      <w:r>
        <w:rPr>
          <w:rFonts w:hint="eastAsia"/>
          <w:sz w:val="32"/>
          <w:szCs w:val="32"/>
        </w:rPr>
        <w:t>〕</w:t>
      </w:r>
      <w:r>
        <w:rPr>
          <w:rFonts w:hint="eastAsia"/>
          <w:sz w:val="32"/>
          <w:szCs w:val="32"/>
        </w:rPr>
        <w:t>10</w:t>
      </w:r>
      <w:r>
        <w:rPr>
          <w:rFonts w:hint="eastAsia"/>
          <w:sz w:val="32"/>
          <w:szCs w:val="32"/>
        </w:rPr>
        <w:t>号）；</w:t>
      </w:r>
    </w:p>
    <w:p w:rsidR="0068117E" w:rsidRDefault="00323027">
      <w:pPr>
        <w:spacing w:line="580" w:lineRule="exact"/>
        <w:ind w:firstLineChars="200" w:firstLine="640"/>
        <w:rPr>
          <w:sz w:val="32"/>
          <w:szCs w:val="32"/>
        </w:rPr>
      </w:pPr>
      <w:r>
        <w:rPr>
          <w:rFonts w:hint="eastAsia"/>
          <w:sz w:val="32"/>
          <w:szCs w:val="32"/>
        </w:rPr>
        <w:t>（</w:t>
      </w:r>
      <w:r>
        <w:rPr>
          <w:rFonts w:hint="eastAsia"/>
          <w:sz w:val="32"/>
          <w:szCs w:val="32"/>
        </w:rPr>
        <w:t>4</w:t>
      </w:r>
      <w:r>
        <w:rPr>
          <w:rFonts w:hint="eastAsia"/>
          <w:sz w:val="32"/>
          <w:szCs w:val="32"/>
        </w:rPr>
        <w:t>）中共河北省委河北省人民政府《关于全面实施预算绩效管理的实施意见》（冀发〔</w:t>
      </w:r>
      <w:r>
        <w:rPr>
          <w:rFonts w:hint="eastAsia"/>
          <w:sz w:val="32"/>
          <w:szCs w:val="32"/>
        </w:rPr>
        <w:t>2018</w:t>
      </w:r>
      <w:r>
        <w:rPr>
          <w:rFonts w:hint="eastAsia"/>
          <w:sz w:val="32"/>
          <w:szCs w:val="32"/>
        </w:rPr>
        <w:t>〕</w:t>
      </w:r>
      <w:r>
        <w:rPr>
          <w:rFonts w:hint="eastAsia"/>
          <w:sz w:val="32"/>
          <w:szCs w:val="32"/>
        </w:rPr>
        <w:t>54</w:t>
      </w:r>
      <w:r>
        <w:rPr>
          <w:rFonts w:hint="eastAsia"/>
          <w:sz w:val="32"/>
          <w:szCs w:val="32"/>
        </w:rPr>
        <w:t>号）；</w:t>
      </w:r>
    </w:p>
    <w:p w:rsidR="0068117E" w:rsidRDefault="00323027">
      <w:pPr>
        <w:spacing w:line="580" w:lineRule="exact"/>
        <w:ind w:firstLineChars="200" w:firstLine="640"/>
        <w:rPr>
          <w:sz w:val="32"/>
          <w:szCs w:val="32"/>
        </w:rPr>
      </w:pPr>
      <w:r>
        <w:rPr>
          <w:rFonts w:hint="eastAsia"/>
          <w:sz w:val="32"/>
          <w:szCs w:val="32"/>
        </w:rPr>
        <w:t>（</w:t>
      </w:r>
      <w:r>
        <w:rPr>
          <w:rFonts w:hint="eastAsia"/>
          <w:sz w:val="32"/>
          <w:szCs w:val="32"/>
        </w:rPr>
        <w:t>5</w:t>
      </w:r>
      <w:r>
        <w:rPr>
          <w:rFonts w:hint="eastAsia"/>
          <w:sz w:val="32"/>
          <w:szCs w:val="32"/>
        </w:rPr>
        <w:t>）河北省财政厅《关于印发河北省省级预算支出绩效评价管理办法的通知》（冀财预〔</w:t>
      </w:r>
      <w:r>
        <w:rPr>
          <w:rFonts w:hint="eastAsia"/>
          <w:sz w:val="32"/>
          <w:szCs w:val="32"/>
        </w:rPr>
        <w:t>2015</w:t>
      </w:r>
      <w:r>
        <w:rPr>
          <w:rFonts w:hint="eastAsia"/>
          <w:sz w:val="32"/>
          <w:szCs w:val="32"/>
        </w:rPr>
        <w:t>〕</w:t>
      </w:r>
      <w:r>
        <w:rPr>
          <w:rFonts w:hint="eastAsia"/>
          <w:sz w:val="32"/>
          <w:szCs w:val="32"/>
        </w:rPr>
        <w:t>212</w:t>
      </w:r>
      <w:r>
        <w:rPr>
          <w:rFonts w:hint="eastAsia"/>
          <w:sz w:val="32"/>
          <w:szCs w:val="32"/>
        </w:rPr>
        <w:t>号）；</w:t>
      </w:r>
    </w:p>
    <w:p w:rsidR="0068117E" w:rsidRDefault="00323027">
      <w:pPr>
        <w:spacing w:line="580" w:lineRule="exact"/>
        <w:ind w:firstLineChars="200" w:firstLine="640"/>
        <w:rPr>
          <w:sz w:val="32"/>
          <w:szCs w:val="32"/>
        </w:rPr>
      </w:pPr>
      <w:r>
        <w:rPr>
          <w:rFonts w:hint="eastAsia"/>
          <w:sz w:val="32"/>
          <w:szCs w:val="32"/>
        </w:rPr>
        <w:t>（</w:t>
      </w:r>
      <w:r>
        <w:rPr>
          <w:rFonts w:hint="eastAsia"/>
          <w:sz w:val="32"/>
          <w:szCs w:val="32"/>
        </w:rPr>
        <w:t>6</w:t>
      </w:r>
      <w:r>
        <w:rPr>
          <w:rFonts w:hint="eastAsia"/>
          <w:sz w:val="32"/>
          <w:szCs w:val="32"/>
        </w:rPr>
        <w:t>）保定市徐水区财政局《关于开展</w:t>
      </w:r>
      <w:r>
        <w:rPr>
          <w:rFonts w:hint="eastAsia"/>
          <w:sz w:val="32"/>
          <w:szCs w:val="32"/>
        </w:rPr>
        <w:t>2021</w:t>
      </w:r>
      <w:r>
        <w:rPr>
          <w:rFonts w:hint="eastAsia"/>
          <w:sz w:val="32"/>
          <w:szCs w:val="32"/>
        </w:rPr>
        <w:t>年度财政重点绩效评价工作的通知》（徐政财字〔</w:t>
      </w:r>
      <w:r>
        <w:rPr>
          <w:rFonts w:hint="eastAsia"/>
          <w:sz w:val="32"/>
          <w:szCs w:val="32"/>
        </w:rPr>
        <w:t>2021</w:t>
      </w:r>
      <w:r>
        <w:rPr>
          <w:rFonts w:hint="eastAsia"/>
          <w:sz w:val="32"/>
          <w:szCs w:val="32"/>
        </w:rPr>
        <w:t>〕</w:t>
      </w:r>
      <w:r>
        <w:rPr>
          <w:rFonts w:hint="eastAsia"/>
          <w:sz w:val="32"/>
          <w:szCs w:val="32"/>
        </w:rPr>
        <w:t>13</w:t>
      </w:r>
      <w:r>
        <w:rPr>
          <w:rFonts w:hint="eastAsia"/>
          <w:sz w:val="32"/>
          <w:szCs w:val="32"/>
        </w:rPr>
        <w:t>号）；</w:t>
      </w:r>
    </w:p>
    <w:p w:rsidR="0068117E" w:rsidRDefault="00323027">
      <w:pPr>
        <w:spacing w:line="580" w:lineRule="exact"/>
        <w:ind w:firstLineChars="200" w:firstLine="640"/>
        <w:rPr>
          <w:sz w:val="32"/>
          <w:szCs w:val="32"/>
        </w:rPr>
      </w:pPr>
      <w:r>
        <w:rPr>
          <w:rFonts w:hint="eastAsia"/>
          <w:sz w:val="32"/>
          <w:szCs w:val="32"/>
        </w:rPr>
        <w:t>（</w:t>
      </w:r>
      <w:r>
        <w:rPr>
          <w:rFonts w:hint="eastAsia"/>
          <w:sz w:val="32"/>
          <w:szCs w:val="32"/>
        </w:rPr>
        <w:t>7</w:t>
      </w:r>
      <w:r>
        <w:rPr>
          <w:rFonts w:hint="eastAsia"/>
          <w:sz w:val="32"/>
          <w:szCs w:val="32"/>
        </w:rPr>
        <w:t>）其他与绩效评价工作相关的资料。</w:t>
      </w:r>
    </w:p>
    <w:p w:rsidR="0068117E" w:rsidRDefault="00323027">
      <w:pPr>
        <w:spacing w:line="580" w:lineRule="exact"/>
        <w:ind w:firstLineChars="200" w:firstLine="643"/>
        <w:rPr>
          <w:b/>
          <w:bCs/>
          <w:sz w:val="32"/>
          <w:szCs w:val="32"/>
        </w:rPr>
      </w:pPr>
      <w:r>
        <w:rPr>
          <w:rFonts w:hint="eastAsia"/>
          <w:b/>
          <w:bCs/>
          <w:sz w:val="32"/>
          <w:szCs w:val="32"/>
        </w:rPr>
        <w:t>4.</w:t>
      </w:r>
      <w:r>
        <w:rPr>
          <w:rFonts w:hint="eastAsia"/>
          <w:b/>
          <w:bCs/>
          <w:sz w:val="32"/>
          <w:szCs w:val="32"/>
        </w:rPr>
        <w:t>绩效评价方法</w:t>
      </w:r>
    </w:p>
    <w:p w:rsidR="0068117E" w:rsidRDefault="00323027">
      <w:pPr>
        <w:spacing w:line="580" w:lineRule="exact"/>
        <w:ind w:firstLineChars="200" w:firstLine="640"/>
        <w:rPr>
          <w:sz w:val="32"/>
          <w:szCs w:val="32"/>
        </w:rPr>
      </w:pPr>
      <w:r>
        <w:rPr>
          <w:rFonts w:hint="eastAsia"/>
          <w:sz w:val="32"/>
          <w:szCs w:val="32"/>
        </w:rPr>
        <w:t>本次绩效评价方法主要包括成本效益法、比较法、因素分析法、公众评判法。具体如下：</w:t>
      </w:r>
    </w:p>
    <w:p w:rsidR="0068117E" w:rsidRDefault="00323027">
      <w:pPr>
        <w:spacing w:line="580" w:lineRule="exact"/>
        <w:ind w:firstLineChars="200" w:firstLine="640"/>
        <w:rPr>
          <w:sz w:val="32"/>
          <w:szCs w:val="32"/>
        </w:rPr>
      </w:pPr>
      <w:r>
        <w:rPr>
          <w:rFonts w:hint="eastAsia"/>
          <w:sz w:val="32"/>
          <w:szCs w:val="32"/>
        </w:rPr>
        <w:t>成本效益法：是指将投入与产出、效益进行关联性分析的方法。</w:t>
      </w:r>
    </w:p>
    <w:p w:rsidR="0068117E" w:rsidRDefault="00323027">
      <w:pPr>
        <w:spacing w:line="580" w:lineRule="exact"/>
        <w:ind w:firstLineChars="200" w:firstLine="640"/>
        <w:rPr>
          <w:sz w:val="32"/>
          <w:szCs w:val="32"/>
        </w:rPr>
      </w:pPr>
      <w:r>
        <w:rPr>
          <w:rFonts w:hint="eastAsia"/>
          <w:sz w:val="32"/>
          <w:szCs w:val="32"/>
        </w:rPr>
        <w:t>比较法：是指将实施情况与绩效目标、历史情况、不同部门</w:t>
      </w:r>
      <w:r>
        <w:rPr>
          <w:rFonts w:hint="eastAsia"/>
          <w:sz w:val="32"/>
          <w:szCs w:val="32"/>
        </w:rPr>
        <w:lastRenderedPageBreak/>
        <w:t>和地区同类支出情况进行比较的方法。</w:t>
      </w:r>
    </w:p>
    <w:p w:rsidR="0068117E" w:rsidRDefault="00323027">
      <w:pPr>
        <w:spacing w:line="580" w:lineRule="exact"/>
        <w:ind w:firstLineChars="200" w:firstLine="640"/>
        <w:rPr>
          <w:sz w:val="32"/>
          <w:szCs w:val="32"/>
        </w:rPr>
      </w:pPr>
      <w:r>
        <w:rPr>
          <w:rFonts w:hint="eastAsia"/>
          <w:sz w:val="32"/>
          <w:szCs w:val="32"/>
        </w:rPr>
        <w:t>因素分析法：是指综合分析影响绩效目标实现、实施效果的内外部因素的方法。</w:t>
      </w:r>
    </w:p>
    <w:p w:rsidR="0068117E" w:rsidRDefault="00323027">
      <w:pPr>
        <w:spacing w:line="580" w:lineRule="exact"/>
        <w:ind w:firstLineChars="200" w:firstLine="640"/>
        <w:rPr>
          <w:sz w:val="32"/>
          <w:szCs w:val="32"/>
        </w:rPr>
      </w:pPr>
      <w:r>
        <w:rPr>
          <w:rFonts w:hint="eastAsia"/>
          <w:sz w:val="32"/>
          <w:szCs w:val="32"/>
        </w:rPr>
        <w:t>公众评判法：是指通过专家评估、公众问卷及抽样调查等方式进行评判的方法。</w:t>
      </w:r>
    </w:p>
    <w:p w:rsidR="0068117E" w:rsidRDefault="00323027">
      <w:pPr>
        <w:spacing w:line="580" w:lineRule="exact"/>
        <w:ind w:firstLineChars="200" w:firstLine="643"/>
        <w:rPr>
          <w:b/>
          <w:bCs/>
          <w:sz w:val="32"/>
          <w:szCs w:val="32"/>
        </w:rPr>
      </w:pPr>
      <w:r>
        <w:rPr>
          <w:rFonts w:hint="eastAsia"/>
          <w:b/>
          <w:bCs/>
          <w:sz w:val="32"/>
          <w:szCs w:val="32"/>
        </w:rPr>
        <w:t>5.</w:t>
      </w:r>
      <w:r>
        <w:rPr>
          <w:rFonts w:hint="eastAsia"/>
          <w:b/>
          <w:bCs/>
          <w:sz w:val="32"/>
          <w:szCs w:val="32"/>
        </w:rPr>
        <w:t>绩效评价标准</w:t>
      </w:r>
    </w:p>
    <w:p w:rsidR="0068117E" w:rsidRDefault="00323027">
      <w:pPr>
        <w:spacing w:line="580" w:lineRule="exact"/>
        <w:ind w:firstLineChars="200" w:firstLine="640"/>
        <w:rPr>
          <w:sz w:val="32"/>
          <w:szCs w:val="32"/>
        </w:rPr>
      </w:pPr>
      <w:r>
        <w:rPr>
          <w:rFonts w:hint="eastAsia"/>
          <w:sz w:val="32"/>
          <w:szCs w:val="32"/>
        </w:rPr>
        <w:t>计划标准：以预先制定的目标、计划、预算等作为评价标准。</w:t>
      </w:r>
    </w:p>
    <w:p w:rsidR="0068117E" w:rsidRDefault="00323027">
      <w:pPr>
        <w:spacing w:line="580" w:lineRule="exact"/>
        <w:ind w:firstLineChars="200" w:firstLine="640"/>
        <w:rPr>
          <w:sz w:val="32"/>
          <w:szCs w:val="32"/>
        </w:rPr>
      </w:pPr>
      <w:r>
        <w:rPr>
          <w:rFonts w:hint="eastAsia"/>
          <w:sz w:val="32"/>
          <w:szCs w:val="32"/>
        </w:rPr>
        <w:t>历史标准：参照同类指标的历史数据制定评价标准。</w:t>
      </w:r>
    </w:p>
    <w:p w:rsidR="0068117E" w:rsidRDefault="00323027">
      <w:pPr>
        <w:spacing w:line="580" w:lineRule="exact"/>
        <w:ind w:firstLineChars="200" w:firstLine="640"/>
        <w:rPr>
          <w:sz w:val="32"/>
          <w:szCs w:val="32"/>
        </w:rPr>
      </w:pPr>
      <w:r>
        <w:rPr>
          <w:rFonts w:hint="eastAsia"/>
          <w:sz w:val="32"/>
          <w:szCs w:val="32"/>
        </w:rPr>
        <w:t>行业标准：参照国家、省公布的行业指标数据作为评价标准。</w:t>
      </w:r>
    </w:p>
    <w:p w:rsidR="0068117E" w:rsidRDefault="00323027">
      <w:pPr>
        <w:pStyle w:val="2"/>
        <w:spacing w:before="0" w:after="0" w:line="580" w:lineRule="exact"/>
        <w:ind w:firstLineChars="200" w:firstLine="643"/>
        <w:rPr>
          <w:rFonts w:ascii="楷体" w:eastAsia="楷体" w:hAnsi="楷体" w:cs="楷体"/>
        </w:rPr>
      </w:pPr>
      <w:bookmarkStart w:id="48" w:name="_Toc3504"/>
      <w:bookmarkStart w:id="49" w:name="_Toc72332898"/>
      <w:bookmarkStart w:id="50" w:name="_Toc38452633"/>
      <w:bookmarkStart w:id="51" w:name="_Toc41137187"/>
      <w:bookmarkStart w:id="52" w:name="_Toc38447889"/>
      <w:r>
        <w:rPr>
          <w:rFonts w:ascii="楷体" w:eastAsia="楷体" w:hAnsi="楷体" w:cs="楷体" w:hint="eastAsia"/>
        </w:rPr>
        <w:t>（三）绩效评价工作过程</w:t>
      </w:r>
      <w:bookmarkEnd w:id="48"/>
      <w:bookmarkEnd w:id="49"/>
      <w:bookmarkEnd w:id="50"/>
      <w:bookmarkEnd w:id="51"/>
      <w:bookmarkEnd w:id="52"/>
    </w:p>
    <w:p w:rsidR="0068117E" w:rsidRDefault="00323027">
      <w:pPr>
        <w:spacing w:line="580" w:lineRule="exact"/>
        <w:ind w:firstLineChars="200" w:firstLine="640"/>
        <w:rPr>
          <w:sz w:val="32"/>
          <w:szCs w:val="32"/>
        </w:rPr>
      </w:pPr>
      <w:r>
        <w:rPr>
          <w:rFonts w:hint="eastAsia"/>
          <w:sz w:val="32"/>
          <w:szCs w:val="32"/>
        </w:rPr>
        <w:t>本次绩效评价工作经过了前期准备、绩效评价实施方案和指标体系制定、组织实施、绩效评价报告撰写四个阶段。</w:t>
      </w:r>
    </w:p>
    <w:p w:rsidR="0068117E" w:rsidRDefault="00323027">
      <w:pPr>
        <w:spacing w:line="580" w:lineRule="exact"/>
        <w:ind w:firstLineChars="200" w:firstLine="643"/>
        <w:rPr>
          <w:b/>
          <w:bCs/>
          <w:sz w:val="32"/>
          <w:szCs w:val="32"/>
        </w:rPr>
      </w:pPr>
      <w:r>
        <w:rPr>
          <w:rFonts w:hint="eastAsia"/>
          <w:b/>
          <w:bCs/>
          <w:sz w:val="32"/>
          <w:szCs w:val="32"/>
        </w:rPr>
        <w:t>1.</w:t>
      </w:r>
      <w:r>
        <w:rPr>
          <w:rFonts w:hint="eastAsia"/>
          <w:b/>
          <w:bCs/>
          <w:sz w:val="32"/>
          <w:szCs w:val="32"/>
        </w:rPr>
        <w:t>前期准备阶段</w:t>
      </w:r>
    </w:p>
    <w:p w:rsidR="0068117E" w:rsidRDefault="00323027">
      <w:pPr>
        <w:spacing w:line="580" w:lineRule="exact"/>
        <w:ind w:firstLineChars="200" w:firstLine="640"/>
        <w:rPr>
          <w:sz w:val="32"/>
          <w:szCs w:val="32"/>
        </w:rPr>
      </w:pPr>
      <w:r>
        <w:rPr>
          <w:rFonts w:hint="eastAsia"/>
          <w:sz w:val="32"/>
          <w:szCs w:val="32"/>
        </w:rPr>
        <w:t>评价组与区发改局充分沟通，收集相关资料，主要包括预算绩效目标指标表、相关政策文件和管理制度、资金收支等资料，为制定绩效评价实施方案和指标体系奠定基础。</w:t>
      </w:r>
    </w:p>
    <w:p w:rsidR="0068117E" w:rsidRDefault="00323027">
      <w:pPr>
        <w:spacing w:line="580" w:lineRule="exact"/>
        <w:ind w:firstLineChars="200" w:firstLine="643"/>
        <w:rPr>
          <w:b/>
          <w:bCs/>
          <w:sz w:val="32"/>
          <w:szCs w:val="32"/>
        </w:rPr>
      </w:pPr>
      <w:r>
        <w:rPr>
          <w:rFonts w:hint="eastAsia"/>
          <w:b/>
          <w:bCs/>
          <w:sz w:val="32"/>
          <w:szCs w:val="32"/>
        </w:rPr>
        <w:t>2.</w:t>
      </w:r>
      <w:r>
        <w:rPr>
          <w:rFonts w:hint="eastAsia"/>
          <w:b/>
          <w:bCs/>
          <w:sz w:val="32"/>
          <w:szCs w:val="32"/>
        </w:rPr>
        <w:t>制定绩效评价实施方案和指标体系</w:t>
      </w:r>
    </w:p>
    <w:p w:rsidR="0068117E" w:rsidRDefault="00323027">
      <w:pPr>
        <w:spacing w:line="580" w:lineRule="exact"/>
        <w:ind w:firstLineChars="200" w:firstLine="640"/>
        <w:rPr>
          <w:sz w:val="32"/>
          <w:szCs w:val="32"/>
        </w:rPr>
      </w:pPr>
      <w:r>
        <w:rPr>
          <w:rFonts w:hint="eastAsia"/>
          <w:sz w:val="32"/>
          <w:szCs w:val="32"/>
        </w:rPr>
        <w:t>基于对</w:t>
      </w:r>
      <w:r>
        <w:rPr>
          <w:rFonts w:hint="eastAsia"/>
          <w:sz w:val="32"/>
          <w:szCs w:val="32"/>
        </w:rPr>
        <w:t>2019</w:t>
      </w:r>
      <w:r>
        <w:rPr>
          <w:rFonts w:hint="eastAsia"/>
          <w:sz w:val="32"/>
          <w:szCs w:val="32"/>
        </w:rPr>
        <w:t>年度洁净型煤补贴资金项目的相关资料的收集和了解，我们制定了绩效评价实施方案和指标体系，由保定市徐水区财政局相关人员对绩效评价实施方案及指标体系进行修正，确定最终实施方案及指标体系。</w:t>
      </w:r>
    </w:p>
    <w:p w:rsidR="0068117E" w:rsidRDefault="00323027">
      <w:pPr>
        <w:spacing w:line="580" w:lineRule="exact"/>
        <w:ind w:firstLineChars="200" w:firstLine="643"/>
        <w:rPr>
          <w:b/>
          <w:bCs/>
          <w:sz w:val="32"/>
          <w:szCs w:val="32"/>
        </w:rPr>
      </w:pPr>
      <w:r>
        <w:rPr>
          <w:rFonts w:hint="eastAsia"/>
          <w:b/>
          <w:bCs/>
          <w:sz w:val="32"/>
          <w:szCs w:val="32"/>
        </w:rPr>
        <w:t>3.</w:t>
      </w:r>
      <w:r>
        <w:rPr>
          <w:rFonts w:hint="eastAsia"/>
          <w:b/>
          <w:bCs/>
          <w:sz w:val="32"/>
          <w:szCs w:val="32"/>
        </w:rPr>
        <w:t>组织实施阶段</w:t>
      </w:r>
    </w:p>
    <w:p w:rsidR="0068117E" w:rsidRDefault="00323027">
      <w:pPr>
        <w:spacing w:line="580" w:lineRule="exact"/>
        <w:ind w:firstLineChars="200" w:firstLine="640"/>
        <w:rPr>
          <w:sz w:val="32"/>
          <w:szCs w:val="32"/>
        </w:rPr>
      </w:pPr>
      <w:r>
        <w:rPr>
          <w:rFonts w:hint="eastAsia"/>
          <w:sz w:val="32"/>
          <w:szCs w:val="32"/>
        </w:rPr>
        <w:lastRenderedPageBreak/>
        <w:t>我们根据绩效评价实施方案和指标体系，对该项目开展现场评价工作，主要包括查看项目绩效目标和指标，核对收入支出情况，查看管理制度及执行情况，抽查型煤配送台账以及资金申请等相关资料，并随机选取受益对象进行满意度调查。对收集的相关资料进行检查、核对、比较及分析，在检查对比分析的基础上对该项目进行评分定级。</w:t>
      </w:r>
    </w:p>
    <w:p w:rsidR="0068117E" w:rsidRDefault="00323027">
      <w:pPr>
        <w:spacing w:line="580" w:lineRule="exact"/>
        <w:ind w:firstLineChars="200" w:firstLine="643"/>
        <w:rPr>
          <w:b/>
          <w:bCs/>
          <w:sz w:val="32"/>
          <w:szCs w:val="32"/>
        </w:rPr>
      </w:pPr>
      <w:r>
        <w:rPr>
          <w:rFonts w:hint="eastAsia"/>
          <w:b/>
          <w:bCs/>
          <w:sz w:val="32"/>
          <w:szCs w:val="32"/>
        </w:rPr>
        <w:t>4.</w:t>
      </w:r>
      <w:r>
        <w:rPr>
          <w:rFonts w:hint="eastAsia"/>
          <w:b/>
          <w:bCs/>
          <w:sz w:val="32"/>
          <w:szCs w:val="32"/>
        </w:rPr>
        <w:t>撰写绩效评价报告</w:t>
      </w:r>
    </w:p>
    <w:p w:rsidR="0068117E" w:rsidRDefault="00323027">
      <w:pPr>
        <w:spacing w:line="580" w:lineRule="exact"/>
        <w:ind w:firstLineChars="200" w:firstLine="640"/>
        <w:rPr>
          <w:sz w:val="32"/>
          <w:szCs w:val="32"/>
        </w:rPr>
      </w:pPr>
      <w:r>
        <w:rPr>
          <w:rFonts w:hint="eastAsia"/>
          <w:sz w:val="32"/>
          <w:szCs w:val="32"/>
        </w:rPr>
        <w:t>在完成对各评价指标评分定级的基础上，开始进行报告撰写工作。在该阶段，我们对所有的指标分值进行了重新复核，确保其一致性。报告撰写完成后经过内部讨论、与委托方沟通、审核修改，最终形成正式报告。</w:t>
      </w:r>
    </w:p>
    <w:p w:rsidR="0068117E" w:rsidRDefault="00323027">
      <w:pPr>
        <w:pStyle w:val="1"/>
        <w:keepNext w:val="0"/>
        <w:keepLines w:val="0"/>
        <w:numPr>
          <w:ilvl w:val="0"/>
          <w:numId w:val="1"/>
        </w:numPr>
        <w:spacing w:before="0" w:after="0" w:line="580" w:lineRule="exact"/>
        <w:jc w:val="left"/>
        <w:rPr>
          <w:rFonts w:eastAsia="黑体"/>
          <w:sz w:val="32"/>
          <w:szCs w:val="32"/>
        </w:rPr>
      </w:pPr>
      <w:bookmarkStart w:id="53" w:name="_Toc14152"/>
      <w:bookmarkStart w:id="54" w:name="_Toc38447890"/>
      <w:bookmarkStart w:id="55" w:name="_Toc38452634"/>
      <w:bookmarkStart w:id="56" w:name="_Toc72332899"/>
      <w:bookmarkStart w:id="57" w:name="_Toc41137188"/>
      <w:r>
        <w:rPr>
          <w:rFonts w:eastAsia="黑体"/>
          <w:sz w:val="32"/>
          <w:szCs w:val="32"/>
        </w:rPr>
        <w:t>综合评价情况及评价结论</w:t>
      </w:r>
      <w:bookmarkEnd w:id="53"/>
      <w:bookmarkEnd w:id="54"/>
      <w:bookmarkEnd w:id="55"/>
      <w:bookmarkEnd w:id="56"/>
      <w:bookmarkEnd w:id="57"/>
    </w:p>
    <w:p w:rsidR="0068117E" w:rsidRDefault="00323027">
      <w:pPr>
        <w:spacing w:line="580" w:lineRule="exact"/>
        <w:ind w:firstLineChars="200" w:firstLine="640"/>
        <w:rPr>
          <w:sz w:val="32"/>
          <w:szCs w:val="32"/>
        </w:rPr>
      </w:pPr>
      <w:r>
        <w:rPr>
          <w:rFonts w:hint="eastAsia"/>
          <w:sz w:val="32"/>
          <w:szCs w:val="32"/>
        </w:rPr>
        <w:t>经综合评价，保定市</w:t>
      </w:r>
      <w:r>
        <w:rPr>
          <w:rFonts w:hint="eastAsia"/>
          <w:sz w:val="32"/>
          <w:szCs w:val="32"/>
        </w:rPr>
        <w:t>2019</w:t>
      </w:r>
      <w:r>
        <w:rPr>
          <w:rFonts w:hint="eastAsia"/>
          <w:sz w:val="32"/>
          <w:szCs w:val="32"/>
        </w:rPr>
        <w:t>年洁净型煤区补贴资金项目绩效评价得分</w:t>
      </w:r>
      <w:r w:rsidR="005B54DB">
        <w:rPr>
          <w:sz w:val="32"/>
          <w:szCs w:val="32"/>
        </w:rPr>
        <w:t>86.5</w:t>
      </w:r>
      <w:r>
        <w:rPr>
          <w:rFonts w:hint="eastAsia"/>
          <w:sz w:val="32"/>
          <w:szCs w:val="32"/>
        </w:rPr>
        <w:t>分，评价等级为“</w:t>
      </w:r>
      <w:r w:rsidR="006D034C">
        <w:rPr>
          <w:rFonts w:hint="eastAsia"/>
          <w:sz w:val="32"/>
          <w:szCs w:val="32"/>
        </w:rPr>
        <w:t>良</w:t>
      </w:r>
      <w:r>
        <w:rPr>
          <w:rFonts w:hint="eastAsia"/>
          <w:sz w:val="32"/>
          <w:szCs w:val="32"/>
        </w:rPr>
        <w:t>”。各项得分具体情况如下：</w:t>
      </w:r>
    </w:p>
    <w:tbl>
      <w:tblPr>
        <w:tblW w:w="4999" w:type="pct"/>
        <w:tblLook w:val="04A0" w:firstRow="1" w:lastRow="0" w:firstColumn="1" w:lastColumn="0" w:noHBand="0" w:noVBand="1"/>
      </w:tblPr>
      <w:tblGrid>
        <w:gridCol w:w="2320"/>
        <w:gridCol w:w="2321"/>
        <w:gridCol w:w="2321"/>
        <w:gridCol w:w="2323"/>
      </w:tblGrid>
      <w:tr w:rsidR="0068117E">
        <w:trPr>
          <w:trHeight w:val="283"/>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rsidR="0068117E" w:rsidRDefault="00323027">
            <w:pPr>
              <w:widowControl/>
              <w:jc w:val="center"/>
              <w:textAlignment w:val="center"/>
              <w:rPr>
                <w:rFonts w:ascii="黑体" w:eastAsia="黑体" w:hAnsi="黑体" w:cs="黑体"/>
                <w:b/>
                <w:bCs/>
                <w:color w:val="000000"/>
                <w:sz w:val="24"/>
              </w:rPr>
            </w:pPr>
            <w:r>
              <w:rPr>
                <w:rFonts w:ascii="黑体" w:eastAsia="黑体" w:hAnsi="黑体" w:cs="黑体" w:hint="eastAsia"/>
                <w:b/>
                <w:bCs/>
                <w:color w:val="000000"/>
                <w:kern w:val="0"/>
                <w:sz w:val="24"/>
                <w:lang w:bidi="ar"/>
              </w:rPr>
              <w:t>一级指标</w:t>
            </w:r>
          </w:p>
        </w:tc>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rsidR="0068117E" w:rsidRDefault="00323027">
            <w:pPr>
              <w:widowControl/>
              <w:jc w:val="center"/>
              <w:textAlignment w:val="center"/>
              <w:rPr>
                <w:rFonts w:ascii="黑体" w:eastAsia="黑体" w:hAnsi="黑体" w:cs="黑体"/>
                <w:b/>
                <w:bCs/>
                <w:color w:val="000000"/>
                <w:sz w:val="24"/>
              </w:rPr>
            </w:pPr>
            <w:r>
              <w:rPr>
                <w:rFonts w:ascii="黑体" w:eastAsia="黑体" w:hAnsi="黑体" w:cs="黑体" w:hint="eastAsia"/>
                <w:b/>
                <w:bCs/>
                <w:color w:val="000000"/>
                <w:kern w:val="0"/>
                <w:sz w:val="24"/>
                <w:lang w:bidi="ar"/>
              </w:rPr>
              <w:t>分值</w:t>
            </w:r>
          </w:p>
        </w:tc>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rsidR="0068117E" w:rsidRDefault="00323027">
            <w:pPr>
              <w:widowControl/>
              <w:jc w:val="center"/>
              <w:textAlignment w:val="center"/>
              <w:rPr>
                <w:rFonts w:ascii="黑体" w:eastAsia="黑体" w:hAnsi="黑体" w:cs="黑体"/>
                <w:b/>
                <w:bCs/>
                <w:color w:val="000000"/>
                <w:sz w:val="24"/>
              </w:rPr>
            </w:pPr>
            <w:r>
              <w:rPr>
                <w:rFonts w:ascii="黑体" w:eastAsia="黑体" w:hAnsi="黑体" w:cs="黑体" w:hint="eastAsia"/>
                <w:b/>
                <w:bCs/>
                <w:color w:val="000000"/>
                <w:kern w:val="0"/>
                <w:sz w:val="24"/>
                <w:lang w:bidi="ar"/>
              </w:rPr>
              <w:t>评价得分</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68117E" w:rsidRDefault="00323027">
            <w:pPr>
              <w:widowControl/>
              <w:jc w:val="center"/>
              <w:textAlignment w:val="center"/>
              <w:rPr>
                <w:rFonts w:ascii="黑体" w:eastAsia="黑体" w:hAnsi="黑体" w:cs="黑体"/>
                <w:b/>
                <w:bCs/>
                <w:color w:val="000000"/>
                <w:sz w:val="24"/>
              </w:rPr>
            </w:pPr>
            <w:r>
              <w:rPr>
                <w:rFonts w:ascii="黑体" w:eastAsia="黑体" w:hAnsi="黑体" w:cs="黑体" w:hint="eastAsia"/>
                <w:b/>
                <w:bCs/>
                <w:color w:val="000000"/>
                <w:kern w:val="0"/>
                <w:sz w:val="24"/>
                <w:lang w:bidi="ar"/>
              </w:rPr>
              <w:t>得分率</w:t>
            </w:r>
          </w:p>
        </w:tc>
      </w:tr>
      <w:tr w:rsidR="0068117E">
        <w:trPr>
          <w:trHeight w:val="283"/>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rsidR="0068117E" w:rsidRDefault="0032302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决策</w:t>
            </w:r>
          </w:p>
        </w:tc>
        <w:tc>
          <w:tcPr>
            <w:tcW w:w="12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117E" w:rsidRDefault="0032302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13</w:t>
            </w:r>
          </w:p>
        </w:tc>
        <w:tc>
          <w:tcPr>
            <w:tcW w:w="12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117E" w:rsidRDefault="0032302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r>
              <w:rPr>
                <w:rFonts w:ascii="宋体" w:eastAsia="宋体" w:hAnsi="宋体" w:cs="宋体"/>
                <w:color w:val="000000"/>
                <w:kern w:val="0"/>
                <w:sz w:val="24"/>
                <w:lang w:bidi="ar"/>
              </w:rPr>
              <w:t>0</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117E" w:rsidRDefault="00323027">
            <w:pPr>
              <w:widowControl/>
              <w:jc w:val="center"/>
              <w:textAlignment w:val="center"/>
              <w:rPr>
                <w:rFonts w:ascii="宋体" w:eastAsia="宋体" w:hAnsi="宋体" w:cs="宋体"/>
                <w:color w:val="000000"/>
                <w:sz w:val="24"/>
              </w:rPr>
            </w:pPr>
            <w:r>
              <w:rPr>
                <w:rFonts w:ascii="宋体" w:eastAsia="宋体" w:hAnsi="宋体" w:cs="宋体"/>
                <w:color w:val="000000"/>
                <w:kern w:val="0"/>
                <w:sz w:val="24"/>
                <w:lang w:bidi="ar"/>
              </w:rPr>
              <w:t>76</w:t>
            </w:r>
            <w:r>
              <w:rPr>
                <w:rFonts w:ascii="宋体" w:eastAsia="宋体" w:hAnsi="宋体" w:cs="宋体" w:hint="eastAsia"/>
                <w:color w:val="000000"/>
                <w:kern w:val="0"/>
                <w:sz w:val="24"/>
                <w:lang w:bidi="ar"/>
              </w:rPr>
              <w:t>%</w:t>
            </w:r>
          </w:p>
        </w:tc>
      </w:tr>
      <w:tr w:rsidR="0068117E">
        <w:trPr>
          <w:trHeight w:val="283"/>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rsidR="0068117E" w:rsidRDefault="0032302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过程</w:t>
            </w:r>
          </w:p>
        </w:tc>
        <w:tc>
          <w:tcPr>
            <w:tcW w:w="12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117E" w:rsidRDefault="0032302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24</w:t>
            </w:r>
          </w:p>
        </w:tc>
        <w:tc>
          <w:tcPr>
            <w:tcW w:w="12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117E" w:rsidRDefault="0032302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22</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117E" w:rsidRDefault="0032302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92%</w:t>
            </w:r>
          </w:p>
        </w:tc>
      </w:tr>
      <w:tr w:rsidR="0068117E">
        <w:trPr>
          <w:trHeight w:val="283"/>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rsidR="0068117E" w:rsidRDefault="0032302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产出</w:t>
            </w:r>
          </w:p>
        </w:tc>
        <w:tc>
          <w:tcPr>
            <w:tcW w:w="12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117E" w:rsidRDefault="0032302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28</w:t>
            </w:r>
          </w:p>
        </w:tc>
        <w:tc>
          <w:tcPr>
            <w:tcW w:w="12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117E" w:rsidRDefault="006D034C">
            <w:pPr>
              <w:widowControl/>
              <w:jc w:val="center"/>
              <w:textAlignment w:val="center"/>
              <w:rPr>
                <w:rFonts w:ascii="宋体" w:eastAsia="宋体" w:hAnsi="宋体" w:cs="宋体"/>
                <w:color w:val="000000"/>
                <w:sz w:val="24"/>
              </w:rPr>
            </w:pPr>
            <w:r>
              <w:rPr>
                <w:rFonts w:ascii="宋体" w:eastAsia="宋体" w:hAnsi="宋体" w:cs="宋体"/>
                <w:color w:val="000000"/>
                <w:kern w:val="0"/>
                <w:sz w:val="24"/>
                <w:lang w:bidi="ar"/>
              </w:rPr>
              <w:t>24.5</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117E" w:rsidRPr="009829BA" w:rsidRDefault="006D034C">
            <w:pPr>
              <w:widowControl/>
              <w:jc w:val="center"/>
              <w:textAlignment w:val="center"/>
              <w:rPr>
                <w:rFonts w:ascii="宋体" w:eastAsia="宋体" w:hAnsi="宋体" w:cs="宋体"/>
                <w:color w:val="000000"/>
                <w:sz w:val="24"/>
              </w:rPr>
            </w:pPr>
            <w:r w:rsidRPr="009829BA">
              <w:rPr>
                <w:rFonts w:ascii="宋体" w:eastAsia="宋体" w:hAnsi="宋体" w:cs="宋体"/>
                <w:color w:val="000000"/>
                <w:kern w:val="0"/>
                <w:sz w:val="24"/>
                <w:lang w:bidi="ar"/>
              </w:rPr>
              <w:t>87.5</w:t>
            </w:r>
            <w:r w:rsidR="00323027" w:rsidRPr="009829BA">
              <w:rPr>
                <w:rFonts w:ascii="宋体" w:eastAsia="宋体" w:hAnsi="宋体" w:cs="宋体" w:hint="eastAsia"/>
                <w:color w:val="000000"/>
                <w:kern w:val="0"/>
                <w:sz w:val="24"/>
                <w:lang w:bidi="ar"/>
              </w:rPr>
              <w:t>%</w:t>
            </w:r>
          </w:p>
        </w:tc>
      </w:tr>
      <w:tr w:rsidR="0068117E">
        <w:trPr>
          <w:trHeight w:val="283"/>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rsidR="0068117E" w:rsidRDefault="0032302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效益</w:t>
            </w:r>
          </w:p>
        </w:tc>
        <w:tc>
          <w:tcPr>
            <w:tcW w:w="12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117E" w:rsidRDefault="0032302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35</w:t>
            </w:r>
          </w:p>
        </w:tc>
        <w:tc>
          <w:tcPr>
            <w:tcW w:w="12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117E" w:rsidRPr="009829BA" w:rsidRDefault="002E3673">
            <w:pPr>
              <w:widowControl/>
              <w:jc w:val="center"/>
              <w:textAlignment w:val="center"/>
              <w:rPr>
                <w:rFonts w:ascii="宋体" w:eastAsia="宋体" w:hAnsi="宋体" w:cs="宋体"/>
                <w:color w:val="000000"/>
                <w:sz w:val="24"/>
              </w:rPr>
            </w:pPr>
            <w:r>
              <w:rPr>
                <w:rFonts w:ascii="宋体" w:eastAsia="宋体" w:hAnsi="宋体" w:cs="宋体"/>
                <w:color w:val="000000"/>
                <w:kern w:val="0"/>
                <w:sz w:val="24"/>
                <w:lang w:bidi="ar"/>
              </w:rPr>
              <w:t>30</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117E" w:rsidRPr="009829BA" w:rsidRDefault="00323027">
            <w:pPr>
              <w:widowControl/>
              <w:jc w:val="center"/>
              <w:textAlignment w:val="center"/>
              <w:rPr>
                <w:rFonts w:ascii="宋体" w:eastAsia="宋体" w:hAnsi="宋体" w:cs="宋体"/>
                <w:color w:val="000000"/>
                <w:sz w:val="24"/>
              </w:rPr>
            </w:pPr>
            <w:r w:rsidRPr="009829BA">
              <w:rPr>
                <w:rFonts w:ascii="宋体" w:eastAsia="宋体" w:hAnsi="宋体" w:cs="宋体" w:hint="eastAsia"/>
                <w:color w:val="000000"/>
                <w:kern w:val="0"/>
                <w:sz w:val="24"/>
                <w:lang w:bidi="ar"/>
              </w:rPr>
              <w:t>8</w:t>
            </w:r>
            <w:r w:rsidR="002E3673">
              <w:rPr>
                <w:rFonts w:ascii="宋体" w:eastAsia="宋体" w:hAnsi="宋体" w:cs="宋体"/>
                <w:color w:val="000000"/>
                <w:kern w:val="0"/>
                <w:sz w:val="24"/>
                <w:lang w:bidi="ar"/>
              </w:rPr>
              <w:t>5</w:t>
            </w:r>
            <w:r w:rsidRPr="009829BA">
              <w:rPr>
                <w:rFonts w:ascii="宋体" w:eastAsia="宋体" w:hAnsi="宋体" w:cs="宋体" w:hint="eastAsia"/>
                <w:color w:val="000000"/>
                <w:kern w:val="0"/>
                <w:sz w:val="24"/>
                <w:lang w:bidi="ar"/>
              </w:rPr>
              <w:t>%</w:t>
            </w:r>
          </w:p>
        </w:tc>
      </w:tr>
      <w:tr w:rsidR="0068117E">
        <w:trPr>
          <w:trHeight w:val="283"/>
        </w:trPr>
        <w:tc>
          <w:tcPr>
            <w:tcW w:w="12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117E" w:rsidRDefault="00323027">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合计</w:t>
            </w:r>
          </w:p>
        </w:tc>
        <w:tc>
          <w:tcPr>
            <w:tcW w:w="12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117E" w:rsidRDefault="00323027">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100</w:t>
            </w:r>
          </w:p>
        </w:tc>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rsidR="0068117E" w:rsidRPr="009829BA" w:rsidRDefault="005B54DB">
            <w:pPr>
              <w:widowControl/>
              <w:jc w:val="center"/>
              <w:textAlignment w:val="center"/>
              <w:rPr>
                <w:rFonts w:ascii="宋体" w:eastAsia="宋体" w:hAnsi="宋体" w:cs="宋体"/>
                <w:b/>
                <w:bCs/>
                <w:color w:val="000000"/>
                <w:sz w:val="24"/>
              </w:rPr>
            </w:pPr>
            <w:r w:rsidRPr="009829BA">
              <w:rPr>
                <w:rFonts w:ascii="宋体" w:eastAsia="宋体" w:hAnsi="宋体" w:cs="宋体"/>
                <w:b/>
                <w:bCs/>
                <w:color w:val="000000"/>
                <w:kern w:val="0"/>
                <w:sz w:val="24"/>
                <w:lang w:bidi="ar"/>
              </w:rPr>
              <w:t>86.5</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117E" w:rsidRPr="009829BA" w:rsidRDefault="005B54DB">
            <w:pPr>
              <w:widowControl/>
              <w:jc w:val="center"/>
              <w:textAlignment w:val="center"/>
              <w:rPr>
                <w:rFonts w:ascii="宋体" w:eastAsia="宋体" w:hAnsi="宋体" w:cs="宋体"/>
                <w:b/>
                <w:bCs/>
                <w:color w:val="000000"/>
                <w:sz w:val="24"/>
              </w:rPr>
            </w:pPr>
            <w:r w:rsidRPr="009829BA">
              <w:rPr>
                <w:rFonts w:ascii="宋体" w:eastAsia="宋体" w:hAnsi="宋体" w:cs="宋体"/>
                <w:b/>
                <w:bCs/>
                <w:color w:val="000000"/>
                <w:kern w:val="0"/>
                <w:sz w:val="24"/>
                <w:lang w:bidi="ar"/>
              </w:rPr>
              <w:t>86.5</w:t>
            </w:r>
            <w:r w:rsidR="00323027" w:rsidRPr="009829BA">
              <w:rPr>
                <w:rFonts w:ascii="宋体" w:eastAsia="宋体" w:hAnsi="宋体" w:cs="宋体" w:hint="eastAsia"/>
                <w:b/>
                <w:bCs/>
                <w:color w:val="000000"/>
                <w:kern w:val="0"/>
                <w:sz w:val="24"/>
                <w:lang w:bidi="ar"/>
              </w:rPr>
              <w:t>%</w:t>
            </w:r>
          </w:p>
        </w:tc>
      </w:tr>
    </w:tbl>
    <w:p w:rsidR="0068117E" w:rsidRDefault="00323027">
      <w:pPr>
        <w:spacing w:line="580" w:lineRule="exact"/>
        <w:ind w:firstLineChars="200" w:firstLine="640"/>
        <w:rPr>
          <w:sz w:val="32"/>
          <w:szCs w:val="32"/>
        </w:rPr>
      </w:pPr>
      <w:r>
        <w:rPr>
          <w:rFonts w:hint="eastAsia"/>
          <w:sz w:val="32"/>
          <w:szCs w:val="32"/>
        </w:rPr>
        <w:t>结合项目决策、过程管理、项目产出、项目效益及绩效评价指标体系等内容，对保定市</w:t>
      </w:r>
      <w:r>
        <w:rPr>
          <w:rFonts w:hint="eastAsia"/>
          <w:sz w:val="32"/>
          <w:szCs w:val="32"/>
        </w:rPr>
        <w:t>2019</w:t>
      </w:r>
      <w:r>
        <w:rPr>
          <w:rFonts w:hint="eastAsia"/>
          <w:sz w:val="32"/>
          <w:szCs w:val="32"/>
        </w:rPr>
        <w:t>年洁净型煤区补贴资金项目作出如下评价：</w:t>
      </w:r>
    </w:p>
    <w:p w:rsidR="0068117E" w:rsidRDefault="00323027">
      <w:pPr>
        <w:spacing w:line="580" w:lineRule="exact"/>
        <w:ind w:firstLineChars="200" w:firstLine="640"/>
        <w:rPr>
          <w:sz w:val="32"/>
          <w:szCs w:val="32"/>
        </w:rPr>
      </w:pPr>
      <w:r>
        <w:rPr>
          <w:rFonts w:hint="eastAsia"/>
          <w:sz w:val="32"/>
          <w:szCs w:val="32"/>
        </w:rPr>
        <w:lastRenderedPageBreak/>
        <w:t>为打赢蓝天保卫战的同时保障群众温暖过冬，洁净型煤托底政策确保了</w:t>
      </w:r>
      <w:r>
        <w:rPr>
          <w:rFonts w:hint="eastAsia"/>
          <w:sz w:val="32"/>
          <w:szCs w:val="32"/>
        </w:rPr>
        <w:t>2019</w:t>
      </w:r>
      <w:r>
        <w:rPr>
          <w:rFonts w:hint="eastAsia"/>
          <w:sz w:val="32"/>
          <w:szCs w:val="32"/>
        </w:rPr>
        <w:t>年采暖季在未实施“双代”工程区域和已实施“双代”工程但气源不能保障的区域群众的正常生活和取暖效果，区发改委按照省、市、区的工作要求，充分利用各种新闻媒介和宣传手段，大力宣传散煤清洁化治理及推广清洁燃煤的重要意义，坚决杜绝散煤复烧，项目实施过程中，区发改局统筹兼顾各部门，有力地确保了项目顺利实施。该项目的实施大幅提高了清洁取暖的公众认知度，经走访和调查问卷中发现大部分群众能够理解支持洁净型煤推广工作，型煤推广过程中，该区空气质量得到有效改善，项目的实施对该地区环境产生可持续影响，环境的改善提高了公众获得感。</w:t>
      </w:r>
    </w:p>
    <w:p w:rsidR="0068117E" w:rsidRDefault="00323027">
      <w:pPr>
        <w:spacing w:line="580" w:lineRule="exact"/>
        <w:ind w:firstLineChars="200" w:firstLine="640"/>
        <w:rPr>
          <w:sz w:val="32"/>
          <w:szCs w:val="32"/>
        </w:rPr>
      </w:pPr>
      <w:r>
        <w:rPr>
          <w:rFonts w:hint="eastAsia"/>
          <w:sz w:val="32"/>
          <w:szCs w:val="32"/>
        </w:rPr>
        <w:t>通过本次绩效评价工作，我们也发现该项目在预算管理和项目管理中仍存在一些不足之处（详见五、存在问题）。</w:t>
      </w:r>
    </w:p>
    <w:p w:rsidR="0068117E" w:rsidRDefault="00323027">
      <w:pPr>
        <w:pStyle w:val="1"/>
        <w:keepNext w:val="0"/>
        <w:keepLines w:val="0"/>
        <w:numPr>
          <w:ilvl w:val="0"/>
          <w:numId w:val="1"/>
        </w:numPr>
        <w:spacing w:before="0" w:after="0" w:line="580" w:lineRule="exact"/>
        <w:jc w:val="left"/>
        <w:rPr>
          <w:rFonts w:eastAsia="黑体"/>
          <w:sz w:val="32"/>
          <w:szCs w:val="32"/>
        </w:rPr>
      </w:pPr>
      <w:bookmarkStart w:id="58" w:name="_Toc41137189"/>
      <w:bookmarkStart w:id="59" w:name="_Toc38447891"/>
      <w:bookmarkStart w:id="60" w:name="_Toc38452635"/>
      <w:bookmarkStart w:id="61" w:name="_Toc3561"/>
      <w:bookmarkStart w:id="62" w:name="_Toc72332900"/>
      <w:r>
        <w:rPr>
          <w:rFonts w:eastAsia="黑体"/>
          <w:sz w:val="32"/>
          <w:szCs w:val="32"/>
        </w:rPr>
        <w:t>绩效评价指标分析</w:t>
      </w:r>
      <w:bookmarkEnd w:id="58"/>
      <w:bookmarkEnd w:id="59"/>
      <w:bookmarkEnd w:id="60"/>
      <w:bookmarkEnd w:id="61"/>
      <w:bookmarkEnd w:id="62"/>
    </w:p>
    <w:p w:rsidR="0068117E" w:rsidRDefault="00323027">
      <w:pPr>
        <w:spacing w:line="580" w:lineRule="exact"/>
        <w:ind w:firstLineChars="200" w:firstLine="640"/>
        <w:rPr>
          <w:sz w:val="32"/>
          <w:szCs w:val="32"/>
        </w:rPr>
      </w:pPr>
      <w:r>
        <w:rPr>
          <w:rFonts w:hint="eastAsia"/>
          <w:sz w:val="32"/>
          <w:szCs w:val="32"/>
        </w:rPr>
        <w:t>通过对区发改</w:t>
      </w:r>
      <w:r w:rsidRPr="0022510D">
        <w:rPr>
          <w:rFonts w:hint="eastAsia"/>
          <w:sz w:val="32"/>
          <w:szCs w:val="32"/>
        </w:rPr>
        <w:t>局提供项目资料的检查分析和现场实地查看，该项目综合得分</w:t>
      </w:r>
      <w:r w:rsidR="005B54DB" w:rsidRPr="0022510D">
        <w:rPr>
          <w:sz w:val="32"/>
          <w:szCs w:val="32"/>
        </w:rPr>
        <w:t>86.5</w:t>
      </w:r>
      <w:r w:rsidRPr="0022510D">
        <w:rPr>
          <w:rFonts w:hint="eastAsia"/>
          <w:sz w:val="32"/>
          <w:szCs w:val="32"/>
        </w:rPr>
        <w:t>分，评价等级为“</w:t>
      </w:r>
      <w:r w:rsidR="000B7B94" w:rsidRPr="0022510D">
        <w:rPr>
          <w:rFonts w:hint="eastAsia"/>
          <w:sz w:val="32"/>
          <w:szCs w:val="32"/>
        </w:rPr>
        <w:t>良</w:t>
      </w:r>
      <w:r w:rsidRPr="0022510D">
        <w:rPr>
          <w:rFonts w:hint="eastAsia"/>
          <w:sz w:val="32"/>
          <w:szCs w:val="32"/>
        </w:rPr>
        <w:t>”</w:t>
      </w:r>
      <w:r>
        <w:rPr>
          <w:rFonts w:hint="eastAsia"/>
          <w:sz w:val="32"/>
          <w:szCs w:val="32"/>
        </w:rPr>
        <w:t>。具体得分如下：</w:t>
      </w:r>
    </w:p>
    <w:tbl>
      <w:tblPr>
        <w:tblStyle w:val="ad"/>
        <w:tblW w:w="5000" w:type="pct"/>
        <w:tblBorders>
          <w:top w:val="single" w:sz="12" w:space="0" w:color="auto"/>
          <w:left w:val="single" w:sz="12" w:space="0" w:color="auto"/>
          <w:bottom w:val="single" w:sz="12" w:space="0" w:color="auto"/>
          <w:right w:val="single" w:sz="12" w:space="0" w:color="auto"/>
        </w:tblBorders>
        <w:tblCellMar>
          <w:top w:w="30" w:type="dxa"/>
          <w:bottom w:w="30" w:type="dxa"/>
        </w:tblCellMar>
        <w:tblLook w:val="04A0" w:firstRow="1" w:lastRow="0" w:firstColumn="1" w:lastColumn="0" w:noHBand="0" w:noVBand="1"/>
      </w:tblPr>
      <w:tblGrid>
        <w:gridCol w:w="2462"/>
        <w:gridCol w:w="1943"/>
        <w:gridCol w:w="1267"/>
        <w:gridCol w:w="1930"/>
        <w:gridCol w:w="1685"/>
      </w:tblGrid>
      <w:tr w:rsidR="0068117E">
        <w:trPr>
          <w:cantSplit/>
          <w:trHeight w:val="283"/>
          <w:tblHeader/>
        </w:trPr>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rsidR="0068117E" w:rsidRDefault="00323027">
            <w:pPr>
              <w:widowControl/>
              <w:adjustRightInd w:val="0"/>
              <w:snapToGrid w:val="0"/>
              <w:jc w:val="center"/>
              <w:rPr>
                <w:rFonts w:ascii="黑体" w:eastAsia="黑体" w:hAnsi="黑体" w:cs="黑体"/>
                <w:b/>
                <w:bCs/>
                <w:snapToGrid w:val="0"/>
                <w:kern w:val="0"/>
                <w:sz w:val="24"/>
                <w:szCs w:val="21"/>
              </w:rPr>
            </w:pPr>
            <w:bookmarkStart w:id="63" w:name="_Toc38452640"/>
            <w:bookmarkStart w:id="64" w:name="_Toc41137194"/>
            <w:bookmarkStart w:id="65" w:name="_Toc20719"/>
            <w:bookmarkStart w:id="66" w:name="_Toc38447896"/>
            <w:bookmarkStart w:id="67" w:name="_Toc8882_WPSOffice_Level1"/>
            <w:bookmarkStart w:id="68" w:name="_Toc8381_WPSOffice_Level1"/>
            <w:bookmarkStart w:id="69" w:name="_Toc3770_WPSOffice_Level1"/>
            <w:bookmarkStart w:id="70" w:name="_Toc29686_WPSOffice_Level1"/>
            <w:bookmarkStart w:id="71" w:name="_Toc10979_WPSOffice_Level1"/>
            <w:bookmarkStart w:id="72" w:name="_Toc10725_WPSOffice_Level1"/>
            <w:bookmarkEnd w:id="44"/>
            <w:bookmarkEnd w:id="45"/>
            <w:bookmarkEnd w:id="46"/>
            <w:bookmarkEnd w:id="47"/>
            <w:r>
              <w:rPr>
                <w:rFonts w:ascii="黑体" w:eastAsia="黑体" w:hAnsi="黑体" w:cs="黑体" w:hint="eastAsia"/>
                <w:b/>
                <w:bCs/>
                <w:snapToGrid w:val="0"/>
                <w:kern w:val="0"/>
                <w:sz w:val="24"/>
                <w:szCs w:val="21"/>
              </w:rPr>
              <w:t>一级指标</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rsidR="0068117E" w:rsidRDefault="00323027">
            <w:pPr>
              <w:widowControl/>
              <w:adjustRightInd w:val="0"/>
              <w:snapToGrid w:val="0"/>
              <w:jc w:val="center"/>
              <w:rPr>
                <w:rFonts w:ascii="黑体" w:eastAsia="黑体" w:hAnsi="黑体" w:cs="黑体"/>
                <w:b/>
                <w:bCs/>
                <w:snapToGrid w:val="0"/>
                <w:kern w:val="0"/>
                <w:sz w:val="24"/>
                <w:szCs w:val="21"/>
              </w:rPr>
            </w:pPr>
            <w:r>
              <w:rPr>
                <w:rFonts w:ascii="黑体" w:eastAsia="黑体" w:hAnsi="黑体" w:cs="黑体" w:hint="eastAsia"/>
                <w:b/>
                <w:bCs/>
                <w:snapToGrid w:val="0"/>
                <w:kern w:val="0"/>
                <w:sz w:val="24"/>
                <w:szCs w:val="21"/>
              </w:rPr>
              <w:t>二级指标</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68117E" w:rsidRDefault="00323027">
            <w:pPr>
              <w:widowControl/>
              <w:adjustRightInd w:val="0"/>
              <w:snapToGrid w:val="0"/>
              <w:jc w:val="center"/>
              <w:rPr>
                <w:rFonts w:ascii="黑体" w:eastAsia="黑体" w:hAnsi="黑体" w:cs="黑体"/>
                <w:b/>
                <w:bCs/>
                <w:snapToGrid w:val="0"/>
                <w:kern w:val="0"/>
                <w:sz w:val="24"/>
                <w:szCs w:val="21"/>
              </w:rPr>
            </w:pPr>
            <w:r>
              <w:rPr>
                <w:rFonts w:ascii="黑体" w:eastAsia="黑体" w:hAnsi="黑体" w:cs="黑体" w:hint="eastAsia"/>
                <w:b/>
                <w:bCs/>
                <w:snapToGrid w:val="0"/>
                <w:kern w:val="0"/>
                <w:sz w:val="24"/>
                <w:szCs w:val="21"/>
              </w:rPr>
              <w:t>分值</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68117E" w:rsidRDefault="00323027">
            <w:pPr>
              <w:widowControl/>
              <w:adjustRightInd w:val="0"/>
              <w:snapToGrid w:val="0"/>
              <w:jc w:val="center"/>
              <w:rPr>
                <w:rFonts w:ascii="黑体" w:eastAsia="黑体" w:hAnsi="黑体" w:cs="黑体"/>
                <w:b/>
                <w:bCs/>
                <w:snapToGrid w:val="0"/>
                <w:kern w:val="0"/>
                <w:sz w:val="24"/>
                <w:szCs w:val="21"/>
              </w:rPr>
            </w:pPr>
            <w:r>
              <w:rPr>
                <w:rFonts w:ascii="黑体" w:eastAsia="黑体" w:hAnsi="黑体" w:cs="黑体" w:hint="eastAsia"/>
                <w:b/>
                <w:bCs/>
                <w:snapToGrid w:val="0"/>
                <w:kern w:val="0"/>
                <w:sz w:val="24"/>
                <w:szCs w:val="21"/>
              </w:rPr>
              <w:t>评价得分</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68117E" w:rsidRDefault="00323027">
            <w:pPr>
              <w:widowControl/>
              <w:adjustRightInd w:val="0"/>
              <w:snapToGrid w:val="0"/>
              <w:jc w:val="center"/>
              <w:rPr>
                <w:rFonts w:ascii="黑体" w:eastAsia="黑体" w:hAnsi="黑体" w:cs="黑体"/>
                <w:b/>
                <w:bCs/>
                <w:snapToGrid w:val="0"/>
                <w:kern w:val="0"/>
                <w:sz w:val="24"/>
                <w:szCs w:val="21"/>
              </w:rPr>
            </w:pPr>
            <w:r>
              <w:rPr>
                <w:rFonts w:ascii="黑体" w:eastAsia="黑体" w:hAnsi="黑体" w:cs="黑体" w:hint="eastAsia"/>
                <w:b/>
                <w:bCs/>
                <w:snapToGrid w:val="0"/>
                <w:kern w:val="0"/>
                <w:sz w:val="24"/>
                <w:szCs w:val="21"/>
              </w:rPr>
              <w:t>得分率</w:t>
            </w:r>
          </w:p>
        </w:tc>
      </w:tr>
      <w:tr w:rsidR="0068117E">
        <w:trPr>
          <w:cantSplit/>
          <w:trHeight w:val="283"/>
        </w:trPr>
        <w:tc>
          <w:tcPr>
            <w:tcW w:w="132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117E" w:rsidRDefault="00323027">
            <w:pPr>
              <w:widowControl/>
              <w:adjustRightInd w:val="0"/>
              <w:snapToGrid w:val="0"/>
              <w:jc w:val="center"/>
              <w:rPr>
                <w:rFonts w:ascii="宋体" w:eastAsia="宋体" w:hAnsi="宋体" w:cs="宋体"/>
                <w:snapToGrid w:val="0"/>
                <w:kern w:val="0"/>
                <w:sz w:val="24"/>
                <w:szCs w:val="21"/>
              </w:rPr>
            </w:pPr>
            <w:r>
              <w:rPr>
                <w:rFonts w:ascii="宋体" w:eastAsia="宋体" w:hAnsi="宋体" w:cs="宋体" w:hint="eastAsia"/>
                <w:snapToGrid w:val="0"/>
                <w:kern w:val="0"/>
                <w:sz w:val="24"/>
                <w:szCs w:val="21"/>
              </w:rPr>
              <w:t>决策（13分）</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rsidR="0068117E" w:rsidRDefault="00323027">
            <w:pPr>
              <w:widowControl/>
              <w:adjustRightInd w:val="0"/>
              <w:snapToGrid w:val="0"/>
              <w:jc w:val="center"/>
              <w:rPr>
                <w:rFonts w:ascii="宋体" w:eastAsia="宋体" w:hAnsi="宋体" w:cs="宋体"/>
                <w:snapToGrid w:val="0"/>
                <w:kern w:val="0"/>
                <w:sz w:val="24"/>
                <w:szCs w:val="21"/>
              </w:rPr>
            </w:pPr>
            <w:r>
              <w:rPr>
                <w:rFonts w:ascii="宋体" w:eastAsia="宋体" w:hAnsi="宋体" w:cs="宋体" w:hint="eastAsia"/>
                <w:snapToGrid w:val="0"/>
                <w:kern w:val="0"/>
                <w:sz w:val="24"/>
                <w:szCs w:val="21"/>
              </w:rPr>
              <w:t>项目立项</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117E" w:rsidRDefault="00323027">
            <w:pPr>
              <w:widowControl/>
              <w:adjustRightInd w:val="0"/>
              <w:snapToGrid w:val="0"/>
              <w:jc w:val="center"/>
              <w:rPr>
                <w:rFonts w:ascii="宋体" w:eastAsia="宋体" w:hAnsi="宋体" w:cs="宋体"/>
                <w:snapToGrid w:val="0"/>
                <w:kern w:val="0"/>
                <w:sz w:val="24"/>
                <w:szCs w:val="21"/>
              </w:rPr>
            </w:pPr>
            <w:r>
              <w:rPr>
                <w:rFonts w:ascii="宋体" w:eastAsia="宋体" w:hAnsi="宋体" w:cs="宋体" w:hint="eastAsia"/>
                <w:snapToGrid w:val="0"/>
                <w:kern w:val="0"/>
                <w:sz w:val="24"/>
                <w:szCs w:val="21"/>
              </w:rPr>
              <w:t>4</w:t>
            </w:r>
          </w:p>
        </w:tc>
        <w:tc>
          <w:tcPr>
            <w:tcW w:w="10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117E" w:rsidRDefault="00323027">
            <w:pPr>
              <w:widowControl/>
              <w:adjustRightInd w:val="0"/>
              <w:snapToGrid w:val="0"/>
              <w:jc w:val="center"/>
              <w:rPr>
                <w:rFonts w:ascii="宋体" w:eastAsia="宋体" w:hAnsi="宋体" w:cs="宋体"/>
                <w:snapToGrid w:val="0"/>
                <w:kern w:val="0"/>
                <w:sz w:val="24"/>
                <w:szCs w:val="21"/>
              </w:rPr>
            </w:pPr>
            <w:r>
              <w:rPr>
                <w:rFonts w:ascii="宋体" w:eastAsia="宋体" w:hAnsi="宋体" w:cs="宋体" w:hint="eastAsia"/>
                <w:snapToGrid w:val="0"/>
                <w:kern w:val="0"/>
                <w:sz w:val="24"/>
                <w:szCs w:val="21"/>
              </w:rPr>
              <w:t>4</w:t>
            </w:r>
          </w:p>
        </w:tc>
        <w:tc>
          <w:tcPr>
            <w:tcW w:w="9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117E" w:rsidRDefault="00323027">
            <w:pPr>
              <w:widowControl/>
              <w:adjustRightInd w:val="0"/>
              <w:snapToGrid w:val="0"/>
              <w:jc w:val="center"/>
              <w:rPr>
                <w:rFonts w:ascii="宋体" w:eastAsia="宋体" w:hAnsi="宋体" w:cs="宋体"/>
                <w:snapToGrid w:val="0"/>
                <w:kern w:val="0"/>
                <w:sz w:val="24"/>
                <w:szCs w:val="21"/>
              </w:rPr>
            </w:pPr>
            <w:r>
              <w:rPr>
                <w:rFonts w:ascii="宋体" w:eastAsia="宋体" w:hAnsi="宋体" w:cs="宋体" w:hint="eastAsia"/>
                <w:snapToGrid w:val="0"/>
                <w:kern w:val="0"/>
                <w:sz w:val="24"/>
                <w:szCs w:val="21"/>
              </w:rPr>
              <w:t>100%</w:t>
            </w:r>
          </w:p>
        </w:tc>
      </w:tr>
      <w:tr w:rsidR="0068117E">
        <w:trPr>
          <w:cantSplit/>
          <w:trHeight w:val="283"/>
        </w:trPr>
        <w:tc>
          <w:tcPr>
            <w:tcW w:w="132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8117E" w:rsidRDefault="0068117E">
            <w:pPr>
              <w:widowControl/>
              <w:adjustRightInd w:val="0"/>
              <w:snapToGrid w:val="0"/>
              <w:jc w:val="center"/>
              <w:rPr>
                <w:rFonts w:ascii="宋体" w:eastAsia="宋体" w:hAnsi="宋体" w:cs="宋体"/>
                <w:snapToGrid w:val="0"/>
                <w:kern w:val="0"/>
                <w:sz w:val="24"/>
                <w:szCs w:val="21"/>
              </w:rPr>
            </w:pP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rsidR="0068117E" w:rsidRDefault="00323027">
            <w:pPr>
              <w:widowControl/>
              <w:adjustRightInd w:val="0"/>
              <w:snapToGrid w:val="0"/>
              <w:jc w:val="center"/>
              <w:rPr>
                <w:rFonts w:ascii="宋体" w:eastAsia="宋体" w:hAnsi="宋体" w:cs="宋体"/>
                <w:snapToGrid w:val="0"/>
                <w:kern w:val="0"/>
                <w:sz w:val="24"/>
                <w:szCs w:val="21"/>
              </w:rPr>
            </w:pPr>
            <w:r>
              <w:rPr>
                <w:rFonts w:ascii="宋体" w:eastAsia="宋体" w:hAnsi="宋体" w:cs="宋体" w:hint="eastAsia"/>
                <w:snapToGrid w:val="0"/>
                <w:kern w:val="0"/>
                <w:sz w:val="24"/>
                <w:szCs w:val="21"/>
              </w:rPr>
              <w:t>绩效目标</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117E" w:rsidRDefault="00323027">
            <w:pPr>
              <w:widowControl/>
              <w:adjustRightInd w:val="0"/>
              <w:snapToGrid w:val="0"/>
              <w:jc w:val="center"/>
              <w:rPr>
                <w:rFonts w:ascii="宋体" w:eastAsia="宋体" w:hAnsi="宋体" w:cs="宋体"/>
                <w:snapToGrid w:val="0"/>
                <w:kern w:val="0"/>
                <w:sz w:val="24"/>
                <w:szCs w:val="21"/>
              </w:rPr>
            </w:pPr>
            <w:r>
              <w:rPr>
                <w:rFonts w:ascii="宋体" w:eastAsia="宋体" w:hAnsi="宋体" w:cs="宋体" w:hint="eastAsia"/>
                <w:snapToGrid w:val="0"/>
                <w:kern w:val="0"/>
                <w:sz w:val="24"/>
                <w:szCs w:val="21"/>
              </w:rPr>
              <w:t>7</w:t>
            </w:r>
          </w:p>
        </w:tc>
        <w:tc>
          <w:tcPr>
            <w:tcW w:w="10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117E" w:rsidRDefault="00323027">
            <w:pPr>
              <w:widowControl/>
              <w:adjustRightInd w:val="0"/>
              <w:snapToGrid w:val="0"/>
              <w:jc w:val="center"/>
              <w:rPr>
                <w:rFonts w:ascii="宋体" w:eastAsia="宋体" w:hAnsi="宋体" w:cs="宋体"/>
                <w:snapToGrid w:val="0"/>
                <w:kern w:val="0"/>
                <w:sz w:val="24"/>
                <w:szCs w:val="21"/>
              </w:rPr>
            </w:pPr>
            <w:r>
              <w:rPr>
                <w:rFonts w:ascii="宋体" w:eastAsia="宋体" w:hAnsi="宋体" w:cs="宋体"/>
                <w:snapToGrid w:val="0"/>
                <w:kern w:val="0"/>
                <w:sz w:val="24"/>
                <w:szCs w:val="21"/>
              </w:rPr>
              <w:t>5</w:t>
            </w:r>
          </w:p>
        </w:tc>
        <w:tc>
          <w:tcPr>
            <w:tcW w:w="9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117E" w:rsidRDefault="00323027">
            <w:pPr>
              <w:widowControl/>
              <w:adjustRightInd w:val="0"/>
              <w:snapToGrid w:val="0"/>
              <w:jc w:val="center"/>
              <w:rPr>
                <w:rFonts w:ascii="宋体" w:eastAsia="宋体" w:hAnsi="宋体" w:cs="宋体"/>
                <w:snapToGrid w:val="0"/>
                <w:kern w:val="0"/>
                <w:sz w:val="24"/>
                <w:szCs w:val="21"/>
              </w:rPr>
            </w:pPr>
            <w:r>
              <w:rPr>
                <w:rFonts w:ascii="宋体" w:eastAsia="宋体" w:hAnsi="宋体" w:cs="宋体"/>
                <w:snapToGrid w:val="0"/>
                <w:kern w:val="0"/>
                <w:sz w:val="24"/>
                <w:szCs w:val="21"/>
              </w:rPr>
              <w:t>71</w:t>
            </w:r>
            <w:r>
              <w:rPr>
                <w:rFonts w:ascii="宋体" w:eastAsia="宋体" w:hAnsi="宋体" w:cs="宋体" w:hint="eastAsia"/>
                <w:snapToGrid w:val="0"/>
                <w:kern w:val="0"/>
                <w:sz w:val="24"/>
                <w:szCs w:val="21"/>
              </w:rPr>
              <w:t>%</w:t>
            </w:r>
          </w:p>
        </w:tc>
      </w:tr>
      <w:tr w:rsidR="0068117E">
        <w:trPr>
          <w:cantSplit/>
          <w:trHeight w:val="283"/>
        </w:trPr>
        <w:tc>
          <w:tcPr>
            <w:tcW w:w="132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8117E" w:rsidRDefault="0068117E">
            <w:pPr>
              <w:widowControl/>
              <w:adjustRightInd w:val="0"/>
              <w:snapToGrid w:val="0"/>
              <w:jc w:val="center"/>
              <w:rPr>
                <w:rFonts w:ascii="宋体" w:eastAsia="宋体" w:hAnsi="宋体" w:cs="宋体"/>
                <w:snapToGrid w:val="0"/>
                <w:kern w:val="0"/>
                <w:sz w:val="24"/>
                <w:szCs w:val="21"/>
              </w:rPr>
            </w:pP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rsidR="0068117E" w:rsidRDefault="00323027">
            <w:pPr>
              <w:widowControl/>
              <w:adjustRightInd w:val="0"/>
              <w:snapToGrid w:val="0"/>
              <w:jc w:val="center"/>
              <w:rPr>
                <w:rFonts w:ascii="宋体" w:eastAsia="宋体" w:hAnsi="宋体" w:cs="宋体"/>
                <w:snapToGrid w:val="0"/>
                <w:kern w:val="0"/>
                <w:sz w:val="24"/>
                <w:szCs w:val="21"/>
              </w:rPr>
            </w:pPr>
            <w:r>
              <w:rPr>
                <w:rFonts w:ascii="宋体" w:eastAsia="宋体" w:hAnsi="宋体" w:cs="宋体" w:hint="eastAsia"/>
                <w:snapToGrid w:val="0"/>
                <w:kern w:val="0"/>
                <w:sz w:val="24"/>
                <w:szCs w:val="21"/>
              </w:rPr>
              <w:t>资金投入</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117E" w:rsidRDefault="00323027">
            <w:pPr>
              <w:widowControl/>
              <w:adjustRightInd w:val="0"/>
              <w:snapToGrid w:val="0"/>
              <w:jc w:val="center"/>
              <w:rPr>
                <w:rFonts w:ascii="宋体" w:eastAsia="宋体" w:hAnsi="宋体" w:cs="宋体"/>
                <w:snapToGrid w:val="0"/>
                <w:kern w:val="0"/>
                <w:sz w:val="24"/>
                <w:szCs w:val="21"/>
              </w:rPr>
            </w:pPr>
            <w:r>
              <w:rPr>
                <w:rFonts w:ascii="宋体" w:eastAsia="宋体" w:hAnsi="宋体" w:cs="宋体" w:hint="eastAsia"/>
                <w:snapToGrid w:val="0"/>
                <w:kern w:val="0"/>
                <w:sz w:val="24"/>
                <w:szCs w:val="21"/>
              </w:rPr>
              <w:t>2</w:t>
            </w:r>
          </w:p>
        </w:tc>
        <w:tc>
          <w:tcPr>
            <w:tcW w:w="10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117E" w:rsidRDefault="00323027">
            <w:pPr>
              <w:widowControl/>
              <w:adjustRightInd w:val="0"/>
              <w:snapToGrid w:val="0"/>
              <w:jc w:val="center"/>
              <w:rPr>
                <w:rFonts w:ascii="宋体" w:eastAsia="宋体" w:hAnsi="宋体" w:cs="宋体"/>
                <w:snapToGrid w:val="0"/>
                <w:kern w:val="0"/>
                <w:sz w:val="24"/>
                <w:szCs w:val="21"/>
              </w:rPr>
            </w:pPr>
            <w:r>
              <w:rPr>
                <w:rFonts w:ascii="宋体" w:eastAsia="宋体" w:hAnsi="宋体" w:cs="宋体" w:hint="eastAsia"/>
                <w:snapToGrid w:val="0"/>
                <w:kern w:val="0"/>
                <w:sz w:val="24"/>
                <w:szCs w:val="21"/>
              </w:rPr>
              <w:t>1</w:t>
            </w:r>
          </w:p>
        </w:tc>
        <w:tc>
          <w:tcPr>
            <w:tcW w:w="9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117E" w:rsidRDefault="00323027">
            <w:pPr>
              <w:widowControl/>
              <w:adjustRightInd w:val="0"/>
              <w:snapToGrid w:val="0"/>
              <w:jc w:val="center"/>
              <w:rPr>
                <w:rFonts w:ascii="宋体" w:eastAsia="宋体" w:hAnsi="宋体" w:cs="宋体"/>
                <w:snapToGrid w:val="0"/>
                <w:kern w:val="0"/>
                <w:sz w:val="24"/>
                <w:szCs w:val="21"/>
              </w:rPr>
            </w:pPr>
            <w:r>
              <w:rPr>
                <w:rFonts w:ascii="宋体" w:eastAsia="宋体" w:hAnsi="宋体" w:cs="宋体" w:hint="eastAsia"/>
                <w:snapToGrid w:val="0"/>
                <w:kern w:val="0"/>
                <w:sz w:val="24"/>
                <w:szCs w:val="21"/>
              </w:rPr>
              <w:t>50%</w:t>
            </w:r>
          </w:p>
        </w:tc>
      </w:tr>
      <w:tr w:rsidR="0068117E">
        <w:trPr>
          <w:cantSplit/>
          <w:trHeight w:val="283"/>
        </w:trPr>
        <w:tc>
          <w:tcPr>
            <w:tcW w:w="132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117E" w:rsidRDefault="00323027">
            <w:pPr>
              <w:widowControl/>
              <w:adjustRightInd w:val="0"/>
              <w:snapToGrid w:val="0"/>
              <w:jc w:val="center"/>
              <w:rPr>
                <w:rFonts w:ascii="宋体" w:eastAsia="宋体" w:hAnsi="宋体" w:cs="宋体"/>
                <w:snapToGrid w:val="0"/>
                <w:kern w:val="0"/>
                <w:sz w:val="24"/>
                <w:szCs w:val="21"/>
              </w:rPr>
            </w:pPr>
            <w:r>
              <w:rPr>
                <w:rFonts w:ascii="宋体" w:eastAsia="宋体" w:hAnsi="宋体" w:cs="宋体" w:hint="eastAsia"/>
                <w:snapToGrid w:val="0"/>
                <w:kern w:val="0"/>
                <w:sz w:val="24"/>
                <w:szCs w:val="21"/>
              </w:rPr>
              <w:t>过程（24分）</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rsidR="0068117E" w:rsidRDefault="00323027">
            <w:pPr>
              <w:widowControl/>
              <w:adjustRightInd w:val="0"/>
              <w:snapToGrid w:val="0"/>
              <w:jc w:val="center"/>
              <w:rPr>
                <w:rFonts w:ascii="宋体" w:eastAsia="宋体" w:hAnsi="宋体" w:cs="宋体"/>
                <w:snapToGrid w:val="0"/>
                <w:kern w:val="0"/>
                <w:sz w:val="24"/>
                <w:szCs w:val="21"/>
              </w:rPr>
            </w:pPr>
            <w:r>
              <w:rPr>
                <w:rFonts w:ascii="宋体" w:eastAsia="宋体" w:hAnsi="宋体" w:cs="宋体" w:hint="eastAsia"/>
                <w:snapToGrid w:val="0"/>
                <w:kern w:val="0"/>
                <w:sz w:val="24"/>
                <w:szCs w:val="21"/>
              </w:rPr>
              <w:t>资金管理</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117E" w:rsidRDefault="00323027">
            <w:pPr>
              <w:widowControl/>
              <w:adjustRightInd w:val="0"/>
              <w:snapToGrid w:val="0"/>
              <w:jc w:val="center"/>
              <w:rPr>
                <w:rFonts w:ascii="宋体" w:eastAsia="宋体" w:hAnsi="宋体" w:cs="宋体"/>
                <w:snapToGrid w:val="0"/>
                <w:kern w:val="0"/>
                <w:sz w:val="24"/>
                <w:szCs w:val="21"/>
              </w:rPr>
            </w:pPr>
            <w:r>
              <w:rPr>
                <w:rFonts w:ascii="宋体" w:eastAsia="宋体" w:hAnsi="宋体" w:cs="宋体" w:hint="eastAsia"/>
                <w:snapToGrid w:val="0"/>
                <w:kern w:val="0"/>
                <w:sz w:val="24"/>
                <w:szCs w:val="21"/>
              </w:rPr>
              <w:t>12</w:t>
            </w:r>
          </w:p>
        </w:tc>
        <w:tc>
          <w:tcPr>
            <w:tcW w:w="10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117E" w:rsidRDefault="00323027">
            <w:pPr>
              <w:widowControl/>
              <w:adjustRightInd w:val="0"/>
              <w:snapToGrid w:val="0"/>
              <w:jc w:val="center"/>
              <w:rPr>
                <w:rFonts w:ascii="宋体" w:eastAsia="宋体" w:hAnsi="宋体" w:cs="宋体"/>
                <w:snapToGrid w:val="0"/>
                <w:kern w:val="0"/>
                <w:sz w:val="24"/>
                <w:szCs w:val="21"/>
              </w:rPr>
            </w:pPr>
            <w:r>
              <w:rPr>
                <w:rFonts w:ascii="宋体" w:eastAsia="宋体" w:hAnsi="宋体" w:cs="宋体" w:hint="eastAsia"/>
                <w:snapToGrid w:val="0"/>
                <w:kern w:val="0"/>
                <w:sz w:val="24"/>
                <w:szCs w:val="21"/>
              </w:rPr>
              <w:t>11</w:t>
            </w:r>
          </w:p>
        </w:tc>
        <w:tc>
          <w:tcPr>
            <w:tcW w:w="9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117E" w:rsidRDefault="00323027">
            <w:pPr>
              <w:widowControl/>
              <w:adjustRightInd w:val="0"/>
              <w:snapToGrid w:val="0"/>
              <w:jc w:val="center"/>
              <w:rPr>
                <w:rFonts w:ascii="宋体" w:eastAsia="宋体" w:hAnsi="宋体" w:cs="宋体"/>
                <w:snapToGrid w:val="0"/>
                <w:kern w:val="0"/>
                <w:sz w:val="24"/>
                <w:szCs w:val="21"/>
              </w:rPr>
            </w:pPr>
            <w:r>
              <w:rPr>
                <w:rFonts w:ascii="宋体" w:eastAsia="宋体" w:hAnsi="宋体" w:cs="宋体" w:hint="eastAsia"/>
                <w:snapToGrid w:val="0"/>
                <w:kern w:val="0"/>
                <w:sz w:val="24"/>
                <w:szCs w:val="21"/>
              </w:rPr>
              <w:t>92%</w:t>
            </w:r>
          </w:p>
        </w:tc>
      </w:tr>
      <w:tr w:rsidR="0068117E">
        <w:trPr>
          <w:cantSplit/>
          <w:trHeight w:val="283"/>
        </w:trPr>
        <w:tc>
          <w:tcPr>
            <w:tcW w:w="132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8117E" w:rsidRDefault="0068117E">
            <w:pPr>
              <w:widowControl/>
              <w:adjustRightInd w:val="0"/>
              <w:snapToGrid w:val="0"/>
              <w:jc w:val="center"/>
              <w:rPr>
                <w:rFonts w:ascii="宋体" w:eastAsia="宋体" w:hAnsi="宋体" w:cs="宋体"/>
                <w:snapToGrid w:val="0"/>
                <w:kern w:val="0"/>
                <w:sz w:val="24"/>
                <w:szCs w:val="21"/>
              </w:rPr>
            </w:pP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rsidR="0068117E" w:rsidRDefault="00323027">
            <w:pPr>
              <w:widowControl/>
              <w:adjustRightInd w:val="0"/>
              <w:snapToGrid w:val="0"/>
              <w:jc w:val="center"/>
              <w:rPr>
                <w:rFonts w:ascii="宋体" w:eastAsia="宋体" w:hAnsi="宋体" w:cs="宋体"/>
                <w:snapToGrid w:val="0"/>
                <w:kern w:val="0"/>
                <w:sz w:val="24"/>
                <w:szCs w:val="21"/>
              </w:rPr>
            </w:pPr>
            <w:r>
              <w:rPr>
                <w:rFonts w:ascii="宋体" w:eastAsia="宋体" w:hAnsi="宋体" w:cs="宋体" w:hint="eastAsia"/>
                <w:snapToGrid w:val="0"/>
                <w:kern w:val="0"/>
                <w:sz w:val="24"/>
                <w:szCs w:val="21"/>
              </w:rPr>
              <w:t>组织实施</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117E" w:rsidRDefault="00323027">
            <w:pPr>
              <w:widowControl/>
              <w:adjustRightInd w:val="0"/>
              <w:snapToGrid w:val="0"/>
              <w:jc w:val="center"/>
              <w:rPr>
                <w:rFonts w:ascii="宋体" w:eastAsia="宋体" w:hAnsi="宋体" w:cs="宋体"/>
                <w:snapToGrid w:val="0"/>
                <w:kern w:val="0"/>
                <w:sz w:val="24"/>
                <w:szCs w:val="21"/>
              </w:rPr>
            </w:pPr>
            <w:r>
              <w:rPr>
                <w:rFonts w:ascii="宋体" w:eastAsia="宋体" w:hAnsi="宋体" w:cs="宋体" w:hint="eastAsia"/>
                <w:snapToGrid w:val="0"/>
                <w:kern w:val="0"/>
                <w:sz w:val="24"/>
                <w:szCs w:val="21"/>
              </w:rPr>
              <w:t>12</w:t>
            </w:r>
          </w:p>
        </w:tc>
        <w:tc>
          <w:tcPr>
            <w:tcW w:w="10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117E" w:rsidRDefault="00323027">
            <w:pPr>
              <w:widowControl/>
              <w:adjustRightInd w:val="0"/>
              <w:snapToGrid w:val="0"/>
              <w:jc w:val="center"/>
              <w:rPr>
                <w:rFonts w:ascii="宋体" w:eastAsia="宋体" w:hAnsi="宋体" w:cs="宋体"/>
                <w:snapToGrid w:val="0"/>
                <w:kern w:val="0"/>
                <w:sz w:val="24"/>
                <w:szCs w:val="21"/>
              </w:rPr>
            </w:pPr>
            <w:r>
              <w:rPr>
                <w:rFonts w:ascii="宋体" w:eastAsia="宋体" w:hAnsi="宋体" w:cs="宋体" w:hint="eastAsia"/>
                <w:snapToGrid w:val="0"/>
                <w:kern w:val="0"/>
                <w:sz w:val="24"/>
                <w:szCs w:val="21"/>
              </w:rPr>
              <w:t>11</w:t>
            </w:r>
          </w:p>
        </w:tc>
        <w:tc>
          <w:tcPr>
            <w:tcW w:w="9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117E" w:rsidRDefault="00323027">
            <w:pPr>
              <w:widowControl/>
              <w:adjustRightInd w:val="0"/>
              <w:snapToGrid w:val="0"/>
              <w:jc w:val="center"/>
              <w:rPr>
                <w:rFonts w:ascii="宋体" w:eastAsia="宋体" w:hAnsi="宋体" w:cs="宋体"/>
                <w:snapToGrid w:val="0"/>
                <w:kern w:val="0"/>
                <w:sz w:val="24"/>
                <w:szCs w:val="21"/>
              </w:rPr>
            </w:pPr>
            <w:r>
              <w:rPr>
                <w:rFonts w:ascii="宋体" w:eastAsia="宋体" w:hAnsi="宋体" w:cs="宋体" w:hint="eastAsia"/>
                <w:snapToGrid w:val="0"/>
                <w:kern w:val="0"/>
                <w:sz w:val="24"/>
                <w:szCs w:val="21"/>
              </w:rPr>
              <w:t>92%</w:t>
            </w:r>
          </w:p>
        </w:tc>
      </w:tr>
      <w:tr w:rsidR="0068117E">
        <w:trPr>
          <w:cantSplit/>
          <w:trHeight w:val="283"/>
        </w:trPr>
        <w:tc>
          <w:tcPr>
            <w:tcW w:w="132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117E" w:rsidRDefault="00323027">
            <w:pPr>
              <w:widowControl/>
              <w:adjustRightInd w:val="0"/>
              <w:snapToGrid w:val="0"/>
              <w:jc w:val="center"/>
              <w:rPr>
                <w:rFonts w:ascii="宋体" w:eastAsia="宋体" w:hAnsi="宋体" w:cs="宋体"/>
                <w:snapToGrid w:val="0"/>
                <w:kern w:val="0"/>
                <w:sz w:val="24"/>
                <w:szCs w:val="21"/>
              </w:rPr>
            </w:pPr>
            <w:r>
              <w:rPr>
                <w:rFonts w:ascii="宋体" w:eastAsia="宋体" w:hAnsi="宋体" w:cs="宋体" w:hint="eastAsia"/>
                <w:snapToGrid w:val="0"/>
                <w:kern w:val="0"/>
                <w:sz w:val="24"/>
                <w:szCs w:val="21"/>
              </w:rPr>
              <w:t>产出（28分）</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rsidR="0068117E" w:rsidRDefault="00323027">
            <w:pPr>
              <w:widowControl/>
              <w:adjustRightInd w:val="0"/>
              <w:snapToGrid w:val="0"/>
              <w:jc w:val="center"/>
              <w:rPr>
                <w:rFonts w:ascii="宋体" w:eastAsia="宋体" w:hAnsi="宋体" w:cs="宋体"/>
                <w:snapToGrid w:val="0"/>
                <w:kern w:val="0"/>
                <w:sz w:val="24"/>
                <w:szCs w:val="21"/>
              </w:rPr>
            </w:pPr>
            <w:r>
              <w:rPr>
                <w:rFonts w:ascii="宋体" w:eastAsia="宋体" w:hAnsi="宋体" w:cs="宋体" w:hint="eastAsia"/>
                <w:snapToGrid w:val="0"/>
                <w:kern w:val="0"/>
                <w:sz w:val="24"/>
                <w:szCs w:val="21"/>
              </w:rPr>
              <w:t>产出数量</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117E" w:rsidRDefault="00323027">
            <w:pPr>
              <w:widowControl/>
              <w:adjustRightInd w:val="0"/>
              <w:snapToGrid w:val="0"/>
              <w:jc w:val="center"/>
              <w:rPr>
                <w:rFonts w:ascii="宋体" w:eastAsia="宋体" w:hAnsi="宋体" w:cs="宋体"/>
                <w:snapToGrid w:val="0"/>
                <w:kern w:val="0"/>
                <w:sz w:val="24"/>
                <w:szCs w:val="21"/>
              </w:rPr>
            </w:pPr>
            <w:r>
              <w:rPr>
                <w:rFonts w:ascii="宋体" w:eastAsia="宋体" w:hAnsi="宋体" w:cs="宋体" w:hint="eastAsia"/>
                <w:snapToGrid w:val="0"/>
                <w:kern w:val="0"/>
                <w:sz w:val="24"/>
                <w:szCs w:val="21"/>
              </w:rPr>
              <w:t>7</w:t>
            </w:r>
          </w:p>
        </w:tc>
        <w:tc>
          <w:tcPr>
            <w:tcW w:w="10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117E" w:rsidRDefault="00323027">
            <w:pPr>
              <w:widowControl/>
              <w:adjustRightInd w:val="0"/>
              <w:snapToGrid w:val="0"/>
              <w:jc w:val="center"/>
              <w:rPr>
                <w:rFonts w:ascii="宋体" w:eastAsia="宋体" w:hAnsi="宋体" w:cs="宋体"/>
                <w:snapToGrid w:val="0"/>
                <w:kern w:val="0"/>
                <w:sz w:val="24"/>
                <w:szCs w:val="21"/>
              </w:rPr>
            </w:pPr>
            <w:r>
              <w:rPr>
                <w:rFonts w:ascii="宋体" w:eastAsia="宋体" w:hAnsi="宋体" w:cs="宋体" w:hint="eastAsia"/>
                <w:snapToGrid w:val="0"/>
                <w:kern w:val="0"/>
                <w:sz w:val="24"/>
                <w:szCs w:val="21"/>
              </w:rPr>
              <w:t>7</w:t>
            </w:r>
          </w:p>
        </w:tc>
        <w:tc>
          <w:tcPr>
            <w:tcW w:w="9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117E" w:rsidRDefault="00323027">
            <w:pPr>
              <w:widowControl/>
              <w:adjustRightInd w:val="0"/>
              <w:snapToGrid w:val="0"/>
              <w:jc w:val="center"/>
              <w:rPr>
                <w:rFonts w:ascii="宋体" w:eastAsia="宋体" w:hAnsi="宋体" w:cs="宋体"/>
                <w:snapToGrid w:val="0"/>
                <w:kern w:val="0"/>
                <w:sz w:val="24"/>
                <w:szCs w:val="21"/>
              </w:rPr>
            </w:pPr>
            <w:r>
              <w:rPr>
                <w:rFonts w:ascii="宋体" w:eastAsia="宋体" w:hAnsi="宋体" w:cs="宋体" w:hint="eastAsia"/>
                <w:snapToGrid w:val="0"/>
                <w:kern w:val="0"/>
                <w:sz w:val="24"/>
                <w:szCs w:val="21"/>
              </w:rPr>
              <w:t>100%</w:t>
            </w:r>
          </w:p>
        </w:tc>
      </w:tr>
      <w:tr w:rsidR="0068117E">
        <w:trPr>
          <w:cantSplit/>
          <w:trHeight w:val="283"/>
        </w:trPr>
        <w:tc>
          <w:tcPr>
            <w:tcW w:w="132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8117E" w:rsidRDefault="0068117E">
            <w:pPr>
              <w:widowControl/>
              <w:adjustRightInd w:val="0"/>
              <w:snapToGrid w:val="0"/>
              <w:jc w:val="center"/>
              <w:rPr>
                <w:rFonts w:ascii="宋体" w:eastAsia="宋体" w:hAnsi="宋体" w:cs="宋体"/>
                <w:snapToGrid w:val="0"/>
                <w:kern w:val="0"/>
                <w:sz w:val="24"/>
                <w:szCs w:val="21"/>
              </w:rPr>
            </w:pP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rsidR="0068117E" w:rsidRDefault="00323027">
            <w:pPr>
              <w:widowControl/>
              <w:adjustRightInd w:val="0"/>
              <w:snapToGrid w:val="0"/>
              <w:jc w:val="center"/>
              <w:rPr>
                <w:rFonts w:ascii="宋体" w:eastAsia="宋体" w:hAnsi="宋体" w:cs="宋体"/>
                <w:snapToGrid w:val="0"/>
                <w:kern w:val="0"/>
                <w:sz w:val="24"/>
                <w:szCs w:val="21"/>
              </w:rPr>
            </w:pPr>
            <w:r>
              <w:rPr>
                <w:rFonts w:ascii="宋体" w:eastAsia="宋体" w:hAnsi="宋体" w:cs="宋体" w:hint="eastAsia"/>
                <w:snapToGrid w:val="0"/>
                <w:kern w:val="0"/>
                <w:sz w:val="24"/>
                <w:szCs w:val="21"/>
              </w:rPr>
              <w:t>产出质量</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117E" w:rsidRDefault="00323027">
            <w:pPr>
              <w:widowControl/>
              <w:adjustRightInd w:val="0"/>
              <w:snapToGrid w:val="0"/>
              <w:jc w:val="center"/>
              <w:rPr>
                <w:rFonts w:ascii="宋体" w:eastAsia="宋体" w:hAnsi="宋体" w:cs="宋体"/>
                <w:snapToGrid w:val="0"/>
                <w:kern w:val="0"/>
                <w:sz w:val="24"/>
                <w:szCs w:val="21"/>
              </w:rPr>
            </w:pPr>
            <w:r>
              <w:rPr>
                <w:rFonts w:ascii="宋体" w:eastAsia="宋体" w:hAnsi="宋体" w:cs="宋体" w:hint="eastAsia"/>
                <w:snapToGrid w:val="0"/>
                <w:kern w:val="0"/>
                <w:sz w:val="24"/>
                <w:szCs w:val="21"/>
              </w:rPr>
              <w:t>7</w:t>
            </w:r>
          </w:p>
        </w:tc>
        <w:tc>
          <w:tcPr>
            <w:tcW w:w="10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117E" w:rsidRPr="0022510D" w:rsidRDefault="000B7B94">
            <w:pPr>
              <w:widowControl/>
              <w:adjustRightInd w:val="0"/>
              <w:snapToGrid w:val="0"/>
              <w:jc w:val="center"/>
              <w:rPr>
                <w:rFonts w:ascii="宋体" w:eastAsia="宋体" w:hAnsi="宋体" w:cs="宋体"/>
                <w:snapToGrid w:val="0"/>
                <w:kern w:val="0"/>
                <w:sz w:val="24"/>
                <w:szCs w:val="21"/>
              </w:rPr>
            </w:pPr>
            <w:r w:rsidRPr="0022510D">
              <w:rPr>
                <w:rFonts w:ascii="宋体" w:eastAsia="宋体" w:hAnsi="宋体" w:cs="宋体"/>
                <w:snapToGrid w:val="0"/>
                <w:kern w:val="0"/>
                <w:sz w:val="24"/>
                <w:szCs w:val="21"/>
              </w:rPr>
              <w:t>7</w:t>
            </w:r>
          </w:p>
        </w:tc>
        <w:tc>
          <w:tcPr>
            <w:tcW w:w="9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117E" w:rsidRPr="0022510D" w:rsidRDefault="000B7B94">
            <w:pPr>
              <w:widowControl/>
              <w:adjustRightInd w:val="0"/>
              <w:snapToGrid w:val="0"/>
              <w:jc w:val="center"/>
              <w:rPr>
                <w:rFonts w:ascii="宋体" w:eastAsia="宋体" w:hAnsi="宋体" w:cs="宋体"/>
                <w:snapToGrid w:val="0"/>
                <w:kern w:val="0"/>
                <w:sz w:val="24"/>
                <w:szCs w:val="21"/>
              </w:rPr>
            </w:pPr>
            <w:r w:rsidRPr="0022510D">
              <w:rPr>
                <w:rFonts w:ascii="宋体" w:eastAsia="宋体" w:hAnsi="宋体" w:cs="宋体"/>
                <w:snapToGrid w:val="0"/>
                <w:kern w:val="0"/>
                <w:sz w:val="24"/>
                <w:szCs w:val="21"/>
              </w:rPr>
              <w:t>100</w:t>
            </w:r>
            <w:r w:rsidR="00323027" w:rsidRPr="0022510D">
              <w:rPr>
                <w:rFonts w:ascii="宋体" w:eastAsia="宋体" w:hAnsi="宋体" w:cs="宋体" w:hint="eastAsia"/>
                <w:snapToGrid w:val="0"/>
                <w:kern w:val="0"/>
                <w:sz w:val="24"/>
                <w:szCs w:val="21"/>
              </w:rPr>
              <w:t>%</w:t>
            </w:r>
          </w:p>
        </w:tc>
      </w:tr>
      <w:tr w:rsidR="0068117E">
        <w:trPr>
          <w:cantSplit/>
          <w:trHeight w:val="283"/>
        </w:trPr>
        <w:tc>
          <w:tcPr>
            <w:tcW w:w="132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8117E" w:rsidRDefault="0068117E">
            <w:pPr>
              <w:widowControl/>
              <w:adjustRightInd w:val="0"/>
              <w:snapToGrid w:val="0"/>
              <w:jc w:val="center"/>
              <w:rPr>
                <w:rFonts w:ascii="宋体" w:eastAsia="宋体" w:hAnsi="宋体" w:cs="宋体"/>
                <w:snapToGrid w:val="0"/>
                <w:kern w:val="0"/>
                <w:sz w:val="24"/>
                <w:szCs w:val="21"/>
              </w:rPr>
            </w:pP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rsidR="0068117E" w:rsidRDefault="00323027">
            <w:pPr>
              <w:widowControl/>
              <w:adjustRightInd w:val="0"/>
              <w:snapToGrid w:val="0"/>
              <w:jc w:val="center"/>
              <w:rPr>
                <w:rFonts w:ascii="宋体" w:eastAsia="宋体" w:hAnsi="宋体" w:cs="宋体"/>
                <w:snapToGrid w:val="0"/>
                <w:kern w:val="0"/>
                <w:sz w:val="24"/>
                <w:szCs w:val="21"/>
              </w:rPr>
            </w:pPr>
            <w:r>
              <w:rPr>
                <w:rFonts w:ascii="宋体" w:eastAsia="宋体" w:hAnsi="宋体" w:cs="宋体" w:hint="eastAsia"/>
                <w:snapToGrid w:val="0"/>
                <w:kern w:val="0"/>
                <w:sz w:val="24"/>
                <w:szCs w:val="21"/>
              </w:rPr>
              <w:t>产出时效</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117E" w:rsidRDefault="00323027">
            <w:pPr>
              <w:widowControl/>
              <w:adjustRightInd w:val="0"/>
              <w:snapToGrid w:val="0"/>
              <w:jc w:val="center"/>
              <w:rPr>
                <w:rFonts w:ascii="宋体" w:eastAsia="宋体" w:hAnsi="宋体" w:cs="宋体"/>
                <w:snapToGrid w:val="0"/>
                <w:kern w:val="0"/>
                <w:sz w:val="24"/>
                <w:szCs w:val="21"/>
              </w:rPr>
            </w:pPr>
            <w:r>
              <w:rPr>
                <w:rFonts w:ascii="宋体" w:eastAsia="宋体" w:hAnsi="宋体" w:cs="宋体" w:hint="eastAsia"/>
                <w:snapToGrid w:val="0"/>
                <w:kern w:val="0"/>
                <w:sz w:val="24"/>
                <w:szCs w:val="21"/>
              </w:rPr>
              <w:t>7</w:t>
            </w:r>
          </w:p>
        </w:tc>
        <w:tc>
          <w:tcPr>
            <w:tcW w:w="10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117E" w:rsidRDefault="00323027">
            <w:pPr>
              <w:widowControl/>
              <w:adjustRightInd w:val="0"/>
              <w:snapToGrid w:val="0"/>
              <w:jc w:val="center"/>
              <w:rPr>
                <w:rFonts w:ascii="宋体" w:eastAsia="宋体" w:hAnsi="宋体" w:cs="宋体"/>
                <w:snapToGrid w:val="0"/>
                <w:kern w:val="0"/>
                <w:sz w:val="24"/>
                <w:szCs w:val="21"/>
              </w:rPr>
            </w:pPr>
            <w:r>
              <w:rPr>
                <w:rFonts w:ascii="宋体" w:eastAsia="宋体" w:hAnsi="宋体" w:cs="宋体"/>
                <w:snapToGrid w:val="0"/>
                <w:kern w:val="0"/>
                <w:sz w:val="24"/>
                <w:szCs w:val="21"/>
              </w:rPr>
              <w:t>3.5</w:t>
            </w:r>
          </w:p>
        </w:tc>
        <w:tc>
          <w:tcPr>
            <w:tcW w:w="9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117E" w:rsidRDefault="00323027">
            <w:pPr>
              <w:widowControl/>
              <w:adjustRightInd w:val="0"/>
              <w:snapToGrid w:val="0"/>
              <w:jc w:val="center"/>
              <w:rPr>
                <w:rFonts w:ascii="宋体" w:eastAsia="宋体" w:hAnsi="宋体" w:cs="宋体"/>
                <w:snapToGrid w:val="0"/>
                <w:kern w:val="0"/>
                <w:sz w:val="24"/>
                <w:szCs w:val="21"/>
              </w:rPr>
            </w:pPr>
            <w:r>
              <w:rPr>
                <w:rFonts w:ascii="宋体" w:eastAsia="宋体" w:hAnsi="宋体" w:cs="宋体"/>
                <w:snapToGrid w:val="0"/>
                <w:kern w:val="0"/>
                <w:sz w:val="24"/>
                <w:szCs w:val="21"/>
              </w:rPr>
              <w:t>50</w:t>
            </w:r>
            <w:r>
              <w:rPr>
                <w:rFonts w:ascii="宋体" w:eastAsia="宋体" w:hAnsi="宋体" w:cs="宋体" w:hint="eastAsia"/>
                <w:snapToGrid w:val="0"/>
                <w:kern w:val="0"/>
                <w:sz w:val="24"/>
                <w:szCs w:val="21"/>
              </w:rPr>
              <w:t>%</w:t>
            </w:r>
          </w:p>
        </w:tc>
      </w:tr>
      <w:tr w:rsidR="0068117E">
        <w:trPr>
          <w:cantSplit/>
          <w:trHeight w:val="283"/>
        </w:trPr>
        <w:tc>
          <w:tcPr>
            <w:tcW w:w="132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8117E" w:rsidRDefault="0068117E">
            <w:pPr>
              <w:widowControl/>
              <w:adjustRightInd w:val="0"/>
              <w:snapToGrid w:val="0"/>
              <w:jc w:val="center"/>
              <w:rPr>
                <w:rFonts w:ascii="宋体" w:eastAsia="宋体" w:hAnsi="宋体" w:cs="宋体"/>
                <w:snapToGrid w:val="0"/>
                <w:kern w:val="0"/>
                <w:sz w:val="24"/>
                <w:szCs w:val="21"/>
              </w:rPr>
            </w:pP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rsidR="0068117E" w:rsidRDefault="00323027">
            <w:pPr>
              <w:widowControl/>
              <w:adjustRightInd w:val="0"/>
              <w:snapToGrid w:val="0"/>
              <w:jc w:val="center"/>
              <w:rPr>
                <w:rFonts w:ascii="宋体" w:eastAsia="宋体" w:hAnsi="宋体" w:cs="宋体"/>
                <w:snapToGrid w:val="0"/>
                <w:kern w:val="0"/>
                <w:sz w:val="24"/>
                <w:szCs w:val="21"/>
              </w:rPr>
            </w:pPr>
            <w:r>
              <w:rPr>
                <w:rFonts w:ascii="宋体" w:eastAsia="宋体" w:hAnsi="宋体" w:cs="宋体" w:hint="eastAsia"/>
                <w:snapToGrid w:val="0"/>
                <w:kern w:val="0"/>
                <w:sz w:val="24"/>
                <w:szCs w:val="21"/>
              </w:rPr>
              <w:t>产出成本</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117E" w:rsidRDefault="00323027">
            <w:pPr>
              <w:widowControl/>
              <w:adjustRightInd w:val="0"/>
              <w:snapToGrid w:val="0"/>
              <w:jc w:val="center"/>
              <w:rPr>
                <w:rFonts w:ascii="宋体" w:eastAsia="宋体" w:hAnsi="宋体" w:cs="宋体"/>
                <w:snapToGrid w:val="0"/>
                <w:kern w:val="0"/>
                <w:sz w:val="24"/>
                <w:szCs w:val="21"/>
              </w:rPr>
            </w:pPr>
            <w:r>
              <w:rPr>
                <w:rFonts w:ascii="宋体" w:eastAsia="宋体" w:hAnsi="宋体" w:cs="宋体" w:hint="eastAsia"/>
                <w:snapToGrid w:val="0"/>
                <w:kern w:val="0"/>
                <w:sz w:val="24"/>
                <w:szCs w:val="21"/>
              </w:rPr>
              <w:t>7</w:t>
            </w:r>
          </w:p>
        </w:tc>
        <w:tc>
          <w:tcPr>
            <w:tcW w:w="10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117E" w:rsidRDefault="00323027">
            <w:pPr>
              <w:widowControl/>
              <w:adjustRightInd w:val="0"/>
              <w:snapToGrid w:val="0"/>
              <w:jc w:val="center"/>
              <w:rPr>
                <w:rFonts w:ascii="宋体" w:eastAsia="宋体" w:hAnsi="宋体" w:cs="宋体"/>
                <w:snapToGrid w:val="0"/>
                <w:kern w:val="0"/>
                <w:sz w:val="24"/>
                <w:szCs w:val="21"/>
              </w:rPr>
            </w:pPr>
            <w:r>
              <w:rPr>
                <w:rFonts w:ascii="宋体" w:eastAsia="宋体" w:hAnsi="宋体" w:cs="宋体" w:hint="eastAsia"/>
                <w:snapToGrid w:val="0"/>
                <w:kern w:val="0"/>
                <w:sz w:val="24"/>
                <w:szCs w:val="21"/>
              </w:rPr>
              <w:t>7</w:t>
            </w:r>
          </w:p>
        </w:tc>
        <w:tc>
          <w:tcPr>
            <w:tcW w:w="9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117E" w:rsidRDefault="00323027">
            <w:pPr>
              <w:widowControl/>
              <w:adjustRightInd w:val="0"/>
              <w:snapToGrid w:val="0"/>
              <w:jc w:val="center"/>
              <w:rPr>
                <w:rFonts w:ascii="宋体" w:eastAsia="宋体" w:hAnsi="宋体" w:cs="宋体"/>
                <w:snapToGrid w:val="0"/>
                <w:kern w:val="0"/>
                <w:sz w:val="24"/>
                <w:szCs w:val="21"/>
              </w:rPr>
            </w:pPr>
            <w:r>
              <w:rPr>
                <w:rFonts w:ascii="宋体" w:eastAsia="宋体" w:hAnsi="宋体" w:cs="宋体" w:hint="eastAsia"/>
                <w:snapToGrid w:val="0"/>
                <w:kern w:val="0"/>
                <w:sz w:val="24"/>
                <w:szCs w:val="21"/>
              </w:rPr>
              <w:t>100%</w:t>
            </w:r>
          </w:p>
        </w:tc>
      </w:tr>
      <w:tr w:rsidR="0068117E">
        <w:trPr>
          <w:cantSplit/>
          <w:trHeight w:val="283"/>
        </w:trPr>
        <w:tc>
          <w:tcPr>
            <w:tcW w:w="132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117E" w:rsidRDefault="00323027">
            <w:pPr>
              <w:widowControl/>
              <w:adjustRightInd w:val="0"/>
              <w:snapToGrid w:val="0"/>
              <w:jc w:val="center"/>
              <w:rPr>
                <w:rFonts w:ascii="宋体" w:eastAsia="宋体" w:hAnsi="宋体" w:cs="宋体"/>
                <w:snapToGrid w:val="0"/>
                <w:kern w:val="0"/>
                <w:sz w:val="24"/>
                <w:szCs w:val="21"/>
              </w:rPr>
            </w:pPr>
            <w:r>
              <w:rPr>
                <w:rFonts w:ascii="宋体" w:eastAsia="宋体" w:hAnsi="宋体" w:cs="宋体" w:hint="eastAsia"/>
                <w:snapToGrid w:val="0"/>
                <w:kern w:val="0"/>
                <w:sz w:val="24"/>
                <w:szCs w:val="21"/>
              </w:rPr>
              <w:t>效益（35分）</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rsidR="0068117E" w:rsidRDefault="00323027">
            <w:pPr>
              <w:widowControl/>
              <w:adjustRightInd w:val="0"/>
              <w:snapToGrid w:val="0"/>
              <w:jc w:val="center"/>
              <w:rPr>
                <w:rFonts w:ascii="宋体" w:eastAsia="宋体" w:hAnsi="宋体" w:cs="宋体"/>
                <w:snapToGrid w:val="0"/>
                <w:kern w:val="0"/>
                <w:sz w:val="24"/>
                <w:szCs w:val="21"/>
              </w:rPr>
            </w:pPr>
            <w:r>
              <w:rPr>
                <w:rFonts w:ascii="宋体" w:eastAsia="宋体" w:hAnsi="宋体" w:cs="宋体" w:hint="eastAsia"/>
                <w:snapToGrid w:val="0"/>
                <w:kern w:val="0"/>
                <w:sz w:val="24"/>
                <w:szCs w:val="21"/>
              </w:rPr>
              <w:t>项目效益</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117E" w:rsidRDefault="00323027">
            <w:pPr>
              <w:widowControl/>
              <w:adjustRightInd w:val="0"/>
              <w:snapToGrid w:val="0"/>
              <w:jc w:val="center"/>
              <w:rPr>
                <w:rFonts w:ascii="宋体" w:eastAsia="宋体" w:hAnsi="宋体" w:cs="宋体"/>
                <w:snapToGrid w:val="0"/>
                <w:kern w:val="0"/>
                <w:sz w:val="24"/>
                <w:szCs w:val="21"/>
              </w:rPr>
            </w:pPr>
            <w:r>
              <w:rPr>
                <w:rFonts w:ascii="宋体" w:eastAsia="宋体" w:hAnsi="宋体" w:cs="宋体" w:hint="eastAsia"/>
                <w:snapToGrid w:val="0"/>
                <w:kern w:val="0"/>
                <w:sz w:val="24"/>
                <w:szCs w:val="21"/>
              </w:rPr>
              <w:t>20</w:t>
            </w:r>
          </w:p>
        </w:tc>
        <w:tc>
          <w:tcPr>
            <w:tcW w:w="10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117E" w:rsidRDefault="00323027">
            <w:pPr>
              <w:widowControl/>
              <w:adjustRightInd w:val="0"/>
              <w:snapToGrid w:val="0"/>
              <w:jc w:val="center"/>
              <w:rPr>
                <w:rFonts w:ascii="宋体" w:eastAsia="宋体" w:hAnsi="宋体" w:cs="宋体"/>
                <w:snapToGrid w:val="0"/>
                <w:kern w:val="0"/>
                <w:sz w:val="24"/>
                <w:szCs w:val="21"/>
              </w:rPr>
            </w:pPr>
            <w:r>
              <w:rPr>
                <w:rFonts w:ascii="宋体" w:eastAsia="宋体" w:hAnsi="宋体" w:cs="宋体" w:hint="eastAsia"/>
                <w:snapToGrid w:val="0"/>
                <w:kern w:val="0"/>
                <w:sz w:val="24"/>
                <w:szCs w:val="21"/>
              </w:rPr>
              <w:t>20</w:t>
            </w:r>
          </w:p>
        </w:tc>
        <w:tc>
          <w:tcPr>
            <w:tcW w:w="9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117E" w:rsidRDefault="00323027">
            <w:pPr>
              <w:widowControl/>
              <w:adjustRightInd w:val="0"/>
              <w:snapToGrid w:val="0"/>
              <w:jc w:val="center"/>
              <w:rPr>
                <w:rFonts w:ascii="宋体" w:eastAsia="宋体" w:hAnsi="宋体" w:cs="宋体"/>
                <w:snapToGrid w:val="0"/>
                <w:kern w:val="0"/>
                <w:sz w:val="24"/>
                <w:szCs w:val="21"/>
              </w:rPr>
            </w:pPr>
            <w:r>
              <w:rPr>
                <w:rFonts w:ascii="宋体" w:eastAsia="宋体" w:hAnsi="宋体" w:cs="宋体" w:hint="eastAsia"/>
                <w:snapToGrid w:val="0"/>
                <w:kern w:val="0"/>
                <w:sz w:val="24"/>
                <w:szCs w:val="21"/>
              </w:rPr>
              <w:t>100%</w:t>
            </w:r>
          </w:p>
        </w:tc>
      </w:tr>
      <w:tr w:rsidR="0068117E">
        <w:trPr>
          <w:cantSplit/>
          <w:trHeight w:val="283"/>
        </w:trPr>
        <w:tc>
          <w:tcPr>
            <w:tcW w:w="132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8117E" w:rsidRDefault="0068117E">
            <w:pPr>
              <w:widowControl/>
              <w:adjustRightInd w:val="0"/>
              <w:snapToGrid w:val="0"/>
              <w:jc w:val="center"/>
              <w:rPr>
                <w:rFonts w:ascii="宋体" w:eastAsia="宋体" w:hAnsi="宋体" w:cs="宋体"/>
                <w:snapToGrid w:val="0"/>
                <w:kern w:val="0"/>
                <w:sz w:val="24"/>
                <w:szCs w:val="21"/>
              </w:rPr>
            </w:pP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rsidR="0068117E" w:rsidRDefault="00323027">
            <w:pPr>
              <w:widowControl/>
              <w:adjustRightInd w:val="0"/>
              <w:snapToGrid w:val="0"/>
              <w:jc w:val="center"/>
              <w:rPr>
                <w:rFonts w:ascii="宋体" w:eastAsia="宋体" w:hAnsi="宋体" w:cs="宋体"/>
                <w:snapToGrid w:val="0"/>
                <w:kern w:val="0"/>
                <w:sz w:val="24"/>
                <w:szCs w:val="21"/>
              </w:rPr>
            </w:pPr>
            <w:r>
              <w:rPr>
                <w:rFonts w:ascii="宋体" w:eastAsia="宋体" w:hAnsi="宋体" w:cs="宋体" w:hint="eastAsia"/>
                <w:snapToGrid w:val="0"/>
                <w:kern w:val="0"/>
                <w:sz w:val="24"/>
                <w:szCs w:val="21"/>
              </w:rPr>
              <w:t>满意度</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117E" w:rsidRDefault="00323027">
            <w:pPr>
              <w:widowControl/>
              <w:adjustRightInd w:val="0"/>
              <w:snapToGrid w:val="0"/>
              <w:jc w:val="center"/>
              <w:rPr>
                <w:rFonts w:ascii="宋体" w:eastAsia="宋体" w:hAnsi="宋体" w:cs="宋体"/>
                <w:snapToGrid w:val="0"/>
                <w:kern w:val="0"/>
                <w:sz w:val="24"/>
                <w:szCs w:val="21"/>
              </w:rPr>
            </w:pPr>
            <w:r>
              <w:rPr>
                <w:rFonts w:ascii="宋体" w:eastAsia="宋体" w:hAnsi="宋体" w:cs="宋体" w:hint="eastAsia"/>
                <w:snapToGrid w:val="0"/>
                <w:kern w:val="0"/>
                <w:sz w:val="24"/>
                <w:szCs w:val="21"/>
              </w:rPr>
              <w:t>15</w:t>
            </w:r>
          </w:p>
        </w:tc>
        <w:tc>
          <w:tcPr>
            <w:tcW w:w="10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117E" w:rsidRDefault="007D49CE">
            <w:pPr>
              <w:widowControl/>
              <w:adjustRightInd w:val="0"/>
              <w:snapToGrid w:val="0"/>
              <w:jc w:val="center"/>
              <w:rPr>
                <w:rFonts w:ascii="宋体" w:eastAsia="宋体" w:hAnsi="宋体" w:cs="宋体"/>
                <w:snapToGrid w:val="0"/>
                <w:kern w:val="0"/>
                <w:sz w:val="24"/>
                <w:szCs w:val="21"/>
              </w:rPr>
            </w:pPr>
            <w:r>
              <w:rPr>
                <w:rFonts w:ascii="宋体" w:eastAsia="宋体" w:hAnsi="宋体" w:cs="宋体"/>
                <w:snapToGrid w:val="0"/>
                <w:kern w:val="0"/>
                <w:sz w:val="24"/>
                <w:szCs w:val="21"/>
              </w:rPr>
              <w:t>10</w:t>
            </w:r>
          </w:p>
        </w:tc>
        <w:tc>
          <w:tcPr>
            <w:tcW w:w="9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117E" w:rsidRDefault="002E3673">
            <w:pPr>
              <w:widowControl/>
              <w:adjustRightInd w:val="0"/>
              <w:snapToGrid w:val="0"/>
              <w:jc w:val="center"/>
              <w:rPr>
                <w:rFonts w:ascii="宋体" w:eastAsia="宋体" w:hAnsi="宋体" w:cs="宋体"/>
                <w:snapToGrid w:val="0"/>
                <w:kern w:val="0"/>
                <w:sz w:val="24"/>
                <w:szCs w:val="21"/>
              </w:rPr>
            </w:pPr>
            <w:r>
              <w:rPr>
                <w:rFonts w:ascii="宋体" w:eastAsia="宋体" w:hAnsi="宋体" w:cs="宋体"/>
                <w:snapToGrid w:val="0"/>
                <w:kern w:val="0"/>
                <w:sz w:val="24"/>
                <w:szCs w:val="21"/>
              </w:rPr>
              <w:t>66</w:t>
            </w:r>
            <w:r w:rsidR="00323027">
              <w:rPr>
                <w:rFonts w:ascii="宋体" w:eastAsia="宋体" w:hAnsi="宋体" w:cs="宋体" w:hint="eastAsia"/>
                <w:snapToGrid w:val="0"/>
                <w:kern w:val="0"/>
                <w:sz w:val="24"/>
                <w:szCs w:val="21"/>
              </w:rPr>
              <w:t>%</w:t>
            </w:r>
          </w:p>
        </w:tc>
      </w:tr>
      <w:tr w:rsidR="0068117E">
        <w:trPr>
          <w:cantSplit/>
          <w:trHeight w:val="283"/>
        </w:trPr>
        <w:tc>
          <w:tcPr>
            <w:tcW w:w="1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117E" w:rsidRDefault="00323027">
            <w:pPr>
              <w:widowControl/>
              <w:adjustRightInd w:val="0"/>
              <w:snapToGrid w:val="0"/>
              <w:jc w:val="center"/>
              <w:rPr>
                <w:rFonts w:ascii="宋体" w:eastAsia="宋体" w:hAnsi="宋体" w:cs="宋体"/>
                <w:b/>
                <w:snapToGrid w:val="0"/>
                <w:kern w:val="0"/>
                <w:sz w:val="24"/>
                <w:szCs w:val="21"/>
              </w:rPr>
            </w:pPr>
            <w:r>
              <w:rPr>
                <w:rFonts w:ascii="宋体" w:eastAsia="宋体" w:hAnsi="宋体" w:cs="宋体" w:hint="eastAsia"/>
                <w:b/>
                <w:snapToGrid w:val="0"/>
                <w:kern w:val="0"/>
                <w:sz w:val="24"/>
                <w:szCs w:val="21"/>
              </w:rPr>
              <w:t>合计</w:t>
            </w:r>
          </w:p>
        </w:tc>
        <w:tc>
          <w:tcPr>
            <w:tcW w:w="10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117E" w:rsidRDefault="0068117E">
            <w:pPr>
              <w:widowControl/>
              <w:adjustRightInd w:val="0"/>
              <w:snapToGrid w:val="0"/>
              <w:jc w:val="center"/>
              <w:rPr>
                <w:rFonts w:ascii="宋体" w:eastAsia="宋体" w:hAnsi="宋体" w:cs="宋体"/>
                <w:b/>
                <w:snapToGrid w:val="0"/>
                <w:kern w:val="0"/>
                <w:sz w:val="24"/>
                <w:szCs w:val="21"/>
              </w:rPr>
            </w:pP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117E" w:rsidRDefault="00323027">
            <w:pPr>
              <w:widowControl/>
              <w:adjustRightInd w:val="0"/>
              <w:snapToGrid w:val="0"/>
              <w:jc w:val="center"/>
              <w:rPr>
                <w:rFonts w:ascii="宋体" w:eastAsia="宋体" w:hAnsi="宋体" w:cs="宋体"/>
                <w:b/>
                <w:snapToGrid w:val="0"/>
                <w:kern w:val="0"/>
                <w:sz w:val="24"/>
                <w:szCs w:val="21"/>
              </w:rPr>
            </w:pPr>
            <w:r>
              <w:rPr>
                <w:rFonts w:ascii="宋体" w:eastAsia="宋体" w:hAnsi="宋体" w:cs="宋体" w:hint="eastAsia"/>
                <w:b/>
                <w:snapToGrid w:val="0"/>
                <w:kern w:val="0"/>
                <w:sz w:val="24"/>
                <w:szCs w:val="21"/>
              </w:rPr>
              <w:t>100</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68117E" w:rsidRPr="00B467BE" w:rsidRDefault="005B54DB">
            <w:pPr>
              <w:widowControl/>
              <w:adjustRightInd w:val="0"/>
              <w:snapToGrid w:val="0"/>
              <w:jc w:val="center"/>
              <w:rPr>
                <w:rFonts w:ascii="宋体" w:eastAsia="宋体" w:hAnsi="宋体" w:cs="宋体"/>
                <w:b/>
                <w:snapToGrid w:val="0"/>
                <w:kern w:val="0"/>
                <w:sz w:val="24"/>
                <w:szCs w:val="21"/>
              </w:rPr>
            </w:pPr>
            <w:r w:rsidRPr="00B467BE">
              <w:rPr>
                <w:rFonts w:ascii="宋体" w:eastAsia="宋体" w:hAnsi="宋体" w:cs="宋体"/>
                <w:b/>
                <w:snapToGrid w:val="0"/>
                <w:kern w:val="0"/>
                <w:sz w:val="24"/>
                <w:szCs w:val="21"/>
              </w:rPr>
              <w:t>86.5</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68117E" w:rsidRPr="00B467BE" w:rsidRDefault="005B54DB">
            <w:pPr>
              <w:widowControl/>
              <w:adjustRightInd w:val="0"/>
              <w:snapToGrid w:val="0"/>
              <w:jc w:val="center"/>
              <w:rPr>
                <w:rFonts w:ascii="宋体" w:eastAsia="宋体" w:hAnsi="宋体" w:cs="宋体"/>
                <w:b/>
                <w:snapToGrid w:val="0"/>
                <w:kern w:val="0"/>
                <w:sz w:val="24"/>
                <w:szCs w:val="21"/>
              </w:rPr>
            </w:pPr>
            <w:r w:rsidRPr="00B467BE">
              <w:rPr>
                <w:rFonts w:ascii="宋体" w:eastAsia="宋体" w:hAnsi="宋体" w:cs="宋体"/>
                <w:b/>
                <w:snapToGrid w:val="0"/>
                <w:kern w:val="0"/>
                <w:sz w:val="24"/>
                <w:szCs w:val="21"/>
              </w:rPr>
              <w:t>86.5</w:t>
            </w:r>
            <w:r w:rsidR="00323027" w:rsidRPr="00B467BE">
              <w:rPr>
                <w:rFonts w:ascii="宋体" w:eastAsia="宋体" w:hAnsi="宋体" w:cs="宋体" w:hint="eastAsia"/>
                <w:b/>
                <w:snapToGrid w:val="0"/>
                <w:kern w:val="0"/>
                <w:sz w:val="24"/>
                <w:szCs w:val="21"/>
              </w:rPr>
              <w:t>%</w:t>
            </w:r>
          </w:p>
        </w:tc>
      </w:tr>
    </w:tbl>
    <w:p w:rsidR="0068117E" w:rsidRPr="00C56A7F" w:rsidRDefault="00323027" w:rsidP="00C56A7F">
      <w:pPr>
        <w:pStyle w:val="2"/>
        <w:spacing w:before="0" w:after="0" w:line="580" w:lineRule="exact"/>
        <w:ind w:firstLineChars="200" w:firstLine="643"/>
        <w:rPr>
          <w:rFonts w:ascii="楷体" w:eastAsia="楷体" w:hAnsi="楷体" w:cs="楷体"/>
        </w:rPr>
      </w:pPr>
      <w:bookmarkStart w:id="73" w:name="_Toc72332901"/>
      <w:r w:rsidRPr="00C56A7F">
        <w:rPr>
          <w:rFonts w:ascii="楷体" w:eastAsia="楷体" w:hAnsi="楷体" w:cs="楷体" w:hint="eastAsia"/>
        </w:rPr>
        <w:t>（一）决策</w:t>
      </w:r>
      <w:bookmarkEnd w:id="73"/>
    </w:p>
    <w:p w:rsidR="0068117E" w:rsidRDefault="00323027">
      <w:pPr>
        <w:spacing w:line="580" w:lineRule="exact"/>
        <w:ind w:firstLineChars="200" w:firstLine="640"/>
        <w:rPr>
          <w:sz w:val="32"/>
          <w:szCs w:val="32"/>
        </w:rPr>
      </w:pPr>
      <w:r>
        <w:rPr>
          <w:rFonts w:hint="eastAsia"/>
          <w:sz w:val="32"/>
          <w:szCs w:val="32"/>
        </w:rPr>
        <w:t>决策绩效指标满分</w:t>
      </w:r>
      <w:r>
        <w:rPr>
          <w:rFonts w:hint="eastAsia"/>
          <w:sz w:val="32"/>
          <w:szCs w:val="32"/>
        </w:rPr>
        <w:t>13</w:t>
      </w:r>
      <w:r>
        <w:rPr>
          <w:rFonts w:hint="eastAsia"/>
          <w:sz w:val="32"/>
          <w:szCs w:val="32"/>
        </w:rPr>
        <w:t>分，得分</w:t>
      </w:r>
      <w:r>
        <w:rPr>
          <w:rFonts w:hint="eastAsia"/>
          <w:sz w:val="32"/>
          <w:szCs w:val="32"/>
        </w:rPr>
        <w:t>1</w:t>
      </w:r>
      <w:r>
        <w:rPr>
          <w:sz w:val="32"/>
          <w:szCs w:val="32"/>
        </w:rPr>
        <w:t>0</w:t>
      </w:r>
      <w:r>
        <w:rPr>
          <w:rFonts w:hint="eastAsia"/>
          <w:sz w:val="32"/>
          <w:szCs w:val="32"/>
        </w:rPr>
        <w:t>分，得分率为</w:t>
      </w:r>
      <w:r>
        <w:rPr>
          <w:sz w:val="32"/>
          <w:szCs w:val="32"/>
        </w:rPr>
        <w:t>76</w:t>
      </w:r>
      <w:r>
        <w:rPr>
          <w:rFonts w:hint="eastAsia"/>
          <w:sz w:val="32"/>
          <w:szCs w:val="32"/>
        </w:rPr>
        <w:t>%</w:t>
      </w:r>
      <w:r>
        <w:rPr>
          <w:rFonts w:hint="eastAsia"/>
          <w:sz w:val="32"/>
          <w:szCs w:val="32"/>
        </w:rPr>
        <w:t>。主要扣分原因为绩效目标无可量化指标且预算编制未见测算依据。</w:t>
      </w:r>
    </w:p>
    <w:p w:rsidR="0068117E" w:rsidRDefault="00323027">
      <w:pPr>
        <w:spacing w:line="580" w:lineRule="exact"/>
        <w:ind w:firstLineChars="200" w:firstLine="643"/>
        <w:rPr>
          <w:sz w:val="32"/>
          <w:szCs w:val="32"/>
        </w:rPr>
      </w:pPr>
      <w:r>
        <w:rPr>
          <w:rFonts w:hint="eastAsia"/>
          <w:b/>
          <w:bCs/>
          <w:sz w:val="32"/>
          <w:szCs w:val="32"/>
        </w:rPr>
        <w:t>1.</w:t>
      </w:r>
      <w:r>
        <w:rPr>
          <w:rFonts w:hint="eastAsia"/>
          <w:b/>
          <w:bCs/>
          <w:sz w:val="32"/>
          <w:szCs w:val="32"/>
        </w:rPr>
        <w:t>项目立项。</w:t>
      </w:r>
      <w:r>
        <w:rPr>
          <w:rFonts w:hint="eastAsia"/>
          <w:sz w:val="32"/>
          <w:szCs w:val="32"/>
        </w:rPr>
        <w:t>为进一步强化大气污染治理，有效杜绝农村地区散煤燃烧污染，改善全区环境空气质量，区发改局认真落实省委、省政府《关于强力推进大气污染综合治理的意见》和保定市发展和改革委员会《关于做好</w:t>
      </w:r>
      <w:r>
        <w:rPr>
          <w:rFonts w:hint="eastAsia"/>
          <w:sz w:val="32"/>
          <w:szCs w:val="32"/>
        </w:rPr>
        <w:t>2019</w:t>
      </w:r>
      <w:r>
        <w:rPr>
          <w:rFonts w:hint="eastAsia"/>
          <w:sz w:val="32"/>
          <w:szCs w:val="32"/>
        </w:rPr>
        <w:t>年洁净型煤保供工作的通知》的工作部署，根据《保定市徐水区大气污染防治工作领导小组办公室关于大气污染综合整治“百日攻坚”行动实施意见》的工作安排，制定了《保定市徐水区</w:t>
      </w:r>
      <w:r>
        <w:rPr>
          <w:rFonts w:hint="eastAsia"/>
          <w:sz w:val="32"/>
          <w:szCs w:val="32"/>
        </w:rPr>
        <w:t>2019</w:t>
      </w:r>
      <w:r>
        <w:rPr>
          <w:rFonts w:hint="eastAsia"/>
          <w:sz w:val="32"/>
          <w:szCs w:val="32"/>
        </w:rPr>
        <w:t>年洁净型煤推广工作实施方案》，区发改局依据该实施方案，积极推进洁净型煤推广工作。项目立项依据充分，程序规范。</w:t>
      </w:r>
    </w:p>
    <w:p w:rsidR="0068117E" w:rsidRDefault="00323027">
      <w:pPr>
        <w:spacing w:line="580" w:lineRule="exact"/>
        <w:ind w:firstLineChars="200" w:firstLine="643"/>
        <w:rPr>
          <w:sz w:val="32"/>
          <w:szCs w:val="32"/>
        </w:rPr>
      </w:pPr>
      <w:r>
        <w:rPr>
          <w:rFonts w:eastAsia="仿宋" w:hint="eastAsia"/>
          <w:b/>
          <w:bCs/>
          <w:sz w:val="32"/>
          <w:szCs w:val="32"/>
        </w:rPr>
        <w:t>2.</w:t>
      </w:r>
      <w:r w:rsidRPr="00801E45">
        <w:rPr>
          <w:rFonts w:hint="eastAsia"/>
          <w:b/>
          <w:bCs/>
          <w:sz w:val="32"/>
          <w:szCs w:val="32"/>
        </w:rPr>
        <w:t>绩效目标。</w:t>
      </w:r>
      <w:r w:rsidRPr="00801E45">
        <w:rPr>
          <w:rFonts w:hint="eastAsia"/>
          <w:sz w:val="32"/>
          <w:szCs w:val="32"/>
        </w:rPr>
        <w:t>根</w:t>
      </w:r>
      <w:r>
        <w:rPr>
          <w:rFonts w:hint="eastAsia"/>
          <w:sz w:val="32"/>
          <w:szCs w:val="32"/>
        </w:rPr>
        <w:t>据区发改局</w:t>
      </w:r>
      <w:r>
        <w:rPr>
          <w:rFonts w:hint="eastAsia"/>
          <w:sz w:val="32"/>
          <w:szCs w:val="32"/>
        </w:rPr>
        <w:t>2019</w:t>
      </w:r>
      <w:r>
        <w:rPr>
          <w:rFonts w:hint="eastAsia"/>
          <w:sz w:val="32"/>
          <w:szCs w:val="32"/>
        </w:rPr>
        <w:t>洁净型煤补贴资金绩效目标表，该项目整体绩效目标为“完成省市区下达的型煤推广任务目标，提高资金使用效率，落实项目，改善环境”，资金支出用途与绩效目标相匹配，但区发改局未提供省市区各级下达型煤推广任务目标数，也未设置可量化的总体及细化绩效指标，导致绩效目标衡量性较差，扣</w:t>
      </w:r>
      <w:r>
        <w:rPr>
          <w:rFonts w:hint="eastAsia"/>
          <w:sz w:val="32"/>
          <w:szCs w:val="32"/>
        </w:rPr>
        <w:t>2</w:t>
      </w:r>
      <w:r>
        <w:rPr>
          <w:rFonts w:hint="eastAsia"/>
          <w:sz w:val="32"/>
          <w:szCs w:val="32"/>
        </w:rPr>
        <w:t>分。</w:t>
      </w:r>
    </w:p>
    <w:p w:rsidR="0068117E" w:rsidRDefault="00323027">
      <w:pPr>
        <w:spacing w:line="580" w:lineRule="exact"/>
        <w:ind w:firstLineChars="200" w:firstLine="643"/>
        <w:rPr>
          <w:sz w:val="32"/>
          <w:szCs w:val="32"/>
        </w:rPr>
      </w:pPr>
      <w:r w:rsidRPr="00323027">
        <w:rPr>
          <w:rFonts w:hint="eastAsia"/>
          <w:b/>
          <w:bCs/>
          <w:sz w:val="32"/>
          <w:szCs w:val="32"/>
        </w:rPr>
        <w:lastRenderedPageBreak/>
        <w:t>3.</w:t>
      </w:r>
      <w:r w:rsidRPr="00801E45">
        <w:rPr>
          <w:rFonts w:hint="eastAsia"/>
          <w:b/>
          <w:bCs/>
          <w:sz w:val="32"/>
          <w:szCs w:val="32"/>
        </w:rPr>
        <w:t>资金投入。</w:t>
      </w:r>
      <w:r>
        <w:rPr>
          <w:rFonts w:hint="eastAsia"/>
          <w:sz w:val="32"/>
          <w:szCs w:val="32"/>
        </w:rPr>
        <w:t>区发改局</w:t>
      </w:r>
      <w:r>
        <w:rPr>
          <w:rFonts w:hint="eastAsia"/>
          <w:sz w:val="32"/>
          <w:szCs w:val="32"/>
        </w:rPr>
        <w:t>2019</w:t>
      </w:r>
      <w:r>
        <w:rPr>
          <w:rFonts w:hint="eastAsia"/>
          <w:sz w:val="32"/>
          <w:szCs w:val="32"/>
        </w:rPr>
        <w:t>年初未将型煤补贴资金编入预算文本，后根据省、市实际下达资金调整预算</w:t>
      </w:r>
      <w:r>
        <w:rPr>
          <w:rFonts w:hint="eastAsia"/>
          <w:sz w:val="32"/>
          <w:szCs w:val="32"/>
        </w:rPr>
        <w:t>404.64</w:t>
      </w:r>
      <w:r>
        <w:rPr>
          <w:rFonts w:hint="eastAsia"/>
          <w:sz w:val="32"/>
          <w:szCs w:val="32"/>
        </w:rPr>
        <w:t>万元，其中</w:t>
      </w:r>
      <w:r>
        <w:rPr>
          <w:rFonts w:hint="eastAsia"/>
          <w:sz w:val="32"/>
          <w:szCs w:val="32"/>
        </w:rPr>
        <w:t>2019</w:t>
      </w:r>
      <w:r>
        <w:rPr>
          <w:rFonts w:hint="eastAsia"/>
          <w:sz w:val="32"/>
          <w:szCs w:val="32"/>
        </w:rPr>
        <w:t>年调整省、市级资金</w:t>
      </w:r>
      <w:r>
        <w:rPr>
          <w:rFonts w:hint="eastAsia"/>
          <w:sz w:val="32"/>
          <w:szCs w:val="32"/>
        </w:rPr>
        <w:t>110.05</w:t>
      </w:r>
      <w:r>
        <w:rPr>
          <w:rFonts w:hint="eastAsia"/>
          <w:sz w:val="32"/>
          <w:szCs w:val="32"/>
        </w:rPr>
        <w:t>万元，</w:t>
      </w:r>
      <w:r>
        <w:rPr>
          <w:rFonts w:hint="eastAsia"/>
          <w:sz w:val="32"/>
          <w:szCs w:val="32"/>
        </w:rPr>
        <w:t>2020</w:t>
      </w:r>
      <w:r>
        <w:rPr>
          <w:rFonts w:hint="eastAsia"/>
          <w:sz w:val="32"/>
          <w:szCs w:val="32"/>
        </w:rPr>
        <w:t>年调整区级资金</w:t>
      </w:r>
      <w:r>
        <w:rPr>
          <w:rFonts w:hint="eastAsia"/>
          <w:sz w:val="32"/>
          <w:szCs w:val="32"/>
        </w:rPr>
        <w:t>294.59</w:t>
      </w:r>
      <w:r>
        <w:rPr>
          <w:rFonts w:hint="eastAsia"/>
          <w:sz w:val="32"/>
          <w:szCs w:val="32"/>
        </w:rPr>
        <w:t>万元，预算投资额及内容和项目相匹配。《实施方案》中推算</w:t>
      </w:r>
      <w:r>
        <w:rPr>
          <w:rFonts w:hint="eastAsia"/>
          <w:sz w:val="32"/>
          <w:szCs w:val="32"/>
        </w:rPr>
        <w:t>2019</w:t>
      </w:r>
      <w:r>
        <w:rPr>
          <w:rFonts w:hint="eastAsia"/>
          <w:sz w:val="32"/>
          <w:szCs w:val="32"/>
        </w:rPr>
        <w:t>年洁净型煤推广数量约为</w:t>
      </w:r>
      <w:r>
        <w:rPr>
          <w:rFonts w:hint="eastAsia"/>
          <w:sz w:val="32"/>
          <w:szCs w:val="32"/>
        </w:rPr>
        <w:t>8000</w:t>
      </w:r>
      <w:r>
        <w:rPr>
          <w:rFonts w:hint="eastAsia"/>
          <w:sz w:val="32"/>
          <w:szCs w:val="32"/>
        </w:rPr>
        <w:t>吨左右，未见预算推算依据，资金预算测算依据不充分，预算编制科学性扣</w:t>
      </w:r>
      <w:r>
        <w:rPr>
          <w:rFonts w:hint="eastAsia"/>
          <w:sz w:val="32"/>
          <w:szCs w:val="32"/>
        </w:rPr>
        <w:t>1</w:t>
      </w:r>
      <w:r>
        <w:rPr>
          <w:rFonts w:hint="eastAsia"/>
          <w:sz w:val="32"/>
          <w:szCs w:val="32"/>
        </w:rPr>
        <w:t>分。</w:t>
      </w:r>
    </w:p>
    <w:p w:rsidR="0068117E" w:rsidRPr="00C56A7F" w:rsidRDefault="00323027" w:rsidP="00C56A7F">
      <w:pPr>
        <w:pStyle w:val="2"/>
        <w:spacing w:before="0" w:after="0" w:line="580" w:lineRule="exact"/>
        <w:ind w:firstLineChars="200" w:firstLine="643"/>
        <w:rPr>
          <w:rFonts w:ascii="楷体" w:eastAsia="楷体" w:hAnsi="楷体" w:cs="楷体"/>
        </w:rPr>
      </w:pPr>
      <w:bookmarkStart w:id="74" w:name="_Toc72332902"/>
      <w:r w:rsidRPr="00C56A7F">
        <w:rPr>
          <w:rFonts w:ascii="楷体" w:eastAsia="楷体" w:hAnsi="楷体" w:cs="楷体" w:hint="eastAsia"/>
        </w:rPr>
        <w:t>（二）过程</w:t>
      </w:r>
      <w:bookmarkEnd w:id="74"/>
    </w:p>
    <w:p w:rsidR="0068117E" w:rsidRDefault="00323027">
      <w:pPr>
        <w:spacing w:line="580" w:lineRule="exact"/>
        <w:ind w:firstLineChars="200" w:firstLine="640"/>
        <w:rPr>
          <w:sz w:val="32"/>
          <w:szCs w:val="32"/>
        </w:rPr>
      </w:pPr>
      <w:r>
        <w:rPr>
          <w:rFonts w:hint="eastAsia"/>
          <w:sz w:val="32"/>
          <w:szCs w:val="32"/>
        </w:rPr>
        <w:t>过程绩效指标满</w:t>
      </w:r>
      <w:r>
        <w:rPr>
          <w:rFonts w:hint="eastAsia"/>
          <w:sz w:val="32"/>
          <w:szCs w:val="32"/>
        </w:rPr>
        <w:t>24</w:t>
      </w:r>
      <w:r>
        <w:rPr>
          <w:rFonts w:hint="eastAsia"/>
          <w:sz w:val="32"/>
          <w:szCs w:val="32"/>
        </w:rPr>
        <w:t>分，得分</w:t>
      </w:r>
      <w:r>
        <w:rPr>
          <w:rFonts w:hint="eastAsia"/>
          <w:sz w:val="32"/>
          <w:szCs w:val="32"/>
        </w:rPr>
        <w:t>22</w:t>
      </w:r>
      <w:r>
        <w:rPr>
          <w:rFonts w:hint="eastAsia"/>
          <w:sz w:val="32"/>
          <w:szCs w:val="32"/>
        </w:rPr>
        <w:t>分，得分率为</w:t>
      </w:r>
      <w:r>
        <w:rPr>
          <w:rFonts w:hint="eastAsia"/>
          <w:sz w:val="32"/>
          <w:szCs w:val="32"/>
        </w:rPr>
        <w:t>92%</w:t>
      </w:r>
      <w:r>
        <w:rPr>
          <w:rFonts w:hint="eastAsia"/>
          <w:sz w:val="32"/>
          <w:szCs w:val="32"/>
        </w:rPr>
        <w:t>。主要扣分原因为资金未按规定程序申请拨付、补贴资金申请等资料信息填写不完善。</w:t>
      </w:r>
    </w:p>
    <w:p w:rsidR="0068117E" w:rsidRDefault="00323027">
      <w:pPr>
        <w:spacing w:line="580" w:lineRule="exact"/>
        <w:ind w:firstLineChars="200" w:firstLine="643"/>
        <w:rPr>
          <w:sz w:val="32"/>
          <w:szCs w:val="32"/>
        </w:rPr>
      </w:pPr>
      <w:r>
        <w:rPr>
          <w:rFonts w:hint="eastAsia"/>
          <w:b/>
          <w:bCs/>
          <w:sz w:val="32"/>
          <w:szCs w:val="32"/>
        </w:rPr>
        <w:t>1.</w:t>
      </w:r>
      <w:r>
        <w:rPr>
          <w:rFonts w:hint="eastAsia"/>
          <w:b/>
          <w:bCs/>
          <w:sz w:val="32"/>
          <w:szCs w:val="32"/>
        </w:rPr>
        <w:t>资金管理。</w:t>
      </w:r>
      <w:r>
        <w:rPr>
          <w:rFonts w:hint="eastAsia"/>
          <w:sz w:val="32"/>
          <w:szCs w:val="32"/>
        </w:rPr>
        <w:t>该项目区级预算资金</w:t>
      </w:r>
      <w:r>
        <w:rPr>
          <w:rFonts w:hint="eastAsia"/>
          <w:sz w:val="32"/>
          <w:szCs w:val="32"/>
        </w:rPr>
        <w:t>294.59</w:t>
      </w:r>
      <w:r>
        <w:rPr>
          <w:rFonts w:hint="eastAsia"/>
          <w:sz w:val="32"/>
          <w:szCs w:val="32"/>
        </w:rPr>
        <w:t>万元，实际到位</w:t>
      </w:r>
      <w:r>
        <w:rPr>
          <w:rFonts w:hint="eastAsia"/>
          <w:sz w:val="32"/>
          <w:szCs w:val="32"/>
        </w:rPr>
        <w:t>294.59</w:t>
      </w:r>
      <w:r>
        <w:rPr>
          <w:rFonts w:hint="eastAsia"/>
          <w:sz w:val="32"/>
          <w:szCs w:val="32"/>
        </w:rPr>
        <w:t>万元，资金到位率</w:t>
      </w:r>
      <w:r>
        <w:rPr>
          <w:rFonts w:hint="eastAsia"/>
          <w:sz w:val="32"/>
          <w:szCs w:val="32"/>
        </w:rPr>
        <w:t>100%</w:t>
      </w:r>
      <w:r>
        <w:rPr>
          <w:rFonts w:hint="eastAsia"/>
          <w:sz w:val="32"/>
          <w:szCs w:val="32"/>
        </w:rPr>
        <w:t>，截至绩效评价日资金已全部支出，预算执行率</w:t>
      </w:r>
      <w:r>
        <w:rPr>
          <w:rFonts w:hint="eastAsia"/>
          <w:sz w:val="32"/>
          <w:szCs w:val="32"/>
        </w:rPr>
        <w:t>100%</w:t>
      </w:r>
      <w:r>
        <w:rPr>
          <w:rFonts w:hint="eastAsia"/>
          <w:sz w:val="32"/>
          <w:szCs w:val="32"/>
        </w:rPr>
        <w:t>。资金的拨付有完整的批复程序和手续，符合预算规定用途。</w:t>
      </w:r>
      <w:r w:rsidR="00E27446" w:rsidRPr="007C4208">
        <w:rPr>
          <w:rFonts w:hint="eastAsia"/>
          <w:sz w:val="32"/>
          <w:szCs w:val="32"/>
        </w:rPr>
        <w:t>2019</w:t>
      </w:r>
      <w:r w:rsidR="00E27446" w:rsidRPr="007C4208">
        <w:rPr>
          <w:rFonts w:hint="eastAsia"/>
          <w:sz w:val="32"/>
          <w:szCs w:val="32"/>
        </w:rPr>
        <w:t>年实际完成配送洁净型煤</w:t>
      </w:r>
      <w:r w:rsidR="00E27446" w:rsidRPr="007C4208">
        <w:rPr>
          <w:rFonts w:hint="eastAsia"/>
          <w:sz w:val="32"/>
          <w:szCs w:val="32"/>
        </w:rPr>
        <w:t>6766.58</w:t>
      </w:r>
      <w:r w:rsidR="00E27446" w:rsidRPr="007C4208">
        <w:rPr>
          <w:rFonts w:hint="eastAsia"/>
          <w:sz w:val="32"/>
          <w:szCs w:val="32"/>
        </w:rPr>
        <w:t>吨，按照</w:t>
      </w:r>
      <w:r w:rsidR="00E27446" w:rsidRPr="007C4208">
        <w:rPr>
          <w:rFonts w:hint="eastAsia"/>
          <w:sz w:val="32"/>
          <w:szCs w:val="32"/>
        </w:rPr>
        <w:t>598</w:t>
      </w:r>
      <w:r w:rsidR="00E27446" w:rsidRPr="007C4208">
        <w:rPr>
          <w:rFonts w:hint="eastAsia"/>
          <w:sz w:val="32"/>
          <w:szCs w:val="32"/>
        </w:rPr>
        <w:t>元</w:t>
      </w:r>
      <w:r w:rsidR="00E27446" w:rsidRPr="007C4208">
        <w:rPr>
          <w:rFonts w:hint="eastAsia"/>
          <w:sz w:val="32"/>
          <w:szCs w:val="32"/>
        </w:rPr>
        <w:t>/</w:t>
      </w:r>
      <w:r w:rsidR="00E27446" w:rsidRPr="007C4208">
        <w:rPr>
          <w:rFonts w:hint="eastAsia"/>
          <w:sz w:val="32"/>
          <w:szCs w:val="32"/>
        </w:rPr>
        <w:t>吨财政补贴标准，应补贴资金</w:t>
      </w:r>
      <w:r w:rsidR="00E27446" w:rsidRPr="007C4208">
        <w:rPr>
          <w:rFonts w:hint="eastAsia"/>
          <w:sz w:val="32"/>
          <w:szCs w:val="32"/>
        </w:rPr>
        <w:t>404.64</w:t>
      </w:r>
      <w:r w:rsidR="00E27446" w:rsidRPr="007C4208">
        <w:rPr>
          <w:rFonts w:hint="eastAsia"/>
          <w:sz w:val="32"/>
          <w:szCs w:val="32"/>
        </w:rPr>
        <w:t>万元。区发改委于</w:t>
      </w:r>
      <w:r w:rsidR="00E27446" w:rsidRPr="007C4208">
        <w:rPr>
          <w:rFonts w:hint="eastAsia"/>
          <w:sz w:val="32"/>
          <w:szCs w:val="32"/>
        </w:rPr>
        <w:t>2019</w:t>
      </w:r>
      <w:r w:rsidR="00E27446" w:rsidRPr="007C4208">
        <w:rPr>
          <w:rFonts w:hint="eastAsia"/>
          <w:sz w:val="32"/>
          <w:szCs w:val="32"/>
        </w:rPr>
        <w:t>年</w:t>
      </w:r>
      <w:r w:rsidR="00E27446" w:rsidRPr="007C4208">
        <w:rPr>
          <w:rFonts w:hint="eastAsia"/>
          <w:sz w:val="32"/>
          <w:szCs w:val="32"/>
        </w:rPr>
        <w:t>10</w:t>
      </w:r>
      <w:r w:rsidR="00E27446" w:rsidRPr="007C4208">
        <w:rPr>
          <w:rFonts w:hint="eastAsia"/>
          <w:sz w:val="32"/>
          <w:szCs w:val="32"/>
        </w:rPr>
        <w:t>月</w:t>
      </w:r>
      <w:r w:rsidR="00E27446" w:rsidRPr="007C4208">
        <w:rPr>
          <w:rFonts w:hint="eastAsia"/>
          <w:sz w:val="32"/>
          <w:szCs w:val="32"/>
        </w:rPr>
        <w:t>31</w:t>
      </w:r>
      <w:r w:rsidR="00E27446" w:rsidRPr="007C4208">
        <w:rPr>
          <w:rFonts w:hint="eastAsia"/>
          <w:sz w:val="32"/>
          <w:szCs w:val="32"/>
        </w:rPr>
        <w:t>日拨付</w:t>
      </w:r>
      <w:r w:rsidR="00E27446" w:rsidRPr="007C4208">
        <w:rPr>
          <w:rFonts w:hint="eastAsia"/>
          <w:sz w:val="32"/>
          <w:szCs w:val="32"/>
        </w:rPr>
        <w:t>80</w:t>
      </w:r>
      <w:r w:rsidR="00E27446" w:rsidRPr="007C4208">
        <w:rPr>
          <w:rFonts w:hint="eastAsia"/>
          <w:sz w:val="32"/>
          <w:szCs w:val="32"/>
        </w:rPr>
        <w:t>万元预付款至型煤企业，后期根据资金到位及业务处室申请情况，于</w:t>
      </w:r>
      <w:r w:rsidR="00E27446" w:rsidRPr="007C4208">
        <w:rPr>
          <w:rFonts w:hint="eastAsia"/>
          <w:sz w:val="32"/>
          <w:szCs w:val="32"/>
        </w:rPr>
        <w:t>2019</w:t>
      </w:r>
      <w:r w:rsidR="00E27446" w:rsidRPr="007C4208">
        <w:rPr>
          <w:rFonts w:hint="eastAsia"/>
          <w:sz w:val="32"/>
          <w:szCs w:val="32"/>
        </w:rPr>
        <w:t>年</w:t>
      </w:r>
      <w:r w:rsidR="00E27446" w:rsidRPr="007C4208">
        <w:rPr>
          <w:rFonts w:hint="eastAsia"/>
          <w:sz w:val="32"/>
          <w:szCs w:val="32"/>
        </w:rPr>
        <w:t>12</w:t>
      </w:r>
      <w:r w:rsidR="00E27446" w:rsidRPr="007C4208">
        <w:rPr>
          <w:rFonts w:hint="eastAsia"/>
          <w:sz w:val="32"/>
          <w:szCs w:val="32"/>
        </w:rPr>
        <w:t>月</w:t>
      </w:r>
      <w:r w:rsidR="00E27446" w:rsidRPr="007C4208">
        <w:rPr>
          <w:rFonts w:hint="eastAsia"/>
          <w:sz w:val="32"/>
          <w:szCs w:val="32"/>
        </w:rPr>
        <w:t>20</w:t>
      </w:r>
      <w:r w:rsidR="00E27446" w:rsidRPr="007C4208">
        <w:rPr>
          <w:rFonts w:hint="eastAsia"/>
          <w:sz w:val="32"/>
          <w:szCs w:val="32"/>
        </w:rPr>
        <w:t>日拨付</w:t>
      </w:r>
      <w:r w:rsidR="00E27446" w:rsidRPr="007C4208">
        <w:rPr>
          <w:rFonts w:hint="eastAsia"/>
          <w:sz w:val="32"/>
          <w:szCs w:val="32"/>
        </w:rPr>
        <w:t>3.38</w:t>
      </w:r>
      <w:r w:rsidR="00E27446" w:rsidRPr="007C4208">
        <w:rPr>
          <w:rFonts w:hint="eastAsia"/>
          <w:sz w:val="32"/>
          <w:szCs w:val="32"/>
        </w:rPr>
        <w:t>万元，</w:t>
      </w:r>
      <w:r w:rsidR="00E27446" w:rsidRPr="007C4208">
        <w:rPr>
          <w:rFonts w:hint="eastAsia"/>
          <w:sz w:val="32"/>
          <w:szCs w:val="32"/>
        </w:rPr>
        <w:t>2019</w:t>
      </w:r>
      <w:r w:rsidR="00E27446" w:rsidRPr="007C4208">
        <w:rPr>
          <w:rFonts w:hint="eastAsia"/>
          <w:sz w:val="32"/>
          <w:szCs w:val="32"/>
        </w:rPr>
        <w:t>年</w:t>
      </w:r>
      <w:r w:rsidR="00E27446" w:rsidRPr="007C4208">
        <w:rPr>
          <w:rFonts w:hint="eastAsia"/>
          <w:sz w:val="32"/>
          <w:szCs w:val="32"/>
        </w:rPr>
        <w:t>12</w:t>
      </w:r>
      <w:r w:rsidR="00E27446" w:rsidRPr="007C4208">
        <w:rPr>
          <w:rFonts w:hint="eastAsia"/>
          <w:sz w:val="32"/>
          <w:szCs w:val="32"/>
        </w:rPr>
        <w:t>月</w:t>
      </w:r>
      <w:r w:rsidR="00E27446" w:rsidRPr="007C4208">
        <w:rPr>
          <w:rFonts w:hint="eastAsia"/>
          <w:sz w:val="32"/>
          <w:szCs w:val="32"/>
        </w:rPr>
        <w:t>31</w:t>
      </w:r>
      <w:r w:rsidR="00E27446" w:rsidRPr="007C4208">
        <w:rPr>
          <w:rFonts w:hint="eastAsia"/>
          <w:sz w:val="32"/>
          <w:szCs w:val="32"/>
        </w:rPr>
        <w:t>日拨付</w:t>
      </w:r>
      <w:r w:rsidR="00E27446" w:rsidRPr="007C4208">
        <w:rPr>
          <w:rFonts w:hint="eastAsia"/>
          <w:sz w:val="32"/>
          <w:szCs w:val="32"/>
        </w:rPr>
        <w:t>26.67</w:t>
      </w:r>
      <w:r w:rsidR="00E27446" w:rsidRPr="007C4208">
        <w:rPr>
          <w:rFonts w:hint="eastAsia"/>
          <w:sz w:val="32"/>
          <w:szCs w:val="32"/>
        </w:rPr>
        <w:t>万元，</w:t>
      </w:r>
      <w:r w:rsidR="00E27446" w:rsidRPr="007C4208">
        <w:rPr>
          <w:rFonts w:hint="eastAsia"/>
          <w:sz w:val="32"/>
          <w:szCs w:val="32"/>
        </w:rPr>
        <w:t>2020</w:t>
      </w:r>
      <w:r w:rsidR="00E27446" w:rsidRPr="007C4208">
        <w:rPr>
          <w:rFonts w:hint="eastAsia"/>
          <w:sz w:val="32"/>
          <w:szCs w:val="32"/>
        </w:rPr>
        <w:t>年</w:t>
      </w:r>
      <w:r w:rsidR="00E27446" w:rsidRPr="007C4208">
        <w:rPr>
          <w:rFonts w:hint="eastAsia"/>
          <w:sz w:val="32"/>
          <w:szCs w:val="32"/>
        </w:rPr>
        <w:t>1</w:t>
      </w:r>
      <w:r w:rsidR="00E27446" w:rsidRPr="007C4208">
        <w:rPr>
          <w:rFonts w:hint="eastAsia"/>
          <w:sz w:val="32"/>
          <w:szCs w:val="32"/>
        </w:rPr>
        <w:t>月</w:t>
      </w:r>
      <w:r w:rsidR="00E27446" w:rsidRPr="007C4208">
        <w:rPr>
          <w:rFonts w:hint="eastAsia"/>
          <w:sz w:val="32"/>
          <w:szCs w:val="32"/>
        </w:rPr>
        <w:t>16</w:t>
      </w:r>
      <w:r w:rsidR="00E27446" w:rsidRPr="007C4208">
        <w:rPr>
          <w:rFonts w:hint="eastAsia"/>
          <w:sz w:val="32"/>
          <w:szCs w:val="32"/>
        </w:rPr>
        <w:t>日拨付至</w:t>
      </w:r>
      <w:r w:rsidR="00E27446" w:rsidRPr="007C4208">
        <w:rPr>
          <w:rFonts w:hint="eastAsia"/>
          <w:sz w:val="32"/>
          <w:szCs w:val="32"/>
        </w:rPr>
        <w:t>200</w:t>
      </w:r>
      <w:r w:rsidR="00E27446" w:rsidRPr="007C4208">
        <w:rPr>
          <w:rFonts w:hint="eastAsia"/>
          <w:sz w:val="32"/>
          <w:szCs w:val="32"/>
        </w:rPr>
        <w:t>万元，</w:t>
      </w:r>
      <w:r w:rsidR="00E27446" w:rsidRPr="007C4208">
        <w:rPr>
          <w:rFonts w:hint="eastAsia"/>
          <w:sz w:val="32"/>
          <w:szCs w:val="32"/>
        </w:rPr>
        <w:t>2020</w:t>
      </w:r>
      <w:r w:rsidR="00E27446" w:rsidRPr="007C4208">
        <w:rPr>
          <w:rFonts w:hint="eastAsia"/>
          <w:sz w:val="32"/>
          <w:szCs w:val="32"/>
        </w:rPr>
        <w:t>年</w:t>
      </w:r>
      <w:r w:rsidR="00E27446" w:rsidRPr="007C4208">
        <w:rPr>
          <w:rFonts w:hint="eastAsia"/>
          <w:sz w:val="32"/>
          <w:szCs w:val="32"/>
        </w:rPr>
        <w:t>4</w:t>
      </w:r>
      <w:r w:rsidR="00E27446" w:rsidRPr="007C4208">
        <w:rPr>
          <w:rFonts w:hint="eastAsia"/>
          <w:sz w:val="32"/>
          <w:szCs w:val="32"/>
        </w:rPr>
        <w:t>月</w:t>
      </w:r>
      <w:r w:rsidR="00E27446" w:rsidRPr="007C4208">
        <w:rPr>
          <w:rFonts w:hint="eastAsia"/>
          <w:sz w:val="32"/>
          <w:szCs w:val="32"/>
        </w:rPr>
        <w:t>20</w:t>
      </w:r>
      <w:r w:rsidR="00E27446" w:rsidRPr="007C4208">
        <w:rPr>
          <w:rFonts w:hint="eastAsia"/>
          <w:sz w:val="32"/>
          <w:szCs w:val="32"/>
        </w:rPr>
        <w:t>日拨付</w:t>
      </w:r>
      <w:r w:rsidR="00E27446" w:rsidRPr="007C4208">
        <w:rPr>
          <w:rFonts w:hint="eastAsia"/>
          <w:sz w:val="32"/>
          <w:szCs w:val="32"/>
        </w:rPr>
        <w:t>94.60</w:t>
      </w:r>
      <w:r w:rsidR="00E27446" w:rsidRPr="007C4208">
        <w:rPr>
          <w:rFonts w:hint="eastAsia"/>
          <w:sz w:val="32"/>
          <w:szCs w:val="32"/>
        </w:rPr>
        <w:t>万元。共分四次将</w:t>
      </w:r>
      <w:r w:rsidR="00E27446" w:rsidRPr="007C4208">
        <w:rPr>
          <w:rFonts w:hint="eastAsia"/>
          <w:sz w:val="32"/>
          <w:szCs w:val="32"/>
        </w:rPr>
        <w:t>404.64</w:t>
      </w:r>
      <w:r w:rsidR="00E27446" w:rsidRPr="007C4208">
        <w:rPr>
          <w:rFonts w:hint="eastAsia"/>
          <w:sz w:val="32"/>
          <w:szCs w:val="32"/>
        </w:rPr>
        <w:t>万元拨付至型煤供应企业，未按照采购合同中</w:t>
      </w:r>
      <w:r w:rsidR="00E27446">
        <w:rPr>
          <w:sz w:val="32"/>
          <w:szCs w:val="32"/>
        </w:rPr>
        <w:t>“</w:t>
      </w:r>
      <w:r w:rsidR="00E27446" w:rsidRPr="007C4208">
        <w:rPr>
          <w:rFonts w:hint="eastAsia"/>
          <w:sz w:val="32"/>
          <w:szCs w:val="32"/>
        </w:rPr>
        <w:t>供煤企业每销售</w:t>
      </w:r>
      <w:r w:rsidR="00E27446" w:rsidRPr="007C4208">
        <w:rPr>
          <w:rFonts w:hint="eastAsia"/>
          <w:sz w:val="32"/>
          <w:szCs w:val="32"/>
        </w:rPr>
        <w:t>5000</w:t>
      </w:r>
      <w:r w:rsidR="00E27446" w:rsidRPr="007C4208">
        <w:rPr>
          <w:rFonts w:hint="eastAsia"/>
          <w:sz w:val="32"/>
          <w:szCs w:val="32"/>
        </w:rPr>
        <w:t>吨可申请领取一次补贴资金</w:t>
      </w:r>
      <w:r w:rsidR="00E27446">
        <w:rPr>
          <w:sz w:val="32"/>
          <w:szCs w:val="32"/>
        </w:rPr>
        <w:t>”</w:t>
      </w:r>
      <w:r w:rsidR="00E27446" w:rsidRPr="007C4208">
        <w:rPr>
          <w:rFonts w:hint="eastAsia"/>
          <w:sz w:val="32"/>
          <w:szCs w:val="32"/>
        </w:rPr>
        <w:t>的约定付款</w:t>
      </w:r>
      <w:r w:rsidR="00E27446">
        <w:rPr>
          <w:rFonts w:hint="eastAsia"/>
          <w:sz w:val="32"/>
          <w:szCs w:val="32"/>
        </w:rPr>
        <w:t>，</w:t>
      </w:r>
      <w:r>
        <w:rPr>
          <w:rFonts w:hint="eastAsia"/>
          <w:sz w:val="32"/>
          <w:szCs w:val="32"/>
        </w:rPr>
        <w:t>资金使用合规性扣</w:t>
      </w:r>
      <w:r>
        <w:rPr>
          <w:rFonts w:hint="eastAsia"/>
          <w:sz w:val="32"/>
          <w:szCs w:val="32"/>
        </w:rPr>
        <w:t>1</w:t>
      </w:r>
      <w:r>
        <w:rPr>
          <w:rFonts w:hint="eastAsia"/>
          <w:sz w:val="32"/>
          <w:szCs w:val="32"/>
        </w:rPr>
        <w:t>分。</w:t>
      </w:r>
    </w:p>
    <w:p w:rsidR="0068117E" w:rsidRDefault="00323027">
      <w:pPr>
        <w:spacing w:line="580" w:lineRule="exact"/>
        <w:ind w:firstLineChars="200" w:firstLine="643"/>
        <w:rPr>
          <w:sz w:val="32"/>
          <w:szCs w:val="32"/>
        </w:rPr>
      </w:pPr>
      <w:r w:rsidRPr="00323027">
        <w:rPr>
          <w:rFonts w:hint="eastAsia"/>
          <w:b/>
          <w:bCs/>
          <w:sz w:val="32"/>
          <w:szCs w:val="32"/>
        </w:rPr>
        <w:t>2.</w:t>
      </w:r>
      <w:r w:rsidRPr="00323027">
        <w:rPr>
          <w:rFonts w:hint="eastAsia"/>
          <w:b/>
          <w:bCs/>
          <w:sz w:val="32"/>
          <w:szCs w:val="32"/>
        </w:rPr>
        <w:t>组织实施。</w:t>
      </w:r>
      <w:r>
        <w:rPr>
          <w:rFonts w:hint="eastAsia"/>
          <w:sz w:val="32"/>
          <w:szCs w:val="32"/>
        </w:rPr>
        <w:t>区发改局根据上级文件和具体工作安排制定了相</w:t>
      </w:r>
      <w:r>
        <w:rPr>
          <w:rFonts w:hint="eastAsia"/>
          <w:sz w:val="32"/>
          <w:szCs w:val="32"/>
        </w:rPr>
        <w:lastRenderedPageBreak/>
        <w:t>关管理制度和业务流程，制度比较健全，但对项目资料进行抽查抽时中发现部分补贴资金申请资料内容填写不完整，部分乡镇基础单据未填写日期，未严格按相关制度执行，制度执</w:t>
      </w:r>
      <w:r>
        <w:rPr>
          <w:rFonts w:eastAsia="仿宋" w:hint="eastAsia"/>
          <w:sz w:val="32"/>
          <w:szCs w:val="32"/>
        </w:rPr>
        <w:t>行</w:t>
      </w:r>
      <w:r>
        <w:rPr>
          <w:rFonts w:hint="eastAsia"/>
          <w:sz w:val="32"/>
          <w:szCs w:val="32"/>
        </w:rPr>
        <w:t>有效性扣</w:t>
      </w:r>
      <w:r>
        <w:rPr>
          <w:rFonts w:hint="eastAsia"/>
          <w:sz w:val="32"/>
          <w:szCs w:val="32"/>
        </w:rPr>
        <w:t>1</w:t>
      </w:r>
      <w:r>
        <w:rPr>
          <w:rFonts w:hint="eastAsia"/>
          <w:sz w:val="32"/>
          <w:szCs w:val="32"/>
        </w:rPr>
        <w:t>分。</w:t>
      </w:r>
    </w:p>
    <w:p w:rsidR="0068117E" w:rsidRPr="00C56A7F" w:rsidRDefault="00323027" w:rsidP="00C56A7F">
      <w:pPr>
        <w:pStyle w:val="2"/>
        <w:spacing w:before="0" w:after="0" w:line="580" w:lineRule="exact"/>
        <w:ind w:firstLineChars="200" w:firstLine="643"/>
        <w:rPr>
          <w:rFonts w:ascii="楷体" w:eastAsia="楷体" w:hAnsi="楷体" w:cs="楷体"/>
        </w:rPr>
      </w:pPr>
      <w:bookmarkStart w:id="75" w:name="_Toc72332903"/>
      <w:r w:rsidRPr="00C56A7F">
        <w:rPr>
          <w:rFonts w:ascii="楷体" w:eastAsia="楷体" w:hAnsi="楷体" w:cs="楷体" w:hint="eastAsia"/>
        </w:rPr>
        <w:t>（三）产出</w:t>
      </w:r>
      <w:bookmarkEnd w:id="75"/>
    </w:p>
    <w:p w:rsidR="0068117E" w:rsidRDefault="00323027">
      <w:pPr>
        <w:spacing w:line="580" w:lineRule="exact"/>
        <w:ind w:firstLineChars="200" w:firstLine="640"/>
        <w:rPr>
          <w:sz w:val="32"/>
          <w:szCs w:val="32"/>
        </w:rPr>
      </w:pPr>
      <w:r>
        <w:rPr>
          <w:rFonts w:hint="eastAsia"/>
          <w:sz w:val="32"/>
          <w:szCs w:val="32"/>
        </w:rPr>
        <w:t>产出绩效指标满</w:t>
      </w:r>
      <w:r>
        <w:rPr>
          <w:rFonts w:hint="eastAsia"/>
          <w:sz w:val="32"/>
          <w:szCs w:val="32"/>
        </w:rPr>
        <w:t>28</w:t>
      </w:r>
      <w:r>
        <w:rPr>
          <w:rFonts w:hint="eastAsia"/>
          <w:sz w:val="32"/>
          <w:szCs w:val="32"/>
        </w:rPr>
        <w:t>分，得分</w:t>
      </w:r>
      <w:r w:rsidR="008F5ECF">
        <w:rPr>
          <w:sz w:val="32"/>
          <w:szCs w:val="32"/>
        </w:rPr>
        <w:t>24.5</w:t>
      </w:r>
      <w:r>
        <w:rPr>
          <w:rFonts w:hint="eastAsia"/>
          <w:sz w:val="32"/>
          <w:szCs w:val="32"/>
        </w:rPr>
        <w:t>分，得分率为</w:t>
      </w:r>
      <w:r w:rsidR="008F5ECF">
        <w:rPr>
          <w:sz w:val="32"/>
          <w:szCs w:val="32"/>
        </w:rPr>
        <w:t>87.5</w:t>
      </w:r>
      <w:r>
        <w:rPr>
          <w:rFonts w:hint="eastAsia"/>
          <w:sz w:val="32"/>
          <w:szCs w:val="32"/>
        </w:rPr>
        <w:t>%</w:t>
      </w:r>
      <w:r>
        <w:rPr>
          <w:rFonts w:hint="eastAsia"/>
          <w:sz w:val="32"/>
          <w:szCs w:val="32"/>
        </w:rPr>
        <w:t>。主要扣分原因为型煤质量抽检资料不齐全，型煤供应不及时。</w:t>
      </w:r>
    </w:p>
    <w:p w:rsidR="0068117E" w:rsidRDefault="00323027">
      <w:pPr>
        <w:spacing w:line="580" w:lineRule="exact"/>
        <w:ind w:firstLineChars="200" w:firstLine="643"/>
        <w:rPr>
          <w:sz w:val="32"/>
          <w:szCs w:val="32"/>
        </w:rPr>
      </w:pPr>
      <w:r w:rsidRPr="00323027">
        <w:rPr>
          <w:rFonts w:hint="eastAsia"/>
          <w:b/>
          <w:bCs/>
          <w:sz w:val="32"/>
          <w:szCs w:val="32"/>
        </w:rPr>
        <w:t>1.</w:t>
      </w:r>
      <w:r w:rsidRPr="00323027">
        <w:rPr>
          <w:rFonts w:hint="eastAsia"/>
          <w:b/>
          <w:bCs/>
          <w:sz w:val="32"/>
          <w:szCs w:val="32"/>
        </w:rPr>
        <w:t>产出数量。</w:t>
      </w:r>
      <w:r>
        <w:rPr>
          <w:rFonts w:hint="eastAsia"/>
          <w:sz w:val="32"/>
          <w:szCs w:val="32"/>
        </w:rPr>
        <w:t>《实施方案》中推算</w:t>
      </w:r>
      <w:r>
        <w:rPr>
          <w:rFonts w:hint="eastAsia"/>
          <w:sz w:val="32"/>
          <w:szCs w:val="32"/>
        </w:rPr>
        <w:t>2019</w:t>
      </w:r>
      <w:r>
        <w:rPr>
          <w:rFonts w:hint="eastAsia"/>
          <w:sz w:val="32"/>
          <w:szCs w:val="32"/>
        </w:rPr>
        <w:t>年洁净型煤推广数量约为</w:t>
      </w:r>
      <w:r>
        <w:rPr>
          <w:rFonts w:hint="eastAsia"/>
          <w:sz w:val="32"/>
          <w:szCs w:val="32"/>
        </w:rPr>
        <w:t>8000</w:t>
      </w:r>
      <w:r>
        <w:rPr>
          <w:rFonts w:hint="eastAsia"/>
          <w:sz w:val="32"/>
          <w:szCs w:val="32"/>
        </w:rPr>
        <w:t>吨左右，结算以实际推广数量为准，</w:t>
      </w:r>
      <w:r>
        <w:rPr>
          <w:rFonts w:hint="eastAsia"/>
          <w:sz w:val="32"/>
          <w:szCs w:val="32"/>
        </w:rPr>
        <w:t>2019</w:t>
      </w:r>
      <w:r>
        <w:rPr>
          <w:rFonts w:hint="eastAsia"/>
          <w:sz w:val="32"/>
          <w:szCs w:val="32"/>
        </w:rPr>
        <w:t>年度实际完成洁净型煤推广</w:t>
      </w:r>
      <w:r>
        <w:rPr>
          <w:rFonts w:hint="eastAsia"/>
          <w:sz w:val="32"/>
          <w:szCs w:val="32"/>
        </w:rPr>
        <w:t>6766.58</w:t>
      </w:r>
      <w:r>
        <w:rPr>
          <w:rFonts w:hint="eastAsia"/>
          <w:sz w:val="32"/>
          <w:szCs w:val="32"/>
        </w:rPr>
        <w:t>吨，资金按实际完成推广数补贴，两者相一致。</w:t>
      </w:r>
    </w:p>
    <w:p w:rsidR="00D4766C" w:rsidRPr="00A53765" w:rsidRDefault="00323027" w:rsidP="00D4766C">
      <w:pPr>
        <w:spacing w:line="580" w:lineRule="exact"/>
        <w:ind w:firstLineChars="200" w:firstLine="643"/>
        <w:rPr>
          <w:sz w:val="32"/>
          <w:szCs w:val="32"/>
          <w:highlight w:val="yellow"/>
        </w:rPr>
      </w:pPr>
      <w:r w:rsidRPr="00323027">
        <w:rPr>
          <w:rFonts w:hint="eastAsia"/>
          <w:b/>
          <w:bCs/>
          <w:sz w:val="32"/>
          <w:szCs w:val="32"/>
        </w:rPr>
        <w:t>2.</w:t>
      </w:r>
      <w:r w:rsidRPr="00323027">
        <w:rPr>
          <w:rFonts w:hint="eastAsia"/>
          <w:b/>
          <w:bCs/>
          <w:sz w:val="32"/>
          <w:szCs w:val="32"/>
        </w:rPr>
        <w:t>产出质量。</w:t>
      </w:r>
      <w:r>
        <w:rPr>
          <w:rFonts w:hint="eastAsia"/>
          <w:sz w:val="32"/>
          <w:szCs w:val="32"/>
        </w:rPr>
        <w:t>《实施方案》中规定</w:t>
      </w:r>
      <w:r w:rsidR="00CB2400">
        <w:rPr>
          <w:rFonts w:hint="eastAsia"/>
          <w:sz w:val="32"/>
          <w:szCs w:val="32"/>
        </w:rPr>
        <w:t>“</w:t>
      </w:r>
      <w:r>
        <w:rPr>
          <w:rFonts w:hint="eastAsia"/>
          <w:sz w:val="32"/>
          <w:szCs w:val="32"/>
        </w:rPr>
        <w:t>市场监督管理局负责对型煤质量进行监管，对洁净型煤质量加强</w:t>
      </w:r>
      <w:r w:rsidRPr="003975F2">
        <w:rPr>
          <w:rFonts w:hint="eastAsia"/>
          <w:sz w:val="32"/>
          <w:szCs w:val="32"/>
        </w:rPr>
        <w:t>检验，对每批生产及配送到销售网点的洁净型煤必须进行抽样送检</w:t>
      </w:r>
      <w:r w:rsidR="003975F2">
        <w:rPr>
          <w:rFonts w:hint="eastAsia"/>
          <w:sz w:val="32"/>
          <w:szCs w:val="32"/>
        </w:rPr>
        <w:t>”</w:t>
      </w:r>
      <w:r w:rsidRPr="003975F2">
        <w:rPr>
          <w:rFonts w:hint="eastAsia"/>
          <w:sz w:val="32"/>
          <w:szCs w:val="32"/>
        </w:rPr>
        <w:t>。</w:t>
      </w:r>
      <w:bookmarkStart w:id="76" w:name="_Toc2209"/>
      <w:r w:rsidR="00D4766C" w:rsidRPr="003975F2">
        <w:rPr>
          <w:rFonts w:hint="eastAsia"/>
          <w:sz w:val="32"/>
          <w:szCs w:val="32"/>
        </w:rPr>
        <w:t>根据区发改局提供的说明，</w:t>
      </w:r>
      <w:r w:rsidR="00D4766C" w:rsidRPr="003975F2">
        <w:rPr>
          <w:rFonts w:hint="eastAsia"/>
          <w:sz w:val="32"/>
          <w:szCs w:val="32"/>
        </w:rPr>
        <w:t>2</w:t>
      </w:r>
      <w:r w:rsidR="00D4766C" w:rsidRPr="003975F2">
        <w:rPr>
          <w:sz w:val="32"/>
          <w:szCs w:val="32"/>
        </w:rPr>
        <w:t>020</w:t>
      </w:r>
      <w:r w:rsidR="00D4766C" w:rsidRPr="003975F2">
        <w:rPr>
          <w:rFonts w:hint="eastAsia"/>
          <w:sz w:val="32"/>
          <w:szCs w:val="32"/>
        </w:rPr>
        <w:t>年型煤供应企业</w:t>
      </w:r>
      <w:r w:rsidR="00D4766C" w:rsidRPr="003975F2">
        <w:rPr>
          <w:rFonts w:ascii="仿宋_GB2312"/>
          <w:sz w:val="32"/>
          <w:szCs w:val="32"/>
        </w:rPr>
        <w:t>共计向</w:t>
      </w:r>
      <w:r w:rsidR="00D4766C" w:rsidRPr="003975F2">
        <w:rPr>
          <w:rFonts w:ascii="仿宋_GB2312" w:hint="eastAsia"/>
          <w:sz w:val="32"/>
          <w:szCs w:val="32"/>
        </w:rPr>
        <w:t>23个</w:t>
      </w:r>
      <w:r w:rsidR="00D4766C" w:rsidRPr="003975F2">
        <w:rPr>
          <w:rFonts w:ascii="仿宋_GB2312"/>
          <w:sz w:val="32"/>
          <w:szCs w:val="32"/>
        </w:rPr>
        <w:t>山区村供应</w:t>
      </w:r>
      <w:r w:rsidR="00D4766C" w:rsidRPr="003975F2">
        <w:rPr>
          <w:rFonts w:ascii="仿宋_GB2312" w:hint="eastAsia"/>
          <w:sz w:val="32"/>
          <w:szCs w:val="32"/>
        </w:rPr>
        <w:t>17个批次</w:t>
      </w:r>
      <w:r w:rsidR="00D4766C" w:rsidRPr="003975F2">
        <w:rPr>
          <w:rFonts w:ascii="仿宋_GB2312"/>
          <w:sz w:val="32"/>
          <w:szCs w:val="32"/>
        </w:rPr>
        <w:t>洁净型煤</w:t>
      </w:r>
      <w:r w:rsidR="00D4766C" w:rsidRPr="003975F2">
        <w:rPr>
          <w:rFonts w:ascii="仿宋_GB2312" w:hint="eastAsia"/>
          <w:sz w:val="32"/>
          <w:szCs w:val="32"/>
        </w:rPr>
        <w:t>，</w:t>
      </w:r>
      <w:r w:rsidR="00D4766C" w:rsidRPr="003975F2">
        <w:rPr>
          <w:rFonts w:ascii="仿宋_GB2312"/>
          <w:sz w:val="32"/>
          <w:szCs w:val="32"/>
        </w:rPr>
        <w:t>全部经区市场监管局进行质检</w:t>
      </w:r>
      <w:r w:rsidR="00D4766C" w:rsidRPr="003975F2">
        <w:rPr>
          <w:rFonts w:ascii="仿宋_GB2312" w:hint="eastAsia"/>
          <w:sz w:val="32"/>
          <w:szCs w:val="32"/>
        </w:rPr>
        <w:t>并</w:t>
      </w:r>
      <w:r w:rsidR="00D4766C" w:rsidRPr="003975F2">
        <w:rPr>
          <w:rFonts w:ascii="仿宋_GB2312"/>
          <w:sz w:val="32"/>
          <w:szCs w:val="32"/>
        </w:rPr>
        <w:t>形成质检报告</w:t>
      </w:r>
      <w:r w:rsidR="00D4766C" w:rsidRPr="003975F2">
        <w:rPr>
          <w:rFonts w:ascii="仿宋_GB2312" w:hint="eastAsia"/>
          <w:sz w:val="32"/>
          <w:szCs w:val="32"/>
        </w:rPr>
        <w:t>。检查后附1</w:t>
      </w:r>
      <w:r w:rsidR="00D4766C" w:rsidRPr="003975F2">
        <w:rPr>
          <w:rFonts w:ascii="仿宋_GB2312"/>
          <w:sz w:val="32"/>
          <w:szCs w:val="32"/>
        </w:rPr>
        <w:t>7</w:t>
      </w:r>
      <w:r w:rsidR="00D4766C" w:rsidRPr="003975F2">
        <w:rPr>
          <w:rFonts w:ascii="仿宋_GB2312" w:hint="eastAsia"/>
          <w:sz w:val="32"/>
          <w:szCs w:val="32"/>
        </w:rPr>
        <w:t>个批次洁净型煤质检结果均为合格。</w:t>
      </w:r>
    </w:p>
    <w:p w:rsidR="0068117E" w:rsidRDefault="00323027">
      <w:pPr>
        <w:spacing w:line="580" w:lineRule="exact"/>
        <w:ind w:firstLineChars="200" w:firstLine="643"/>
        <w:rPr>
          <w:sz w:val="32"/>
          <w:szCs w:val="32"/>
        </w:rPr>
      </w:pPr>
      <w:r>
        <w:rPr>
          <w:rFonts w:hint="eastAsia"/>
          <w:b/>
          <w:bCs/>
          <w:sz w:val="32"/>
          <w:szCs w:val="32"/>
        </w:rPr>
        <w:t>3</w:t>
      </w:r>
      <w:r w:rsidRPr="00EB6026">
        <w:rPr>
          <w:rFonts w:hint="eastAsia"/>
          <w:b/>
          <w:bCs/>
          <w:sz w:val="32"/>
          <w:szCs w:val="32"/>
        </w:rPr>
        <w:t>.</w:t>
      </w:r>
      <w:r w:rsidRPr="00EB6026">
        <w:rPr>
          <w:rFonts w:hint="eastAsia"/>
          <w:b/>
          <w:bCs/>
          <w:sz w:val="32"/>
          <w:szCs w:val="32"/>
        </w:rPr>
        <w:t>产出时效</w:t>
      </w:r>
      <w:bookmarkStart w:id="77" w:name="_Toc14654"/>
      <w:bookmarkEnd w:id="76"/>
      <w:r w:rsidRPr="00EB6026">
        <w:rPr>
          <w:rFonts w:hint="eastAsia"/>
          <w:b/>
          <w:bCs/>
          <w:sz w:val="32"/>
          <w:szCs w:val="32"/>
        </w:rPr>
        <w:t>。</w:t>
      </w:r>
      <w:r>
        <w:rPr>
          <w:rFonts w:hint="eastAsia"/>
          <w:sz w:val="32"/>
          <w:szCs w:val="32"/>
        </w:rPr>
        <w:t>产品供应不及时性，采购合同中约定</w:t>
      </w:r>
      <w:bookmarkEnd w:id="77"/>
      <w:r>
        <w:rPr>
          <w:rFonts w:hint="eastAsia"/>
          <w:sz w:val="32"/>
          <w:szCs w:val="32"/>
        </w:rPr>
        <w:t>型煤配送企业必须确保</w:t>
      </w:r>
      <w:r>
        <w:rPr>
          <w:rFonts w:hint="eastAsia"/>
          <w:sz w:val="32"/>
          <w:szCs w:val="32"/>
        </w:rPr>
        <w:t>2019</w:t>
      </w:r>
      <w:r>
        <w:rPr>
          <w:rFonts w:hint="eastAsia"/>
          <w:sz w:val="32"/>
          <w:szCs w:val="32"/>
        </w:rPr>
        <w:t>年</w:t>
      </w:r>
      <w:r>
        <w:rPr>
          <w:rFonts w:hint="eastAsia"/>
          <w:sz w:val="32"/>
          <w:szCs w:val="32"/>
        </w:rPr>
        <w:t>11</w:t>
      </w:r>
      <w:r>
        <w:rPr>
          <w:rFonts w:hint="eastAsia"/>
          <w:sz w:val="32"/>
          <w:szCs w:val="32"/>
        </w:rPr>
        <w:t>月</w:t>
      </w:r>
      <w:r>
        <w:rPr>
          <w:rFonts w:hint="eastAsia"/>
          <w:sz w:val="32"/>
          <w:szCs w:val="32"/>
        </w:rPr>
        <w:t>30</w:t>
      </w:r>
      <w:r>
        <w:rPr>
          <w:rFonts w:hint="eastAsia"/>
          <w:sz w:val="32"/>
          <w:szCs w:val="32"/>
        </w:rPr>
        <w:t>日前将居民订购的洁净型煤配送到户。抽查型煤配送台账时发现部分型煤配送日期晚于规定时间，如</w:t>
      </w:r>
      <w:r>
        <w:rPr>
          <w:rFonts w:hint="eastAsia"/>
          <w:color w:val="000000" w:themeColor="text1"/>
          <w:sz w:val="32"/>
          <w:szCs w:val="32"/>
        </w:rPr>
        <w:t>义联庄</w:t>
      </w:r>
      <w:r w:rsidR="00672947">
        <w:rPr>
          <w:rFonts w:hint="eastAsia"/>
          <w:color w:val="000000" w:themeColor="text1"/>
          <w:sz w:val="32"/>
          <w:szCs w:val="32"/>
        </w:rPr>
        <w:t>乡</w:t>
      </w:r>
      <w:r>
        <w:rPr>
          <w:rFonts w:hint="eastAsia"/>
          <w:color w:val="000000" w:themeColor="text1"/>
          <w:sz w:val="32"/>
          <w:szCs w:val="32"/>
        </w:rPr>
        <w:t>8</w:t>
      </w:r>
      <w:r>
        <w:rPr>
          <w:rFonts w:hint="eastAsia"/>
          <w:color w:val="000000" w:themeColor="text1"/>
          <w:sz w:val="32"/>
          <w:szCs w:val="32"/>
        </w:rPr>
        <w:t>个村配送</w:t>
      </w:r>
      <w:r>
        <w:rPr>
          <w:rFonts w:hint="eastAsia"/>
          <w:color w:val="000000" w:themeColor="text1"/>
          <w:sz w:val="32"/>
          <w:szCs w:val="32"/>
        </w:rPr>
        <w:t>8</w:t>
      </w:r>
      <w:r>
        <w:rPr>
          <w:color w:val="000000" w:themeColor="text1"/>
          <w:sz w:val="32"/>
          <w:szCs w:val="32"/>
        </w:rPr>
        <w:t>3</w:t>
      </w:r>
      <w:r>
        <w:rPr>
          <w:rFonts w:hint="eastAsia"/>
          <w:color w:val="000000" w:themeColor="text1"/>
          <w:sz w:val="32"/>
          <w:szCs w:val="32"/>
        </w:rPr>
        <w:t>吨，配送日期为</w:t>
      </w:r>
      <w:r>
        <w:rPr>
          <w:rFonts w:hint="eastAsia"/>
          <w:color w:val="000000" w:themeColor="text1"/>
          <w:sz w:val="32"/>
          <w:szCs w:val="32"/>
        </w:rPr>
        <w:t>2</w:t>
      </w:r>
      <w:r>
        <w:rPr>
          <w:color w:val="000000" w:themeColor="text1"/>
          <w:sz w:val="32"/>
          <w:szCs w:val="32"/>
        </w:rPr>
        <w:t>020</w:t>
      </w:r>
      <w:r>
        <w:rPr>
          <w:rFonts w:hint="eastAsia"/>
          <w:color w:val="000000" w:themeColor="text1"/>
          <w:sz w:val="32"/>
          <w:szCs w:val="32"/>
        </w:rPr>
        <w:t>年</w:t>
      </w:r>
      <w:r>
        <w:rPr>
          <w:rFonts w:hint="eastAsia"/>
          <w:color w:val="000000" w:themeColor="text1"/>
          <w:sz w:val="32"/>
          <w:szCs w:val="32"/>
        </w:rPr>
        <w:t>3</w:t>
      </w:r>
      <w:r>
        <w:rPr>
          <w:rFonts w:hint="eastAsia"/>
          <w:color w:val="000000" w:themeColor="text1"/>
          <w:sz w:val="32"/>
          <w:szCs w:val="32"/>
        </w:rPr>
        <w:t>月，</w:t>
      </w:r>
      <w:r>
        <w:rPr>
          <w:rFonts w:hint="eastAsia"/>
          <w:sz w:val="32"/>
          <w:szCs w:val="32"/>
        </w:rPr>
        <w:t>该指标满分</w:t>
      </w:r>
      <w:r>
        <w:rPr>
          <w:rFonts w:hint="eastAsia"/>
          <w:sz w:val="32"/>
          <w:szCs w:val="32"/>
        </w:rPr>
        <w:t>7</w:t>
      </w:r>
      <w:r>
        <w:rPr>
          <w:rFonts w:hint="eastAsia"/>
          <w:sz w:val="32"/>
          <w:szCs w:val="32"/>
        </w:rPr>
        <w:t>分，实际得</w:t>
      </w:r>
      <w:r>
        <w:rPr>
          <w:sz w:val="32"/>
          <w:szCs w:val="32"/>
        </w:rPr>
        <w:t>3.5</w:t>
      </w:r>
      <w:r>
        <w:rPr>
          <w:rFonts w:hint="eastAsia"/>
          <w:sz w:val="32"/>
          <w:szCs w:val="32"/>
        </w:rPr>
        <w:t>分。</w:t>
      </w:r>
    </w:p>
    <w:p w:rsidR="0068117E" w:rsidRDefault="00323027">
      <w:pPr>
        <w:spacing w:line="580" w:lineRule="exact"/>
        <w:ind w:firstLineChars="200" w:firstLine="643"/>
        <w:rPr>
          <w:sz w:val="32"/>
          <w:szCs w:val="32"/>
        </w:rPr>
      </w:pPr>
      <w:bookmarkStart w:id="78" w:name="_Toc22429"/>
      <w:r w:rsidRPr="00EB6026">
        <w:rPr>
          <w:rFonts w:hint="eastAsia"/>
          <w:b/>
          <w:bCs/>
          <w:sz w:val="32"/>
          <w:szCs w:val="32"/>
        </w:rPr>
        <w:lastRenderedPageBreak/>
        <w:t>4.</w:t>
      </w:r>
      <w:r w:rsidRPr="00EB6026">
        <w:rPr>
          <w:rFonts w:hint="eastAsia"/>
          <w:b/>
          <w:bCs/>
          <w:sz w:val="32"/>
          <w:szCs w:val="32"/>
        </w:rPr>
        <w:t>产出成本</w:t>
      </w:r>
      <w:bookmarkStart w:id="79" w:name="_Toc8013"/>
      <w:bookmarkEnd w:id="78"/>
      <w:r w:rsidRPr="00EB6026">
        <w:rPr>
          <w:rFonts w:hint="eastAsia"/>
          <w:b/>
          <w:bCs/>
          <w:sz w:val="32"/>
          <w:szCs w:val="32"/>
        </w:rPr>
        <w:t>。</w:t>
      </w:r>
      <w:r>
        <w:rPr>
          <w:rFonts w:hint="eastAsia"/>
          <w:sz w:val="32"/>
          <w:szCs w:val="32"/>
        </w:rPr>
        <w:t>2019</w:t>
      </w:r>
      <w:r>
        <w:rPr>
          <w:rFonts w:hint="eastAsia"/>
          <w:sz w:val="32"/>
          <w:szCs w:val="32"/>
        </w:rPr>
        <w:t>年该项目补贴应覆盖范围与补贴实际覆盖范围相一致</w:t>
      </w:r>
      <w:bookmarkEnd w:id="79"/>
      <w:r>
        <w:rPr>
          <w:rFonts w:hint="eastAsia"/>
          <w:sz w:val="32"/>
          <w:szCs w:val="32"/>
        </w:rPr>
        <w:t>。</w:t>
      </w:r>
    </w:p>
    <w:p w:rsidR="0068117E" w:rsidRPr="00C56A7F" w:rsidRDefault="00323027" w:rsidP="00C56A7F">
      <w:pPr>
        <w:pStyle w:val="2"/>
        <w:spacing w:before="0" w:after="0" w:line="580" w:lineRule="exact"/>
        <w:ind w:firstLineChars="200" w:firstLine="643"/>
        <w:rPr>
          <w:rFonts w:ascii="楷体" w:eastAsia="楷体" w:hAnsi="楷体" w:cs="楷体"/>
        </w:rPr>
      </w:pPr>
      <w:bookmarkStart w:id="80" w:name="_Toc72332904"/>
      <w:r w:rsidRPr="00C56A7F">
        <w:rPr>
          <w:rFonts w:ascii="楷体" w:eastAsia="楷体" w:hAnsi="楷体" w:cs="楷体" w:hint="eastAsia"/>
        </w:rPr>
        <w:t>（四）效</w:t>
      </w:r>
      <w:bookmarkEnd w:id="80"/>
      <w:r w:rsidRPr="00C56A7F">
        <w:rPr>
          <w:rFonts w:ascii="楷体" w:eastAsia="楷体" w:hAnsi="楷体" w:cs="楷体" w:hint="eastAsia"/>
        </w:rPr>
        <w:t>益</w:t>
      </w:r>
    </w:p>
    <w:p w:rsidR="0068117E" w:rsidRDefault="00323027">
      <w:pPr>
        <w:spacing w:line="580" w:lineRule="exact"/>
        <w:ind w:firstLineChars="200" w:firstLine="640"/>
        <w:rPr>
          <w:sz w:val="32"/>
          <w:szCs w:val="32"/>
        </w:rPr>
      </w:pPr>
      <w:r>
        <w:rPr>
          <w:rFonts w:hint="eastAsia"/>
          <w:sz w:val="32"/>
          <w:szCs w:val="32"/>
        </w:rPr>
        <w:t>效益绩效指标满分</w:t>
      </w:r>
      <w:r>
        <w:rPr>
          <w:rFonts w:hint="eastAsia"/>
          <w:sz w:val="32"/>
          <w:szCs w:val="32"/>
        </w:rPr>
        <w:t>35</w:t>
      </w:r>
      <w:r>
        <w:rPr>
          <w:rFonts w:hint="eastAsia"/>
          <w:sz w:val="32"/>
          <w:szCs w:val="32"/>
        </w:rPr>
        <w:t>分，得分</w:t>
      </w:r>
      <w:r w:rsidR="009825F8">
        <w:rPr>
          <w:sz w:val="32"/>
          <w:szCs w:val="32"/>
        </w:rPr>
        <w:t>30</w:t>
      </w:r>
      <w:r>
        <w:rPr>
          <w:rFonts w:hint="eastAsia"/>
          <w:sz w:val="32"/>
          <w:szCs w:val="32"/>
        </w:rPr>
        <w:t>分，得分率为</w:t>
      </w:r>
      <w:r>
        <w:rPr>
          <w:rFonts w:hint="eastAsia"/>
          <w:sz w:val="32"/>
          <w:szCs w:val="32"/>
        </w:rPr>
        <w:t>8</w:t>
      </w:r>
      <w:r w:rsidR="00B86CEF">
        <w:rPr>
          <w:sz w:val="32"/>
          <w:szCs w:val="32"/>
        </w:rPr>
        <w:t>5</w:t>
      </w:r>
      <w:r>
        <w:rPr>
          <w:rFonts w:hint="eastAsia"/>
          <w:sz w:val="32"/>
          <w:szCs w:val="32"/>
        </w:rPr>
        <w:t>%</w:t>
      </w:r>
      <w:r>
        <w:rPr>
          <w:rFonts w:hint="eastAsia"/>
          <w:sz w:val="32"/>
          <w:szCs w:val="32"/>
        </w:rPr>
        <w:t>。扣分原因为受益人员满意度不高。</w:t>
      </w:r>
    </w:p>
    <w:p w:rsidR="0068117E" w:rsidRDefault="00323027">
      <w:pPr>
        <w:spacing w:line="580" w:lineRule="exact"/>
        <w:ind w:firstLineChars="200" w:firstLine="643"/>
        <w:rPr>
          <w:sz w:val="32"/>
          <w:szCs w:val="32"/>
        </w:rPr>
      </w:pPr>
      <w:r>
        <w:rPr>
          <w:rFonts w:hint="eastAsia"/>
          <w:b/>
          <w:bCs/>
          <w:sz w:val="32"/>
          <w:szCs w:val="32"/>
        </w:rPr>
        <w:t>1.</w:t>
      </w:r>
      <w:r>
        <w:rPr>
          <w:rFonts w:hint="eastAsia"/>
          <w:b/>
          <w:bCs/>
          <w:sz w:val="32"/>
          <w:szCs w:val="32"/>
        </w:rPr>
        <w:t>项目效益。</w:t>
      </w:r>
      <w:r>
        <w:rPr>
          <w:rFonts w:hint="eastAsia"/>
          <w:sz w:val="32"/>
          <w:szCs w:val="32"/>
        </w:rPr>
        <w:t>该项目的实施能够大幅提高公众认知度，经走访和调查问卷中发现大部分群众能够理解支持洁净型煤推广工作，型煤推广过程中，该区空气质量得到有效改善，项目的实施对该地区环境产生可持续影响，环境的改善提高了公众获得感。</w:t>
      </w:r>
    </w:p>
    <w:p w:rsidR="0068117E" w:rsidRDefault="00323027">
      <w:pPr>
        <w:spacing w:line="580" w:lineRule="exact"/>
        <w:ind w:firstLineChars="200" w:firstLine="643"/>
        <w:rPr>
          <w:sz w:val="32"/>
          <w:szCs w:val="32"/>
        </w:rPr>
      </w:pPr>
      <w:r>
        <w:rPr>
          <w:rFonts w:hint="eastAsia"/>
          <w:b/>
          <w:bCs/>
          <w:sz w:val="32"/>
          <w:szCs w:val="32"/>
        </w:rPr>
        <w:t>2.</w:t>
      </w:r>
      <w:r>
        <w:rPr>
          <w:rFonts w:hint="eastAsia"/>
          <w:b/>
          <w:bCs/>
          <w:sz w:val="32"/>
          <w:szCs w:val="32"/>
        </w:rPr>
        <w:t>满意度。</w:t>
      </w:r>
      <w:r>
        <w:rPr>
          <w:rFonts w:hint="eastAsia"/>
          <w:sz w:val="32"/>
          <w:szCs w:val="32"/>
        </w:rPr>
        <w:t>通过电</w:t>
      </w:r>
      <w:r w:rsidRPr="00CC659E">
        <w:rPr>
          <w:rFonts w:hint="eastAsia"/>
          <w:sz w:val="32"/>
          <w:szCs w:val="32"/>
        </w:rPr>
        <w:t>话回访、发放问卷调查的形式对受益对象进行满意度调查，受益对象对该政策和项目的实施满意度不高，本次抽查受益对象进行调查，总体调查结果为</w:t>
      </w:r>
      <w:r w:rsidRPr="00CC659E">
        <w:rPr>
          <w:sz w:val="32"/>
          <w:szCs w:val="32"/>
        </w:rPr>
        <w:t>66</w:t>
      </w:r>
      <w:r w:rsidRPr="00CC659E">
        <w:rPr>
          <w:rFonts w:hint="eastAsia"/>
          <w:sz w:val="32"/>
          <w:szCs w:val="32"/>
        </w:rPr>
        <w:t>%</w:t>
      </w:r>
      <w:r w:rsidRPr="00CC659E">
        <w:rPr>
          <w:rFonts w:hint="eastAsia"/>
          <w:sz w:val="32"/>
          <w:szCs w:val="32"/>
        </w:rPr>
        <w:t>。其中政策了解程度满意度</w:t>
      </w:r>
      <w:r w:rsidRPr="00CC659E">
        <w:rPr>
          <w:rFonts w:hint="eastAsia"/>
          <w:sz w:val="32"/>
          <w:szCs w:val="32"/>
        </w:rPr>
        <w:t>48%</w:t>
      </w:r>
      <w:r w:rsidRPr="00CC659E">
        <w:rPr>
          <w:rFonts w:hint="eastAsia"/>
          <w:sz w:val="32"/>
          <w:szCs w:val="32"/>
        </w:rPr>
        <w:t>，价格接受程度</w:t>
      </w:r>
      <w:r w:rsidRPr="00CC659E">
        <w:rPr>
          <w:rFonts w:hint="eastAsia"/>
          <w:sz w:val="32"/>
          <w:szCs w:val="32"/>
        </w:rPr>
        <w:t>70%</w:t>
      </w:r>
      <w:r w:rsidRPr="00CC659E">
        <w:rPr>
          <w:rFonts w:hint="eastAsia"/>
          <w:sz w:val="32"/>
          <w:szCs w:val="32"/>
        </w:rPr>
        <w:t>，洁净型煤供应及时性</w:t>
      </w:r>
      <w:r w:rsidRPr="00CC659E">
        <w:rPr>
          <w:rFonts w:hint="eastAsia"/>
          <w:sz w:val="32"/>
          <w:szCs w:val="32"/>
        </w:rPr>
        <w:t>8</w:t>
      </w:r>
      <w:r w:rsidRPr="00CC659E">
        <w:rPr>
          <w:sz w:val="32"/>
          <w:szCs w:val="32"/>
        </w:rPr>
        <w:t>0%</w:t>
      </w:r>
      <w:r w:rsidRPr="00CC659E">
        <w:rPr>
          <w:rFonts w:hint="eastAsia"/>
          <w:sz w:val="32"/>
          <w:szCs w:val="32"/>
        </w:rPr>
        <w:t>，洁净型煤质量满意度</w:t>
      </w:r>
      <w:r w:rsidRPr="00CC659E">
        <w:rPr>
          <w:rFonts w:hint="eastAsia"/>
          <w:sz w:val="32"/>
          <w:szCs w:val="32"/>
        </w:rPr>
        <w:t>66%</w:t>
      </w:r>
      <w:r w:rsidRPr="00CC659E">
        <w:rPr>
          <w:rFonts w:hint="eastAsia"/>
          <w:sz w:val="32"/>
          <w:szCs w:val="32"/>
        </w:rPr>
        <w:t>，走访及电话抽查中群众反映</w:t>
      </w:r>
      <w:r w:rsidRPr="00CC659E">
        <w:rPr>
          <w:rFonts w:hint="eastAsia"/>
          <w:sz w:val="32"/>
          <w:szCs w:val="32"/>
        </w:rPr>
        <w:t>2019</w:t>
      </w:r>
      <w:r w:rsidRPr="00CC659E">
        <w:rPr>
          <w:rFonts w:hint="eastAsia"/>
          <w:sz w:val="32"/>
          <w:szCs w:val="32"/>
        </w:rPr>
        <w:t>年型煤质量相较往年效果较差，配送及时性有待提高。该指标满分</w:t>
      </w:r>
      <w:r w:rsidRPr="00CC659E">
        <w:rPr>
          <w:rFonts w:hint="eastAsia"/>
          <w:sz w:val="32"/>
          <w:szCs w:val="32"/>
        </w:rPr>
        <w:t>15</w:t>
      </w:r>
      <w:r w:rsidRPr="00CC659E">
        <w:rPr>
          <w:rFonts w:hint="eastAsia"/>
          <w:sz w:val="32"/>
          <w:szCs w:val="32"/>
        </w:rPr>
        <w:t>分，实际得分</w:t>
      </w:r>
      <w:r w:rsidR="00366ACE" w:rsidRPr="00CC659E">
        <w:rPr>
          <w:sz w:val="32"/>
          <w:szCs w:val="32"/>
        </w:rPr>
        <w:t>10</w:t>
      </w:r>
      <w:r w:rsidRPr="00CC659E">
        <w:rPr>
          <w:rFonts w:hint="eastAsia"/>
          <w:sz w:val="32"/>
          <w:szCs w:val="32"/>
        </w:rPr>
        <w:t>分，</w:t>
      </w:r>
      <w:r>
        <w:rPr>
          <w:rFonts w:hint="eastAsia"/>
          <w:sz w:val="32"/>
          <w:szCs w:val="32"/>
        </w:rPr>
        <w:t>具体调查统计情况如下表：</w:t>
      </w:r>
    </w:p>
    <w:tbl>
      <w:tblPr>
        <w:tblStyle w:val="ad"/>
        <w:tblW w:w="5000" w:type="pct"/>
        <w:tblBorders>
          <w:top w:val="single" w:sz="12" w:space="0" w:color="auto"/>
          <w:left w:val="single" w:sz="12" w:space="0" w:color="auto"/>
          <w:bottom w:val="single" w:sz="12" w:space="0" w:color="auto"/>
          <w:right w:val="single" w:sz="12" w:space="0" w:color="auto"/>
        </w:tblBorders>
        <w:tblCellMar>
          <w:top w:w="30" w:type="dxa"/>
          <w:bottom w:w="30" w:type="dxa"/>
        </w:tblCellMar>
        <w:tblLook w:val="04A0" w:firstRow="1" w:lastRow="0" w:firstColumn="1" w:lastColumn="0" w:noHBand="0" w:noVBand="1"/>
      </w:tblPr>
      <w:tblGrid>
        <w:gridCol w:w="4024"/>
        <w:gridCol w:w="719"/>
        <w:gridCol w:w="719"/>
        <w:gridCol w:w="957"/>
        <w:gridCol w:w="719"/>
        <w:gridCol w:w="719"/>
        <w:gridCol w:w="1430"/>
      </w:tblGrid>
      <w:tr w:rsidR="00CC659E" w:rsidRPr="00CC659E" w:rsidTr="00C37462">
        <w:trPr>
          <w:cantSplit/>
          <w:trHeight w:val="397"/>
          <w:tblHeader/>
        </w:trPr>
        <w:tc>
          <w:tcPr>
            <w:tcW w:w="2167" w:type="pct"/>
            <w:tcBorders>
              <w:top w:val="single" w:sz="12" w:space="0" w:color="auto"/>
              <w:bottom w:val="single" w:sz="4" w:space="0" w:color="auto"/>
            </w:tcBorders>
            <w:shd w:val="clear" w:color="auto" w:fill="auto"/>
            <w:noWrap/>
            <w:vAlign w:val="center"/>
          </w:tcPr>
          <w:p w:rsidR="00CC659E" w:rsidRPr="00CC659E" w:rsidRDefault="00CC659E" w:rsidP="00CC659E">
            <w:pPr>
              <w:widowControl/>
              <w:adjustRightInd w:val="0"/>
              <w:snapToGrid w:val="0"/>
              <w:jc w:val="center"/>
              <w:rPr>
                <w:rFonts w:eastAsia="宋体"/>
                <w:b/>
                <w:snapToGrid w:val="0"/>
                <w:kern w:val="0"/>
                <w:sz w:val="21"/>
                <w:szCs w:val="22"/>
              </w:rPr>
            </w:pPr>
            <w:r w:rsidRPr="00CC659E">
              <w:rPr>
                <w:rFonts w:eastAsia="宋体" w:hint="eastAsia"/>
                <w:b/>
                <w:snapToGrid w:val="0"/>
                <w:kern w:val="0"/>
                <w:sz w:val="21"/>
                <w:szCs w:val="22"/>
              </w:rPr>
              <w:t>问题</w:t>
            </w:r>
          </w:p>
        </w:tc>
        <w:tc>
          <w:tcPr>
            <w:tcW w:w="387" w:type="pct"/>
            <w:tcBorders>
              <w:top w:val="single" w:sz="12" w:space="0" w:color="auto"/>
              <w:bottom w:val="single" w:sz="4" w:space="0" w:color="auto"/>
            </w:tcBorders>
            <w:shd w:val="clear" w:color="auto" w:fill="auto"/>
            <w:noWrap/>
            <w:vAlign w:val="center"/>
          </w:tcPr>
          <w:p w:rsidR="00CC659E" w:rsidRPr="00CC659E" w:rsidRDefault="00CC659E" w:rsidP="00CC659E">
            <w:pPr>
              <w:widowControl/>
              <w:adjustRightInd w:val="0"/>
              <w:snapToGrid w:val="0"/>
              <w:jc w:val="center"/>
              <w:rPr>
                <w:rFonts w:eastAsia="宋体"/>
                <w:b/>
                <w:snapToGrid w:val="0"/>
                <w:kern w:val="0"/>
                <w:sz w:val="21"/>
                <w:szCs w:val="22"/>
              </w:rPr>
            </w:pPr>
            <w:r w:rsidRPr="00CC659E">
              <w:rPr>
                <w:rFonts w:eastAsia="宋体" w:hint="eastAsia"/>
                <w:b/>
                <w:snapToGrid w:val="0"/>
                <w:kern w:val="0"/>
                <w:sz w:val="21"/>
                <w:szCs w:val="22"/>
              </w:rPr>
              <w:t>满意</w:t>
            </w:r>
          </w:p>
        </w:tc>
        <w:tc>
          <w:tcPr>
            <w:tcW w:w="387" w:type="pct"/>
            <w:tcBorders>
              <w:top w:val="single" w:sz="12" w:space="0" w:color="auto"/>
              <w:bottom w:val="single" w:sz="4" w:space="0" w:color="auto"/>
            </w:tcBorders>
            <w:shd w:val="clear" w:color="auto" w:fill="auto"/>
            <w:noWrap/>
            <w:vAlign w:val="center"/>
          </w:tcPr>
          <w:p w:rsidR="00CC659E" w:rsidRPr="00CC659E" w:rsidRDefault="00CC659E" w:rsidP="00CC659E">
            <w:pPr>
              <w:widowControl/>
              <w:adjustRightInd w:val="0"/>
              <w:snapToGrid w:val="0"/>
              <w:jc w:val="center"/>
              <w:rPr>
                <w:rFonts w:eastAsia="宋体"/>
                <w:b/>
                <w:snapToGrid w:val="0"/>
                <w:kern w:val="0"/>
                <w:sz w:val="21"/>
                <w:szCs w:val="22"/>
              </w:rPr>
            </w:pPr>
            <w:r w:rsidRPr="00CC659E">
              <w:rPr>
                <w:rFonts w:eastAsia="宋体" w:hint="eastAsia"/>
                <w:b/>
                <w:snapToGrid w:val="0"/>
                <w:kern w:val="0"/>
                <w:sz w:val="21"/>
                <w:szCs w:val="22"/>
              </w:rPr>
              <w:t>一般</w:t>
            </w:r>
          </w:p>
        </w:tc>
        <w:tc>
          <w:tcPr>
            <w:tcW w:w="515" w:type="pct"/>
            <w:tcBorders>
              <w:top w:val="single" w:sz="12" w:space="0" w:color="auto"/>
              <w:bottom w:val="single" w:sz="4" w:space="0" w:color="auto"/>
            </w:tcBorders>
            <w:shd w:val="clear" w:color="auto" w:fill="auto"/>
            <w:noWrap/>
            <w:vAlign w:val="center"/>
          </w:tcPr>
          <w:p w:rsidR="00CC659E" w:rsidRPr="00CC659E" w:rsidRDefault="00CC659E" w:rsidP="00CC659E">
            <w:pPr>
              <w:widowControl/>
              <w:adjustRightInd w:val="0"/>
              <w:snapToGrid w:val="0"/>
              <w:jc w:val="center"/>
              <w:rPr>
                <w:rFonts w:eastAsia="宋体"/>
                <w:b/>
                <w:snapToGrid w:val="0"/>
                <w:kern w:val="0"/>
                <w:sz w:val="21"/>
                <w:szCs w:val="22"/>
              </w:rPr>
            </w:pPr>
            <w:r w:rsidRPr="00CC659E">
              <w:rPr>
                <w:rFonts w:eastAsia="宋体" w:hint="eastAsia"/>
                <w:b/>
                <w:snapToGrid w:val="0"/>
                <w:kern w:val="0"/>
                <w:sz w:val="21"/>
                <w:szCs w:val="22"/>
              </w:rPr>
              <w:t>不满意</w:t>
            </w:r>
          </w:p>
        </w:tc>
        <w:tc>
          <w:tcPr>
            <w:tcW w:w="387" w:type="pct"/>
            <w:tcBorders>
              <w:top w:val="single" w:sz="12" w:space="0" w:color="auto"/>
              <w:bottom w:val="single" w:sz="4" w:space="0" w:color="auto"/>
            </w:tcBorders>
            <w:shd w:val="clear" w:color="auto" w:fill="auto"/>
            <w:noWrap/>
            <w:vAlign w:val="center"/>
          </w:tcPr>
          <w:p w:rsidR="00CC659E" w:rsidRPr="00CC659E" w:rsidRDefault="00CC659E" w:rsidP="00CC659E">
            <w:pPr>
              <w:widowControl/>
              <w:adjustRightInd w:val="0"/>
              <w:snapToGrid w:val="0"/>
              <w:jc w:val="center"/>
              <w:rPr>
                <w:rFonts w:eastAsia="宋体"/>
                <w:b/>
                <w:snapToGrid w:val="0"/>
                <w:kern w:val="0"/>
                <w:sz w:val="21"/>
                <w:szCs w:val="22"/>
              </w:rPr>
            </w:pPr>
            <w:r w:rsidRPr="00CC659E">
              <w:rPr>
                <w:rFonts w:eastAsia="宋体" w:hint="eastAsia"/>
                <w:b/>
                <w:snapToGrid w:val="0"/>
                <w:kern w:val="0"/>
                <w:sz w:val="21"/>
                <w:szCs w:val="22"/>
              </w:rPr>
              <w:t>满分</w:t>
            </w:r>
          </w:p>
        </w:tc>
        <w:tc>
          <w:tcPr>
            <w:tcW w:w="387" w:type="pct"/>
            <w:tcBorders>
              <w:top w:val="single" w:sz="12" w:space="0" w:color="auto"/>
              <w:bottom w:val="single" w:sz="4" w:space="0" w:color="auto"/>
            </w:tcBorders>
            <w:shd w:val="clear" w:color="auto" w:fill="auto"/>
            <w:noWrap/>
            <w:vAlign w:val="center"/>
          </w:tcPr>
          <w:p w:rsidR="00CC659E" w:rsidRPr="00CC659E" w:rsidRDefault="00CC659E" w:rsidP="00CC659E">
            <w:pPr>
              <w:widowControl/>
              <w:adjustRightInd w:val="0"/>
              <w:snapToGrid w:val="0"/>
              <w:jc w:val="center"/>
              <w:rPr>
                <w:rFonts w:eastAsia="宋体"/>
                <w:b/>
                <w:bCs/>
                <w:snapToGrid w:val="0"/>
                <w:kern w:val="0"/>
                <w:sz w:val="21"/>
                <w:szCs w:val="22"/>
              </w:rPr>
            </w:pPr>
            <w:r w:rsidRPr="00CC659E">
              <w:rPr>
                <w:rFonts w:eastAsia="宋体" w:hint="eastAsia"/>
                <w:b/>
                <w:bCs/>
                <w:snapToGrid w:val="0"/>
                <w:kern w:val="0"/>
                <w:sz w:val="21"/>
                <w:szCs w:val="22"/>
              </w:rPr>
              <w:t>得分</w:t>
            </w:r>
          </w:p>
        </w:tc>
        <w:tc>
          <w:tcPr>
            <w:tcW w:w="770" w:type="pct"/>
            <w:tcBorders>
              <w:top w:val="single" w:sz="12" w:space="0" w:color="auto"/>
              <w:bottom w:val="single" w:sz="4" w:space="0" w:color="auto"/>
            </w:tcBorders>
            <w:shd w:val="clear" w:color="auto" w:fill="auto"/>
            <w:noWrap/>
            <w:vAlign w:val="center"/>
          </w:tcPr>
          <w:p w:rsidR="00CC659E" w:rsidRPr="00CC659E" w:rsidRDefault="00CC659E" w:rsidP="00CC659E">
            <w:pPr>
              <w:widowControl/>
              <w:adjustRightInd w:val="0"/>
              <w:snapToGrid w:val="0"/>
              <w:jc w:val="center"/>
              <w:rPr>
                <w:rFonts w:eastAsia="宋体"/>
                <w:b/>
                <w:bCs/>
                <w:snapToGrid w:val="0"/>
                <w:kern w:val="0"/>
                <w:sz w:val="21"/>
                <w:szCs w:val="22"/>
              </w:rPr>
            </w:pPr>
            <w:r w:rsidRPr="00CC659E">
              <w:rPr>
                <w:rFonts w:eastAsia="宋体" w:hint="eastAsia"/>
                <w:b/>
                <w:bCs/>
                <w:snapToGrid w:val="0"/>
                <w:kern w:val="0"/>
                <w:sz w:val="21"/>
                <w:szCs w:val="22"/>
              </w:rPr>
              <w:t>单项满意度</w:t>
            </w:r>
          </w:p>
        </w:tc>
      </w:tr>
      <w:tr w:rsidR="00CC659E" w:rsidRPr="00CC659E" w:rsidTr="00C37462">
        <w:trPr>
          <w:cantSplit/>
          <w:trHeight w:val="397"/>
        </w:trPr>
        <w:tc>
          <w:tcPr>
            <w:tcW w:w="2167" w:type="pct"/>
            <w:tcBorders>
              <w:top w:val="single" w:sz="4" w:space="0" w:color="auto"/>
            </w:tcBorders>
            <w:shd w:val="clear" w:color="auto" w:fill="auto"/>
            <w:noWrap/>
            <w:vAlign w:val="center"/>
          </w:tcPr>
          <w:p w:rsidR="00CC659E" w:rsidRPr="00CC659E" w:rsidRDefault="00CC659E" w:rsidP="00CC659E">
            <w:pPr>
              <w:widowControl/>
              <w:adjustRightInd w:val="0"/>
              <w:snapToGrid w:val="0"/>
              <w:jc w:val="left"/>
              <w:rPr>
                <w:rFonts w:eastAsia="宋体"/>
                <w:snapToGrid w:val="0"/>
                <w:kern w:val="0"/>
                <w:sz w:val="21"/>
                <w:szCs w:val="22"/>
              </w:rPr>
            </w:pPr>
            <w:r w:rsidRPr="00CC659E">
              <w:rPr>
                <w:rFonts w:eastAsia="宋体" w:hint="eastAsia"/>
                <w:snapToGrid w:val="0"/>
                <w:kern w:val="0"/>
                <w:sz w:val="21"/>
                <w:szCs w:val="22"/>
              </w:rPr>
              <w:t>您对推行洁净型煤的政策是否了解？</w:t>
            </w:r>
          </w:p>
        </w:tc>
        <w:tc>
          <w:tcPr>
            <w:tcW w:w="387" w:type="pct"/>
            <w:tcBorders>
              <w:top w:val="single" w:sz="4" w:space="0" w:color="auto"/>
            </w:tcBorders>
            <w:shd w:val="clear" w:color="auto" w:fill="auto"/>
            <w:noWrap/>
            <w:vAlign w:val="center"/>
          </w:tcPr>
          <w:p w:rsidR="00CC659E" w:rsidRPr="00CC659E" w:rsidRDefault="00CC659E" w:rsidP="00CC659E">
            <w:pPr>
              <w:widowControl/>
              <w:adjustRightInd w:val="0"/>
              <w:snapToGrid w:val="0"/>
              <w:jc w:val="center"/>
              <w:rPr>
                <w:rFonts w:eastAsia="宋体"/>
                <w:snapToGrid w:val="0"/>
                <w:kern w:val="0"/>
                <w:sz w:val="21"/>
                <w:szCs w:val="22"/>
              </w:rPr>
            </w:pPr>
            <w:r w:rsidRPr="00CC659E">
              <w:rPr>
                <w:rFonts w:eastAsia="宋体" w:hint="eastAsia"/>
                <w:snapToGrid w:val="0"/>
                <w:kern w:val="0"/>
                <w:sz w:val="21"/>
                <w:szCs w:val="22"/>
              </w:rPr>
              <w:t>3</w:t>
            </w:r>
          </w:p>
        </w:tc>
        <w:tc>
          <w:tcPr>
            <w:tcW w:w="387" w:type="pct"/>
            <w:tcBorders>
              <w:top w:val="single" w:sz="4" w:space="0" w:color="auto"/>
            </w:tcBorders>
            <w:shd w:val="clear" w:color="auto" w:fill="auto"/>
            <w:noWrap/>
            <w:vAlign w:val="center"/>
          </w:tcPr>
          <w:p w:rsidR="00CC659E" w:rsidRPr="00CC659E" w:rsidRDefault="00CC659E" w:rsidP="00CC659E">
            <w:pPr>
              <w:widowControl/>
              <w:adjustRightInd w:val="0"/>
              <w:snapToGrid w:val="0"/>
              <w:jc w:val="center"/>
              <w:rPr>
                <w:rFonts w:eastAsia="宋体"/>
                <w:snapToGrid w:val="0"/>
                <w:kern w:val="0"/>
                <w:sz w:val="21"/>
                <w:szCs w:val="22"/>
              </w:rPr>
            </w:pPr>
            <w:r w:rsidRPr="00CC659E">
              <w:rPr>
                <w:rFonts w:eastAsia="宋体" w:hint="eastAsia"/>
                <w:snapToGrid w:val="0"/>
                <w:kern w:val="0"/>
                <w:sz w:val="21"/>
                <w:szCs w:val="22"/>
              </w:rPr>
              <w:t>3</w:t>
            </w:r>
          </w:p>
        </w:tc>
        <w:tc>
          <w:tcPr>
            <w:tcW w:w="515" w:type="pct"/>
            <w:tcBorders>
              <w:top w:val="single" w:sz="4" w:space="0" w:color="auto"/>
            </w:tcBorders>
            <w:shd w:val="clear" w:color="auto" w:fill="auto"/>
            <w:noWrap/>
            <w:vAlign w:val="center"/>
          </w:tcPr>
          <w:p w:rsidR="00CC659E" w:rsidRPr="00CC659E" w:rsidRDefault="00CC659E" w:rsidP="00CC659E">
            <w:pPr>
              <w:widowControl/>
              <w:adjustRightInd w:val="0"/>
              <w:snapToGrid w:val="0"/>
              <w:jc w:val="center"/>
              <w:rPr>
                <w:rFonts w:eastAsia="宋体"/>
                <w:snapToGrid w:val="0"/>
                <w:kern w:val="0"/>
                <w:sz w:val="21"/>
                <w:szCs w:val="22"/>
              </w:rPr>
            </w:pPr>
            <w:r w:rsidRPr="00CC659E">
              <w:rPr>
                <w:rFonts w:eastAsia="宋体" w:hint="eastAsia"/>
                <w:snapToGrid w:val="0"/>
                <w:kern w:val="0"/>
                <w:sz w:val="21"/>
                <w:szCs w:val="22"/>
              </w:rPr>
              <w:t>4</w:t>
            </w:r>
          </w:p>
        </w:tc>
        <w:tc>
          <w:tcPr>
            <w:tcW w:w="387" w:type="pct"/>
            <w:tcBorders>
              <w:top w:val="single" w:sz="4" w:space="0" w:color="auto"/>
            </w:tcBorders>
            <w:shd w:val="clear" w:color="auto" w:fill="auto"/>
            <w:noWrap/>
            <w:vAlign w:val="center"/>
          </w:tcPr>
          <w:p w:rsidR="00CC659E" w:rsidRPr="00CC659E" w:rsidRDefault="00CC659E" w:rsidP="00CC659E">
            <w:pPr>
              <w:widowControl/>
              <w:adjustRightInd w:val="0"/>
              <w:snapToGrid w:val="0"/>
              <w:jc w:val="center"/>
              <w:rPr>
                <w:rFonts w:eastAsia="宋体"/>
                <w:snapToGrid w:val="0"/>
                <w:kern w:val="0"/>
                <w:sz w:val="21"/>
                <w:szCs w:val="22"/>
              </w:rPr>
            </w:pPr>
            <w:r w:rsidRPr="00CC659E">
              <w:rPr>
                <w:rFonts w:eastAsia="宋体" w:hint="eastAsia"/>
                <w:snapToGrid w:val="0"/>
                <w:kern w:val="0"/>
                <w:sz w:val="21"/>
                <w:szCs w:val="22"/>
              </w:rPr>
              <w:t>25</w:t>
            </w:r>
          </w:p>
        </w:tc>
        <w:tc>
          <w:tcPr>
            <w:tcW w:w="387" w:type="pct"/>
            <w:tcBorders>
              <w:top w:val="single" w:sz="4" w:space="0" w:color="auto"/>
            </w:tcBorders>
            <w:shd w:val="clear" w:color="auto" w:fill="auto"/>
            <w:noWrap/>
            <w:vAlign w:val="center"/>
          </w:tcPr>
          <w:p w:rsidR="00CC659E" w:rsidRPr="00CC659E" w:rsidRDefault="00CC659E" w:rsidP="00CC659E">
            <w:pPr>
              <w:widowControl/>
              <w:adjustRightInd w:val="0"/>
              <w:snapToGrid w:val="0"/>
              <w:jc w:val="center"/>
              <w:rPr>
                <w:rFonts w:eastAsia="宋体"/>
                <w:snapToGrid w:val="0"/>
                <w:kern w:val="0"/>
                <w:sz w:val="21"/>
                <w:szCs w:val="22"/>
              </w:rPr>
            </w:pPr>
            <w:r w:rsidRPr="00CC659E">
              <w:rPr>
                <w:rFonts w:eastAsia="宋体" w:hint="eastAsia"/>
                <w:snapToGrid w:val="0"/>
                <w:kern w:val="0"/>
                <w:sz w:val="21"/>
                <w:szCs w:val="22"/>
              </w:rPr>
              <w:t>12</w:t>
            </w:r>
          </w:p>
        </w:tc>
        <w:tc>
          <w:tcPr>
            <w:tcW w:w="770" w:type="pct"/>
            <w:tcBorders>
              <w:top w:val="single" w:sz="4" w:space="0" w:color="auto"/>
            </w:tcBorders>
            <w:shd w:val="clear" w:color="auto" w:fill="auto"/>
            <w:noWrap/>
            <w:vAlign w:val="center"/>
          </w:tcPr>
          <w:p w:rsidR="00CC659E" w:rsidRPr="00CC659E" w:rsidRDefault="00CC659E" w:rsidP="00CC659E">
            <w:pPr>
              <w:widowControl/>
              <w:adjustRightInd w:val="0"/>
              <w:snapToGrid w:val="0"/>
              <w:jc w:val="center"/>
              <w:rPr>
                <w:rFonts w:eastAsia="宋体"/>
                <w:snapToGrid w:val="0"/>
                <w:kern w:val="0"/>
                <w:sz w:val="21"/>
                <w:szCs w:val="22"/>
              </w:rPr>
            </w:pPr>
            <w:r w:rsidRPr="00CC659E">
              <w:rPr>
                <w:rFonts w:eastAsia="宋体" w:hint="eastAsia"/>
                <w:snapToGrid w:val="0"/>
                <w:kern w:val="0"/>
                <w:sz w:val="21"/>
                <w:szCs w:val="22"/>
              </w:rPr>
              <w:t>48%</w:t>
            </w:r>
          </w:p>
        </w:tc>
      </w:tr>
      <w:tr w:rsidR="00CC659E" w:rsidRPr="00CC659E" w:rsidTr="00C37462">
        <w:trPr>
          <w:cantSplit/>
          <w:trHeight w:val="397"/>
        </w:trPr>
        <w:tc>
          <w:tcPr>
            <w:tcW w:w="2167" w:type="pct"/>
            <w:shd w:val="clear" w:color="auto" w:fill="auto"/>
            <w:noWrap/>
            <w:vAlign w:val="center"/>
          </w:tcPr>
          <w:p w:rsidR="00CC659E" w:rsidRPr="00CC659E" w:rsidRDefault="00CC659E" w:rsidP="00CC659E">
            <w:pPr>
              <w:widowControl/>
              <w:adjustRightInd w:val="0"/>
              <w:snapToGrid w:val="0"/>
              <w:jc w:val="left"/>
              <w:rPr>
                <w:rFonts w:eastAsia="宋体"/>
                <w:snapToGrid w:val="0"/>
                <w:kern w:val="0"/>
                <w:sz w:val="21"/>
                <w:szCs w:val="22"/>
              </w:rPr>
            </w:pPr>
            <w:r w:rsidRPr="00CC659E">
              <w:rPr>
                <w:rFonts w:eastAsia="宋体" w:hint="eastAsia"/>
                <w:snapToGrid w:val="0"/>
                <w:kern w:val="0"/>
                <w:sz w:val="21"/>
                <w:szCs w:val="22"/>
              </w:rPr>
              <w:t>您感觉洁净型煤补贴后</w:t>
            </w:r>
            <w:r w:rsidRPr="00CC659E">
              <w:rPr>
                <w:rFonts w:eastAsia="宋体" w:hint="eastAsia"/>
                <w:snapToGrid w:val="0"/>
                <w:kern w:val="0"/>
                <w:sz w:val="21"/>
                <w:szCs w:val="22"/>
              </w:rPr>
              <w:t>700</w:t>
            </w:r>
            <w:r w:rsidRPr="00CC659E">
              <w:rPr>
                <w:rFonts w:eastAsia="宋体" w:hint="eastAsia"/>
                <w:snapToGrid w:val="0"/>
                <w:kern w:val="0"/>
                <w:sz w:val="21"/>
                <w:szCs w:val="22"/>
              </w:rPr>
              <w:t>元</w:t>
            </w:r>
            <w:r w:rsidRPr="00CC659E">
              <w:rPr>
                <w:rFonts w:eastAsia="宋体" w:hint="eastAsia"/>
                <w:snapToGrid w:val="0"/>
                <w:kern w:val="0"/>
                <w:sz w:val="21"/>
                <w:szCs w:val="22"/>
              </w:rPr>
              <w:t>/</w:t>
            </w:r>
            <w:r w:rsidRPr="00CC659E">
              <w:rPr>
                <w:rFonts w:eastAsia="宋体" w:hint="eastAsia"/>
                <w:snapToGrid w:val="0"/>
                <w:kern w:val="0"/>
                <w:sz w:val="21"/>
                <w:szCs w:val="22"/>
              </w:rPr>
              <w:t>吨的</w:t>
            </w:r>
          </w:p>
          <w:p w:rsidR="00CC659E" w:rsidRPr="00CC659E" w:rsidRDefault="00CC659E" w:rsidP="00CC659E">
            <w:pPr>
              <w:widowControl/>
              <w:adjustRightInd w:val="0"/>
              <w:snapToGrid w:val="0"/>
              <w:jc w:val="left"/>
              <w:rPr>
                <w:rFonts w:eastAsia="宋体"/>
                <w:snapToGrid w:val="0"/>
                <w:kern w:val="0"/>
                <w:sz w:val="21"/>
                <w:szCs w:val="22"/>
              </w:rPr>
            </w:pPr>
            <w:r w:rsidRPr="00CC659E">
              <w:rPr>
                <w:rFonts w:eastAsia="宋体" w:hint="eastAsia"/>
                <w:snapToGrid w:val="0"/>
                <w:kern w:val="0"/>
                <w:sz w:val="21"/>
                <w:szCs w:val="22"/>
              </w:rPr>
              <w:t>价格标准</w:t>
            </w:r>
            <w:r w:rsidRPr="00CC659E">
              <w:rPr>
                <w:rFonts w:eastAsia="宋体" w:hint="eastAsia"/>
                <w:snapToGrid w:val="0"/>
                <w:kern w:val="0"/>
                <w:sz w:val="21"/>
                <w:szCs w:val="22"/>
              </w:rPr>
              <w:t>,</w:t>
            </w:r>
            <w:r w:rsidRPr="00CC659E">
              <w:rPr>
                <w:rFonts w:eastAsia="宋体" w:hint="eastAsia"/>
                <w:snapToGrid w:val="0"/>
                <w:kern w:val="0"/>
                <w:sz w:val="21"/>
                <w:szCs w:val="22"/>
              </w:rPr>
              <w:t>能否承受？</w:t>
            </w:r>
          </w:p>
        </w:tc>
        <w:tc>
          <w:tcPr>
            <w:tcW w:w="387" w:type="pct"/>
            <w:shd w:val="clear" w:color="auto" w:fill="auto"/>
            <w:noWrap/>
            <w:vAlign w:val="center"/>
          </w:tcPr>
          <w:p w:rsidR="00CC659E" w:rsidRPr="00CC659E" w:rsidRDefault="00CC659E" w:rsidP="00CC659E">
            <w:pPr>
              <w:widowControl/>
              <w:adjustRightInd w:val="0"/>
              <w:snapToGrid w:val="0"/>
              <w:jc w:val="center"/>
              <w:rPr>
                <w:rFonts w:eastAsia="宋体"/>
                <w:snapToGrid w:val="0"/>
                <w:kern w:val="0"/>
                <w:sz w:val="21"/>
                <w:szCs w:val="22"/>
              </w:rPr>
            </w:pPr>
            <w:r w:rsidRPr="00CC659E">
              <w:rPr>
                <w:rFonts w:eastAsia="宋体" w:hint="eastAsia"/>
                <w:snapToGrid w:val="0"/>
                <w:kern w:val="0"/>
                <w:sz w:val="21"/>
                <w:szCs w:val="22"/>
              </w:rPr>
              <w:t>4</w:t>
            </w:r>
          </w:p>
        </w:tc>
        <w:tc>
          <w:tcPr>
            <w:tcW w:w="387" w:type="pct"/>
            <w:shd w:val="clear" w:color="auto" w:fill="auto"/>
            <w:noWrap/>
            <w:vAlign w:val="center"/>
          </w:tcPr>
          <w:p w:rsidR="00CC659E" w:rsidRPr="00CC659E" w:rsidRDefault="00CC659E" w:rsidP="00CC659E">
            <w:pPr>
              <w:widowControl/>
              <w:adjustRightInd w:val="0"/>
              <w:snapToGrid w:val="0"/>
              <w:jc w:val="center"/>
              <w:rPr>
                <w:rFonts w:eastAsia="宋体"/>
                <w:snapToGrid w:val="0"/>
                <w:kern w:val="0"/>
                <w:sz w:val="21"/>
                <w:szCs w:val="22"/>
              </w:rPr>
            </w:pPr>
            <w:r w:rsidRPr="00CC659E">
              <w:rPr>
                <w:rFonts w:eastAsia="宋体" w:hint="eastAsia"/>
                <w:snapToGrid w:val="0"/>
                <w:kern w:val="0"/>
                <w:sz w:val="21"/>
                <w:szCs w:val="22"/>
              </w:rPr>
              <w:t>5</w:t>
            </w:r>
          </w:p>
        </w:tc>
        <w:tc>
          <w:tcPr>
            <w:tcW w:w="515" w:type="pct"/>
            <w:shd w:val="clear" w:color="auto" w:fill="auto"/>
            <w:noWrap/>
            <w:vAlign w:val="center"/>
          </w:tcPr>
          <w:p w:rsidR="00CC659E" w:rsidRPr="00CC659E" w:rsidRDefault="00CC659E" w:rsidP="00CC659E">
            <w:pPr>
              <w:widowControl/>
              <w:adjustRightInd w:val="0"/>
              <w:snapToGrid w:val="0"/>
              <w:jc w:val="center"/>
              <w:rPr>
                <w:rFonts w:eastAsia="宋体"/>
                <w:snapToGrid w:val="0"/>
                <w:kern w:val="0"/>
                <w:sz w:val="21"/>
                <w:szCs w:val="22"/>
              </w:rPr>
            </w:pPr>
            <w:r w:rsidRPr="00CC659E">
              <w:rPr>
                <w:rFonts w:eastAsia="宋体" w:hint="eastAsia"/>
                <w:snapToGrid w:val="0"/>
                <w:kern w:val="0"/>
                <w:sz w:val="21"/>
                <w:szCs w:val="22"/>
              </w:rPr>
              <w:t>1</w:t>
            </w:r>
          </w:p>
        </w:tc>
        <w:tc>
          <w:tcPr>
            <w:tcW w:w="387" w:type="pct"/>
            <w:shd w:val="clear" w:color="auto" w:fill="auto"/>
            <w:noWrap/>
            <w:vAlign w:val="center"/>
          </w:tcPr>
          <w:p w:rsidR="00CC659E" w:rsidRPr="00CC659E" w:rsidRDefault="00CC659E" w:rsidP="00CC659E">
            <w:pPr>
              <w:widowControl/>
              <w:adjustRightInd w:val="0"/>
              <w:snapToGrid w:val="0"/>
              <w:jc w:val="center"/>
              <w:rPr>
                <w:rFonts w:eastAsia="宋体"/>
                <w:snapToGrid w:val="0"/>
                <w:kern w:val="0"/>
                <w:sz w:val="21"/>
                <w:szCs w:val="22"/>
              </w:rPr>
            </w:pPr>
            <w:r w:rsidRPr="00CC659E">
              <w:rPr>
                <w:rFonts w:eastAsia="宋体" w:hint="eastAsia"/>
                <w:snapToGrid w:val="0"/>
                <w:kern w:val="0"/>
                <w:sz w:val="21"/>
                <w:szCs w:val="22"/>
              </w:rPr>
              <w:t>25</w:t>
            </w:r>
          </w:p>
        </w:tc>
        <w:tc>
          <w:tcPr>
            <w:tcW w:w="387" w:type="pct"/>
            <w:shd w:val="clear" w:color="auto" w:fill="auto"/>
            <w:noWrap/>
            <w:vAlign w:val="center"/>
          </w:tcPr>
          <w:p w:rsidR="00CC659E" w:rsidRPr="00CC659E" w:rsidRDefault="00CC659E" w:rsidP="00CC659E">
            <w:pPr>
              <w:widowControl/>
              <w:adjustRightInd w:val="0"/>
              <w:snapToGrid w:val="0"/>
              <w:jc w:val="center"/>
              <w:rPr>
                <w:rFonts w:eastAsia="宋体"/>
                <w:snapToGrid w:val="0"/>
                <w:kern w:val="0"/>
                <w:sz w:val="21"/>
                <w:szCs w:val="22"/>
              </w:rPr>
            </w:pPr>
            <w:r w:rsidRPr="00CC659E">
              <w:rPr>
                <w:rFonts w:eastAsia="宋体" w:hint="eastAsia"/>
                <w:snapToGrid w:val="0"/>
                <w:kern w:val="0"/>
                <w:sz w:val="21"/>
                <w:szCs w:val="22"/>
              </w:rPr>
              <w:t>17.5</w:t>
            </w:r>
          </w:p>
        </w:tc>
        <w:tc>
          <w:tcPr>
            <w:tcW w:w="770" w:type="pct"/>
            <w:shd w:val="clear" w:color="auto" w:fill="auto"/>
            <w:noWrap/>
            <w:vAlign w:val="center"/>
          </w:tcPr>
          <w:p w:rsidR="00CC659E" w:rsidRPr="00CC659E" w:rsidRDefault="00CC659E" w:rsidP="00CC659E">
            <w:pPr>
              <w:widowControl/>
              <w:adjustRightInd w:val="0"/>
              <w:snapToGrid w:val="0"/>
              <w:jc w:val="center"/>
              <w:rPr>
                <w:rFonts w:eastAsia="宋体"/>
                <w:snapToGrid w:val="0"/>
                <w:kern w:val="0"/>
                <w:sz w:val="21"/>
                <w:szCs w:val="22"/>
              </w:rPr>
            </w:pPr>
            <w:r w:rsidRPr="00CC659E">
              <w:rPr>
                <w:rFonts w:eastAsia="宋体" w:hint="eastAsia"/>
                <w:snapToGrid w:val="0"/>
                <w:kern w:val="0"/>
                <w:sz w:val="21"/>
                <w:szCs w:val="22"/>
              </w:rPr>
              <w:t>70%</w:t>
            </w:r>
          </w:p>
        </w:tc>
      </w:tr>
      <w:tr w:rsidR="00CC659E" w:rsidRPr="00CC659E" w:rsidTr="00C37462">
        <w:trPr>
          <w:cantSplit/>
          <w:trHeight w:val="397"/>
        </w:trPr>
        <w:tc>
          <w:tcPr>
            <w:tcW w:w="2167" w:type="pct"/>
            <w:shd w:val="clear" w:color="auto" w:fill="auto"/>
            <w:noWrap/>
            <w:vAlign w:val="center"/>
          </w:tcPr>
          <w:p w:rsidR="00CC659E" w:rsidRPr="00CC659E" w:rsidRDefault="00CC659E" w:rsidP="00CC659E">
            <w:pPr>
              <w:widowControl/>
              <w:adjustRightInd w:val="0"/>
              <w:snapToGrid w:val="0"/>
              <w:jc w:val="left"/>
              <w:rPr>
                <w:rFonts w:eastAsia="宋体"/>
                <w:snapToGrid w:val="0"/>
                <w:kern w:val="0"/>
                <w:sz w:val="21"/>
                <w:szCs w:val="22"/>
              </w:rPr>
            </w:pPr>
            <w:r w:rsidRPr="00CC659E">
              <w:rPr>
                <w:rFonts w:eastAsia="宋体" w:hint="eastAsia"/>
                <w:snapToGrid w:val="0"/>
                <w:kern w:val="0"/>
                <w:sz w:val="21"/>
                <w:szCs w:val="22"/>
              </w:rPr>
              <w:t>您感觉洁净型煤供应是否及时？</w:t>
            </w:r>
            <w:r w:rsidRPr="00CC659E">
              <w:rPr>
                <w:rFonts w:eastAsia="宋体"/>
                <w:snapToGrid w:val="0"/>
                <w:kern w:val="0"/>
                <w:sz w:val="21"/>
                <w:szCs w:val="22"/>
              </w:rPr>
              <w:t xml:space="preserve"> </w:t>
            </w:r>
          </w:p>
        </w:tc>
        <w:tc>
          <w:tcPr>
            <w:tcW w:w="387" w:type="pct"/>
            <w:shd w:val="clear" w:color="auto" w:fill="auto"/>
            <w:noWrap/>
            <w:vAlign w:val="center"/>
          </w:tcPr>
          <w:p w:rsidR="00CC659E" w:rsidRPr="00CC659E" w:rsidRDefault="00CC659E" w:rsidP="00CC659E">
            <w:pPr>
              <w:widowControl/>
              <w:adjustRightInd w:val="0"/>
              <w:snapToGrid w:val="0"/>
              <w:jc w:val="center"/>
              <w:rPr>
                <w:rFonts w:eastAsia="宋体"/>
                <w:snapToGrid w:val="0"/>
                <w:kern w:val="0"/>
                <w:sz w:val="21"/>
                <w:szCs w:val="22"/>
              </w:rPr>
            </w:pPr>
            <w:r w:rsidRPr="00CC659E">
              <w:rPr>
                <w:rFonts w:eastAsia="宋体"/>
                <w:snapToGrid w:val="0"/>
                <w:kern w:val="0"/>
                <w:sz w:val="21"/>
                <w:szCs w:val="22"/>
              </w:rPr>
              <w:t>8</w:t>
            </w:r>
          </w:p>
        </w:tc>
        <w:tc>
          <w:tcPr>
            <w:tcW w:w="387" w:type="pct"/>
            <w:shd w:val="clear" w:color="auto" w:fill="auto"/>
            <w:noWrap/>
            <w:vAlign w:val="center"/>
          </w:tcPr>
          <w:p w:rsidR="00CC659E" w:rsidRPr="00CC659E" w:rsidRDefault="00CC659E" w:rsidP="00CC659E">
            <w:pPr>
              <w:widowControl/>
              <w:adjustRightInd w:val="0"/>
              <w:snapToGrid w:val="0"/>
              <w:jc w:val="center"/>
              <w:rPr>
                <w:rFonts w:eastAsia="宋体"/>
                <w:snapToGrid w:val="0"/>
                <w:kern w:val="0"/>
                <w:sz w:val="21"/>
                <w:szCs w:val="22"/>
              </w:rPr>
            </w:pPr>
          </w:p>
        </w:tc>
        <w:tc>
          <w:tcPr>
            <w:tcW w:w="515" w:type="pct"/>
            <w:shd w:val="clear" w:color="auto" w:fill="auto"/>
            <w:noWrap/>
            <w:vAlign w:val="center"/>
          </w:tcPr>
          <w:p w:rsidR="00CC659E" w:rsidRPr="00CC659E" w:rsidRDefault="00CC659E" w:rsidP="00CC659E">
            <w:pPr>
              <w:widowControl/>
              <w:adjustRightInd w:val="0"/>
              <w:snapToGrid w:val="0"/>
              <w:jc w:val="center"/>
              <w:rPr>
                <w:rFonts w:eastAsia="宋体"/>
                <w:snapToGrid w:val="0"/>
                <w:kern w:val="0"/>
                <w:sz w:val="21"/>
                <w:szCs w:val="22"/>
              </w:rPr>
            </w:pPr>
            <w:r w:rsidRPr="00CC659E">
              <w:rPr>
                <w:rFonts w:eastAsia="宋体"/>
                <w:snapToGrid w:val="0"/>
                <w:kern w:val="0"/>
                <w:sz w:val="21"/>
                <w:szCs w:val="22"/>
              </w:rPr>
              <w:t>2</w:t>
            </w:r>
          </w:p>
        </w:tc>
        <w:tc>
          <w:tcPr>
            <w:tcW w:w="387" w:type="pct"/>
            <w:shd w:val="clear" w:color="auto" w:fill="auto"/>
            <w:noWrap/>
            <w:vAlign w:val="center"/>
          </w:tcPr>
          <w:p w:rsidR="00CC659E" w:rsidRPr="00CC659E" w:rsidRDefault="00CC659E" w:rsidP="00CC659E">
            <w:pPr>
              <w:widowControl/>
              <w:adjustRightInd w:val="0"/>
              <w:snapToGrid w:val="0"/>
              <w:jc w:val="center"/>
              <w:rPr>
                <w:rFonts w:eastAsia="宋体"/>
                <w:snapToGrid w:val="0"/>
                <w:kern w:val="0"/>
                <w:sz w:val="21"/>
                <w:szCs w:val="22"/>
              </w:rPr>
            </w:pPr>
            <w:r w:rsidRPr="00CC659E">
              <w:rPr>
                <w:rFonts w:eastAsia="宋体" w:hint="eastAsia"/>
                <w:snapToGrid w:val="0"/>
                <w:kern w:val="0"/>
                <w:sz w:val="21"/>
                <w:szCs w:val="22"/>
              </w:rPr>
              <w:t>25</w:t>
            </w:r>
          </w:p>
        </w:tc>
        <w:tc>
          <w:tcPr>
            <w:tcW w:w="387" w:type="pct"/>
            <w:shd w:val="clear" w:color="auto" w:fill="auto"/>
            <w:noWrap/>
            <w:vAlign w:val="center"/>
          </w:tcPr>
          <w:p w:rsidR="00CC659E" w:rsidRPr="00CC659E" w:rsidRDefault="00CC659E" w:rsidP="00CC659E">
            <w:pPr>
              <w:widowControl/>
              <w:adjustRightInd w:val="0"/>
              <w:snapToGrid w:val="0"/>
              <w:jc w:val="center"/>
              <w:rPr>
                <w:rFonts w:eastAsia="宋体"/>
                <w:snapToGrid w:val="0"/>
                <w:kern w:val="0"/>
                <w:sz w:val="21"/>
                <w:szCs w:val="22"/>
              </w:rPr>
            </w:pPr>
            <w:r w:rsidRPr="00CC659E">
              <w:rPr>
                <w:rFonts w:eastAsia="宋体"/>
                <w:snapToGrid w:val="0"/>
                <w:kern w:val="0"/>
                <w:sz w:val="21"/>
                <w:szCs w:val="22"/>
              </w:rPr>
              <w:t>20</w:t>
            </w:r>
          </w:p>
        </w:tc>
        <w:tc>
          <w:tcPr>
            <w:tcW w:w="770" w:type="pct"/>
            <w:shd w:val="clear" w:color="auto" w:fill="auto"/>
            <w:noWrap/>
            <w:vAlign w:val="center"/>
          </w:tcPr>
          <w:p w:rsidR="00CC659E" w:rsidRPr="00CC659E" w:rsidRDefault="00CC659E" w:rsidP="00CC659E">
            <w:pPr>
              <w:widowControl/>
              <w:adjustRightInd w:val="0"/>
              <w:snapToGrid w:val="0"/>
              <w:jc w:val="center"/>
              <w:rPr>
                <w:rFonts w:eastAsia="宋体"/>
                <w:snapToGrid w:val="0"/>
                <w:kern w:val="0"/>
                <w:sz w:val="21"/>
                <w:szCs w:val="22"/>
              </w:rPr>
            </w:pPr>
            <w:r w:rsidRPr="00CC659E">
              <w:rPr>
                <w:rFonts w:eastAsia="宋体"/>
                <w:snapToGrid w:val="0"/>
                <w:kern w:val="0"/>
                <w:sz w:val="21"/>
                <w:szCs w:val="22"/>
              </w:rPr>
              <w:t>80</w:t>
            </w:r>
            <w:r w:rsidRPr="00CC659E">
              <w:rPr>
                <w:rFonts w:eastAsia="宋体" w:hint="eastAsia"/>
                <w:snapToGrid w:val="0"/>
                <w:kern w:val="0"/>
                <w:sz w:val="21"/>
                <w:szCs w:val="22"/>
              </w:rPr>
              <w:t>%</w:t>
            </w:r>
          </w:p>
        </w:tc>
      </w:tr>
      <w:tr w:rsidR="00CC659E" w:rsidRPr="00CC659E" w:rsidTr="00C37462">
        <w:trPr>
          <w:cantSplit/>
          <w:trHeight w:val="397"/>
        </w:trPr>
        <w:tc>
          <w:tcPr>
            <w:tcW w:w="2167" w:type="pct"/>
            <w:shd w:val="clear" w:color="auto" w:fill="auto"/>
            <w:noWrap/>
            <w:vAlign w:val="center"/>
          </w:tcPr>
          <w:p w:rsidR="00CC659E" w:rsidRPr="00CC659E" w:rsidRDefault="00CC659E" w:rsidP="00CC659E">
            <w:pPr>
              <w:widowControl/>
              <w:adjustRightInd w:val="0"/>
              <w:snapToGrid w:val="0"/>
              <w:jc w:val="left"/>
              <w:rPr>
                <w:rFonts w:eastAsia="宋体"/>
                <w:snapToGrid w:val="0"/>
                <w:kern w:val="0"/>
                <w:sz w:val="21"/>
                <w:szCs w:val="22"/>
              </w:rPr>
            </w:pPr>
            <w:r w:rsidRPr="00CC659E">
              <w:rPr>
                <w:rFonts w:eastAsia="宋体" w:hint="eastAsia"/>
                <w:snapToGrid w:val="0"/>
                <w:kern w:val="0"/>
                <w:sz w:val="21"/>
                <w:szCs w:val="22"/>
              </w:rPr>
              <w:t>您对洁净型煤的质量是否满意？</w:t>
            </w:r>
          </w:p>
        </w:tc>
        <w:tc>
          <w:tcPr>
            <w:tcW w:w="387" w:type="pct"/>
            <w:shd w:val="clear" w:color="auto" w:fill="auto"/>
            <w:noWrap/>
            <w:vAlign w:val="center"/>
          </w:tcPr>
          <w:p w:rsidR="00CC659E" w:rsidRPr="00CC659E" w:rsidRDefault="00CC659E" w:rsidP="00CC659E">
            <w:pPr>
              <w:widowControl/>
              <w:adjustRightInd w:val="0"/>
              <w:snapToGrid w:val="0"/>
              <w:jc w:val="center"/>
              <w:rPr>
                <w:rFonts w:eastAsia="宋体"/>
                <w:snapToGrid w:val="0"/>
                <w:kern w:val="0"/>
                <w:sz w:val="21"/>
                <w:szCs w:val="22"/>
              </w:rPr>
            </w:pPr>
            <w:r w:rsidRPr="00CC659E">
              <w:rPr>
                <w:rFonts w:eastAsia="宋体" w:hint="eastAsia"/>
                <w:snapToGrid w:val="0"/>
                <w:kern w:val="0"/>
                <w:sz w:val="21"/>
                <w:szCs w:val="22"/>
              </w:rPr>
              <w:t>6</w:t>
            </w:r>
          </w:p>
        </w:tc>
        <w:tc>
          <w:tcPr>
            <w:tcW w:w="387" w:type="pct"/>
            <w:shd w:val="clear" w:color="auto" w:fill="auto"/>
            <w:noWrap/>
            <w:vAlign w:val="center"/>
          </w:tcPr>
          <w:p w:rsidR="00CC659E" w:rsidRPr="00CC659E" w:rsidRDefault="00CC659E" w:rsidP="00CC659E">
            <w:pPr>
              <w:widowControl/>
              <w:adjustRightInd w:val="0"/>
              <w:snapToGrid w:val="0"/>
              <w:jc w:val="center"/>
              <w:rPr>
                <w:rFonts w:eastAsia="宋体"/>
                <w:snapToGrid w:val="0"/>
                <w:kern w:val="0"/>
                <w:sz w:val="21"/>
                <w:szCs w:val="22"/>
              </w:rPr>
            </w:pPr>
            <w:r w:rsidRPr="00CC659E">
              <w:rPr>
                <w:rFonts w:eastAsia="宋体" w:hint="eastAsia"/>
                <w:snapToGrid w:val="0"/>
                <w:kern w:val="0"/>
                <w:sz w:val="21"/>
                <w:szCs w:val="22"/>
              </w:rPr>
              <w:t>1</w:t>
            </w:r>
          </w:p>
        </w:tc>
        <w:tc>
          <w:tcPr>
            <w:tcW w:w="515" w:type="pct"/>
            <w:shd w:val="clear" w:color="auto" w:fill="auto"/>
            <w:noWrap/>
            <w:vAlign w:val="center"/>
          </w:tcPr>
          <w:p w:rsidR="00CC659E" w:rsidRPr="00CC659E" w:rsidRDefault="00CC659E" w:rsidP="00CC659E">
            <w:pPr>
              <w:widowControl/>
              <w:adjustRightInd w:val="0"/>
              <w:snapToGrid w:val="0"/>
              <w:jc w:val="center"/>
              <w:rPr>
                <w:rFonts w:eastAsia="宋体"/>
                <w:snapToGrid w:val="0"/>
                <w:kern w:val="0"/>
                <w:sz w:val="21"/>
                <w:szCs w:val="22"/>
              </w:rPr>
            </w:pPr>
            <w:r w:rsidRPr="00CC659E">
              <w:rPr>
                <w:rFonts w:eastAsia="宋体" w:hint="eastAsia"/>
                <w:snapToGrid w:val="0"/>
                <w:kern w:val="0"/>
                <w:sz w:val="21"/>
                <w:szCs w:val="22"/>
              </w:rPr>
              <w:t>3</w:t>
            </w:r>
          </w:p>
        </w:tc>
        <w:tc>
          <w:tcPr>
            <w:tcW w:w="387" w:type="pct"/>
            <w:shd w:val="clear" w:color="auto" w:fill="auto"/>
            <w:noWrap/>
            <w:vAlign w:val="center"/>
          </w:tcPr>
          <w:p w:rsidR="00CC659E" w:rsidRPr="00CC659E" w:rsidRDefault="00CC659E" w:rsidP="00CC659E">
            <w:pPr>
              <w:widowControl/>
              <w:adjustRightInd w:val="0"/>
              <w:snapToGrid w:val="0"/>
              <w:jc w:val="center"/>
              <w:rPr>
                <w:rFonts w:eastAsia="宋体"/>
                <w:snapToGrid w:val="0"/>
                <w:kern w:val="0"/>
                <w:sz w:val="21"/>
                <w:szCs w:val="22"/>
              </w:rPr>
            </w:pPr>
            <w:r w:rsidRPr="00CC659E">
              <w:rPr>
                <w:rFonts w:eastAsia="宋体" w:hint="eastAsia"/>
                <w:snapToGrid w:val="0"/>
                <w:kern w:val="0"/>
                <w:sz w:val="21"/>
                <w:szCs w:val="22"/>
              </w:rPr>
              <w:t>25</w:t>
            </w:r>
          </w:p>
        </w:tc>
        <w:tc>
          <w:tcPr>
            <w:tcW w:w="387" w:type="pct"/>
            <w:shd w:val="clear" w:color="auto" w:fill="auto"/>
            <w:noWrap/>
            <w:vAlign w:val="center"/>
          </w:tcPr>
          <w:p w:rsidR="00CC659E" w:rsidRPr="00CC659E" w:rsidRDefault="00CC659E" w:rsidP="00CC659E">
            <w:pPr>
              <w:widowControl/>
              <w:adjustRightInd w:val="0"/>
              <w:snapToGrid w:val="0"/>
              <w:jc w:val="center"/>
              <w:rPr>
                <w:rFonts w:eastAsia="宋体"/>
                <w:snapToGrid w:val="0"/>
                <w:kern w:val="0"/>
                <w:sz w:val="21"/>
                <w:szCs w:val="22"/>
              </w:rPr>
            </w:pPr>
            <w:r w:rsidRPr="00CC659E">
              <w:rPr>
                <w:rFonts w:eastAsia="宋体" w:hint="eastAsia"/>
                <w:snapToGrid w:val="0"/>
                <w:kern w:val="0"/>
                <w:sz w:val="21"/>
                <w:szCs w:val="22"/>
              </w:rPr>
              <w:t>16.5</w:t>
            </w:r>
          </w:p>
        </w:tc>
        <w:tc>
          <w:tcPr>
            <w:tcW w:w="770" w:type="pct"/>
            <w:shd w:val="clear" w:color="auto" w:fill="auto"/>
            <w:noWrap/>
            <w:vAlign w:val="center"/>
          </w:tcPr>
          <w:p w:rsidR="00CC659E" w:rsidRPr="00CC659E" w:rsidRDefault="00CC659E" w:rsidP="00CC659E">
            <w:pPr>
              <w:widowControl/>
              <w:adjustRightInd w:val="0"/>
              <w:snapToGrid w:val="0"/>
              <w:jc w:val="center"/>
              <w:rPr>
                <w:rFonts w:eastAsia="宋体"/>
                <w:snapToGrid w:val="0"/>
                <w:kern w:val="0"/>
                <w:sz w:val="21"/>
                <w:szCs w:val="22"/>
              </w:rPr>
            </w:pPr>
            <w:r w:rsidRPr="00CC659E">
              <w:rPr>
                <w:rFonts w:eastAsia="宋体" w:hint="eastAsia"/>
                <w:snapToGrid w:val="0"/>
                <w:kern w:val="0"/>
                <w:sz w:val="21"/>
                <w:szCs w:val="22"/>
              </w:rPr>
              <w:t>66%</w:t>
            </w:r>
          </w:p>
        </w:tc>
      </w:tr>
      <w:tr w:rsidR="00CC659E" w:rsidRPr="00CC659E" w:rsidTr="00C37462">
        <w:trPr>
          <w:cantSplit/>
          <w:trHeight w:val="397"/>
        </w:trPr>
        <w:tc>
          <w:tcPr>
            <w:tcW w:w="2167" w:type="pct"/>
            <w:shd w:val="clear" w:color="auto" w:fill="auto"/>
            <w:noWrap/>
            <w:vAlign w:val="center"/>
          </w:tcPr>
          <w:p w:rsidR="00CC659E" w:rsidRPr="00CC659E" w:rsidRDefault="00CC659E" w:rsidP="00CC659E">
            <w:pPr>
              <w:widowControl/>
              <w:adjustRightInd w:val="0"/>
              <w:snapToGrid w:val="0"/>
              <w:jc w:val="center"/>
              <w:rPr>
                <w:rFonts w:eastAsia="宋体"/>
                <w:b/>
                <w:snapToGrid w:val="0"/>
                <w:kern w:val="0"/>
                <w:sz w:val="21"/>
                <w:szCs w:val="22"/>
              </w:rPr>
            </w:pPr>
            <w:r w:rsidRPr="00CC659E">
              <w:rPr>
                <w:rFonts w:eastAsia="宋体" w:hint="eastAsia"/>
                <w:b/>
                <w:snapToGrid w:val="0"/>
                <w:kern w:val="0"/>
                <w:sz w:val="21"/>
                <w:szCs w:val="22"/>
              </w:rPr>
              <w:t>合计</w:t>
            </w:r>
          </w:p>
        </w:tc>
        <w:tc>
          <w:tcPr>
            <w:tcW w:w="387" w:type="pct"/>
            <w:shd w:val="clear" w:color="auto" w:fill="auto"/>
            <w:noWrap/>
            <w:vAlign w:val="center"/>
          </w:tcPr>
          <w:p w:rsidR="00CC659E" w:rsidRPr="00CC659E" w:rsidRDefault="00CC659E" w:rsidP="00CC659E">
            <w:pPr>
              <w:widowControl/>
              <w:adjustRightInd w:val="0"/>
              <w:snapToGrid w:val="0"/>
              <w:jc w:val="center"/>
              <w:rPr>
                <w:rFonts w:eastAsia="宋体"/>
                <w:b/>
                <w:snapToGrid w:val="0"/>
                <w:kern w:val="0"/>
                <w:sz w:val="21"/>
                <w:szCs w:val="22"/>
              </w:rPr>
            </w:pPr>
            <w:r w:rsidRPr="00CC659E">
              <w:rPr>
                <w:rFonts w:eastAsia="宋体" w:hint="eastAsia"/>
                <w:b/>
                <w:snapToGrid w:val="0"/>
                <w:kern w:val="0"/>
                <w:sz w:val="21"/>
                <w:szCs w:val="22"/>
              </w:rPr>
              <w:t>23</w:t>
            </w:r>
          </w:p>
        </w:tc>
        <w:tc>
          <w:tcPr>
            <w:tcW w:w="387" w:type="pct"/>
            <w:shd w:val="clear" w:color="auto" w:fill="auto"/>
            <w:noWrap/>
            <w:vAlign w:val="center"/>
          </w:tcPr>
          <w:p w:rsidR="00CC659E" w:rsidRPr="00CC659E" w:rsidRDefault="00CC659E" w:rsidP="00CC659E">
            <w:pPr>
              <w:widowControl/>
              <w:adjustRightInd w:val="0"/>
              <w:snapToGrid w:val="0"/>
              <w:jc w:val="center"/>
              <w:rPr>
                <w:rFonts w:eastAsia="宋体"/>
                <w:b/>
                <w:snapToGrid w:val="0"/>
                <w:kern w:val="0"/>
                <w:sz w:val="21"/>
                <w:szCs w:val="22"/>
              </w:rPr>
            </w:pPr>
            <w:r w:rsidRPr="00CC659E">
              <w:rPr>
                <w:rFonts w:eastAsia="宋体" w:hint="eastAsia"/>
                <w:b/>
                <w:snapToGrid w:val="0"/>
                <w:kern w:val="0"/>
                <w:sz w:val="21"/>
                <w:szCs w:val="22"/>
              </w:rPr>
              <w:t>9</w:t>
            </w:r>
          </w:p>
        </w:tc>
        <w:tc>
          <w:tcPr>
            <w:tcW w:w="515" w:type="pct"/>
            <w:shd w:val="clear" w:color="auto" w:fill="auto"/>
            <w:noWrap/>
            <w:vAlign w:val="center"/>
          </w:tcPr>
          <w:p w:rsidR="00CC659E" w:rsidRPr="00CC659E" w:rsidRDefault="00CC659E" w:rsidP="00CC659E">
            <w:pPr>
              <w:widowControl/>
              <w:adjustRightInd w:val="0"/>
              <w:snapToGrid w:val="0"/>
              <w:jc w:val="center"/>
              <w:rPr>
                <w:rFonts w:eastAsia="宋体"/>
                <w:b/>
                <w:snapToGrid w:val="0"/>
                <w:kern w:val="0"/>
                <w:sz w:val="21"/>
                <w:szCs w:val="22"/>
              </w:rPr>
            </w:pPr>
            <w:r w:rsidRPr="00CC659E">
              <w:rPr>
                <w:rFonts w:eastAsia="宋体" w:hint="eastAsia"/>
                <w:b/>
                <w:snapToGrid w:val="0"/>
                <w:kern w:val="0"/>
                <w:sz w:val="21"/>
                <w:szCs w:val="22"/>
              </w:rPr>
              <w:t>8</w:t>
            </w:r>
          </w:p>
        </w:tc>
        <w:tc>
          <w:tcPr>
            <w:tcW w:w="387" w:type="pct"/>
            <w:shd w:val="clear" w:color="auto" w:fill="auto"/>
            <w:noWrap/>
            <w:vAlign w:val="center"/>
          </w:tcPr>
          <w:p w:rsidR="00CC659E" w:rsidRPr="00CC659E" w:rsidRDefault="00CC659E" w:rsidP="00CC659E">
            <w:pPr>
              <w:widowControl/>
              <w:adjustRightInd w:val="0"/>
              <w:snapToGrid w:val="0"/>
              <w:jc w:val="center"/>
              <w:rPr>
                <w:rFonts w:eastAsia="宋体"/>
                <w:b/>
                <w:snapToGrid w:val="0"/>
                <w:kern w:val="0"/>
                <w:sz w:val="21"/>
                <w:szCs w:val="22"/>
              </w:rPr>
            </w:pPr>
            <w:r w:rsidRPr="00CC659E">
              <w:rPr>
                <w:rFonts w:eastAsia="宋体" w:hint="eastAsia"/>
                <w:b/>
                <w:snapToGrid w:val="0"/>
                <w:kern w:val="0"/>
                <w:sz w:val="21"/>
                <w:szCs w:val="22"/>
              </w:rPr>
              <w:t>100</w:t>
            </w:r>
          </w:p>
        </w:tc>
        <w:tc>
          <w:tcPr>
            <w:tcW w:w="387" w:type="pct"/>
            <w:shd w:val="clear" w:color="auto" w:fill="auto"/>
            <w:noWrap/>
            <w:vAlign w:val="center"/>
          </w:tcPr>
          <w:p w:rsidR="00CC659E" w:rsidRPr="00CC659E" w:rsidRDefault="00CC659E" w:rsidP="00CC659E">
            <w:pPr>
              <w:widowControl/>
              <w:adjustRightInd w:val="0"/>
              <w:snapToGrid w:val="0"/>
              <w:jc w:val="center"/>
              <w:rPr>
                <w:rFonts w:eastAsia="宋体"/>
                <w:b/>
                <w:snapToGrid w:val="0"/>
                <w:kern w:val="0"/>
                <w:sz w:val="21"/>
                <w:szCs w:val="22"/>
              </w:rPr>
            </w:pPr>
            <w:r w:rsidRPr="00CC659E">
              <w:rPr>
                <w:rFonts w:eastAsia="宋体"/>
                <w:b/>
                <w:snapToGrid w:val="0"/>
                <w:kern w:val="0"/>
                <w:sz w:val="21"/>
                <w:szCs w:val="22"/>
              </w:rPr>
              <w:t>66</w:t>
            </w:r>
          </w:p>
        </w:tc>
        <w:tc>
          <w:tcPr>
            <w:tcW w:w="770" w:type="pct"/>
            <w:shd w:val="clear" w:color="auto" w:fill="auto"/>
            <w:noWrap/>
            <w:vAlign w:val="center"/>
          </w:tcPr>
          <w:p w:rsidR="00CC659E" w:rsidRPr="00CC659E" w:rsidRDefault="00CC659E" w:rsidP="00CC659E">
            <w:pPr>
              <w:widowControl/>
              <w:adjustRightInd w:val="0"/>
              <w:snapToGrid w:val="0"/>
              <w:jc w:val="center"/>
              <w:rPr>
                <w:rFonts w:eastAsia="宋体"/>
                <w:b/>
                <w:snapToGrid w:val="0"/>
                <w:kern w:val="0"/>
                <w:sz w:val="21"/>
                <w:szCs w:val="22"/>
              </w:rPr>
            </w:pPr>
            <w:r w:rsidRPr="00CC659E">
              <w:rPr>
                <w:rFonts w:eastAsia="宋体"/>
                <w:b/>
                <w:snapToGrid w:val="0"/>
                <w:kern w:val="0"/>
                <w:sz w:val="21"/>
                <w:szCs w:val="22"/>
              </w:rPr>
              <w:t>66</w:t>
            </w:r>
            <w:r w:rsidRPr="00CC659E">
              <w:rPr>
                <w:rFonts w:eastAsia="宋体" w:hint="eastAsia"/>
                <w:b/>
                <w:snapToGrid w:val="0"/>
                <w:kern w:val="0"/>
                <w:sz w:val="21"/>
                <w:szCs w:val="22"/>
              </w:rPr>
              <w:t>%</w:t>
            </w:r>
          </w:p>
        </w:tc>
      </w:tr>
    </w:tbl>
    <w:p w:rsidR="0068117E" w:rsidRDefault="00323027">
      <w:pPr>
        <w:pStyle w:val="1"/>
        <w:keepNext w:val="0"/>
        <w:keepLines w:val="0"/>
        <w:spacing w:before="0" w:after="0" w:line="580" w:lineRule="exact"/>
        <w:ind w:firstLineChars="200" w:firstLine="643"/>
        <w:jc w:val="left"/>
        <w:rPr>
          <w:rFonts w:eastAsia="黑体"/>
          <w:sz w:val="32"/>
          <w:szCs w:val="32"/>
        </w:rPr>
      </w:pPr>
      <w:bookmarkStart w:id="81" w:name="_Toc72332905"/>
      <w:r>
        <w:rPr>
          <w:rFonts w:eastAsia="黑体"/>
          <w:sz w:val="32"/>
          <w:szCs w:val="32"/>
        </w:rPr>
        <w:t>五、存在问题</w:t>
      </w:r>
      <w:bookmarkStart w:id="82" w:name="_Toc38452641"/>
      <w:bookmarkStart w:id="83" w:name="_Toc38447897"/>
      <w:bookmarkEnd w:id="63"/>
      <w:bookmarkEnd w:id="64"/>
      <w:bookmarkEnd w:id="65"/>
      <w:bookmarkEnd w:id="66"/>
      <w:bookmarkEnd w:id="81"/>
    </w:p>
    <w:p w:rsidR="0068117E" w:rsidRDefault="00323027">
      <w:pPr>
        <w:spacing w:line="580" w:lineRule="exact"/>
        <w:ind w:firstLineChars="200" w:firstLine="640"/>
        <w:rPr>
          <w:sz w:val="32"/>
          <w:szCs w:val="32"/>
        </w:rPr>
      </w:pPr>
      <w:bookmarkStart w:id="84" w:name="_Toc38452642"/>
      <w:bookmarkStart w:id="85" w:name="_Toc38447898"/>
      <w:bookmarkStart w:id="86" w:name="_Toc22697"/>
      <w:bookmarkStart w:id="87" w:name="_Toc41137197"/>
      <w:bookmarkEnd w:id="82"/>
      <w:bookmarkEnd w:id="83"/>
      <w:r>
        <w:rPr>
          <w:rFonts w:hint="eastAsia"/>
          <w:sz w:val="32"/>
          <w:szCs w:val="32"/>
        </w:rPr>
        <w:lastRenderedPageBreak/>
        <w:t>通过本次绩效评价，发现项目在预算管理、资金管理等方面仍存在一些问题，具体如下：</w:t>
      </w:r>
    </w:p>
    <w:p w:rsidR="0068117E" w:rsidRDefault="00323027">
      <w:pPr>
        <w:spacing w:line="580" w:lineRule="exact"/>
        <w:ind w:firstLineChars="200" w:firstLine="643"/>
        <w:rPr>
          <w:sz w:val="32"/>
          <w:szCs w:val="32"/>
        </w:rPr>
      </w:pPr>
      <w:r>
        <w:rPr>
          <w:rFonts w:hint="eastAsia"/>
          <w:b/>
          <w:bCs/>
          <w:sz w:val="32"/>
          <w:szCs w:val="32"/>
        </w:rPr>
        <w:t>1.</w:t>
      </w:r>
      <w:r>
        <w:rPr>
          <w:rFonts w:hint="eastAsia"/>
          <w:sz w:val="32"/>
          <w:szCs w:val="32"/>
        </w:rPr>
        <w:t>资金预算测算依据不充分，预算编制欠科学，项目预算编制未见测算依据，无法准确考核项目投资额与实际需求匹配性。《实施方案》中推算</w:t>
      </w:r>
      <w:r>
        <w:rPr>
          <w:rFonts w:hint="eastAsia"/>
          <w:sz w:val="32"/>
          <w:szCs w:val="32"/>
        </w:rPr>
        <w:t>2019</w:t>
      </w:r>
      <w:r>
        <w:rPr>
          <w:rFonts w:hint="eastAsia"/>
          <w:sz w:val="32"/>
          <w:szCs w:val="32"/>
        </w:rPr>
        <w:t>年洁净型煤推广数量约为</w:t>
      </w:r>
      <w:r>
        <w:rPr>
          <w:rFonts w:hint="eastAsia"/>
          <w:sz w:val="32"/>
          <w:szCs w:val="32"/>
        </w:rPr>
        <w:t>8000</w:t>
      </w:r>
      <w:r>
        <w:rPr>
          <w:rFonts w:hint="eastAsia"/>
          <w:sz w:val="32"/>
          <w:szCs w:val="32"/>
        </w:rPr>
        <w:t>吨左右，未见预算推算依据。区发改局未提供省市区各级下达型煤推广任务目标数，也未设置可量化的总体及细化绩效指标，导致绩效目标衡量性较差。</w:t>
      </w:r>
    </w:p>
    <w:p w:rsidR="0068117E" w:rsidRPr="007C4208" w:rsidRDefault="00323027">
      <w:pPr>
        <w:spacing w:line="580" w:lineRule="exact"/>
        <w:ind w:firstLineChars="200" w:firstLine="640"/>
        <w:rPr>
          <w:sz w:val="32"/>
          <w:szCs w:val="32"/>
        </w:rPr>
      </w:pPr>
      <w:r w:rsidRPr="007C4208">
        <w:rPr>
          <w:rFonts w:hint="eastAsia"/>
          <w:sz w:val="32"/>
          <w:szCs w:val="32"/>
        </w:rPr>
        <w:t>2.</w:t>
      </w:r>
      <w:r w:rsidRPr="007C4208">
        <w:rPr>
          <w:rFonts w:hint="eastAsia"/>
          <w:sz w:val="32"/>
          <w:szCs w:val="32"/>
        </w:rPr>
        <w:t>未按照采购合同约定期限付款，提前将补贴资金拨付给型煤供应企业，增加财政资金风险。</w:t>
      </w:r>
      <w:r w:rsidRPr="007C4208">
        <w:rPr>
          <w:rFonts w:hint="eastAsia"/>
          <w:sz w:val="32"/>
          <w:szCs w:val="32"/>
        </w:rPr>
        <w:t>2019</w:t>
      </w:r>
      <w:r w:rsidRPr="007C4208">
        <w:rPr>
          <w:rFonts w:hint="eastAsia"/>
          <w:sz w:val="32"/>
          <w:szCs w:val="32"/>
        </w:rPr>
        <w:t>年实际完成配送洁净型煤</w:t>
      </w:r>
      <w:r w:rsidRPr="007C4208">
        <w:rPr>
          <w:rFonts w:hint="eastAsia"/>
          <w:sz w:val="32"/>
          <w:szCs w:val="32"/>
        </w:rPr>
        <w:t>6766.58</w:t>
      </w:r>
      <w:r w:rsidRPr="007C4208">
        <w:rPr>
          <w:rFonts w:hint="eastAsia"/>
          <w:sz w:val="32"/>
          <w:szCs w:val="32"/>
        </w:rPr>
        <w:t>吨，按照</w:t>
      </w:r>
      <w:r w:rsidRPr="007C4208">
        <w:rPr>
          <w:rFonts w:hint="eastAsia"/>
          <w:sz w:val="32"/>
          <w:szCs w:val="32"/>
        </w:rPr>
        <w:t>598</w:t>
      </w:r>
      <w:r w:rsidRPr="007C4208">
        <w:rPr>
          <w:rFonts w:hint="eastAsia"/>
          <w:sz w:val="32"/>
          <w:szCs w:val="32"/>
        </w:rPr>
        <w:t>元</w:t>
      </w:r>
      <w:r w:rsidRPr="007C4208">
        <w:rPr>
          <w:rFonts w:hint="eastAsia"/>
          <w:sz w:val="32"/>
          <w:szCs w:val="32"/>
        </w:rPr>
        <w:t>/</w:t>
      </w:r>
      <w:r w:rsidRPr="007C4208">
        <w:rPr>
          <w:rFonts w:hint="eastAsia"/>
          <w:sz w:val="32"/>
          <w:szCs w:val="32"/>
        </w:rPr>
        <w:t>吨财政补贴标准，应补贴资金</w:t>
      </w:r>
      <w:r w:rsidRPr="007C4208">
        <w:rPr>
          <w:rFonts w:hint="eastAsia"/>
          <w:sz w:val="32"/>
          <w:szCs w:val="32"/>
        </w:rPr>
        <w:t>404.64</w:t>
      </w:r>
      <w:r w:rsidRPr="007C4208">
        <w:rPr>
          <w:rFonts w:hint="eastAsia"/>
          <w:sz w:val="32"/>
          <w:szCs w:val="32"/>
        </w:rPr>
        <w:t>万元。区发改委于</w:t>
      </w:r>
      <w:r w:rsidRPr="007C4208">
        <w:rPr>
          <w:rFonts w:hint="eastAsia"/>
          <w:sz w:val="32"/>
          <w:szCs w:val="32"/>
        </w:rPr>
        <w:t>2019</w:t>
      </w:r>
      <w:r w:rsidRPr="007C4208">
        <w:rPr>
          <w:rFonts w:hint="eastAsia"/>
          <w:sz w:val="32"/>
          <w:szCs w:val="32"/>
        </w:rPr>
        <w:t>年</w:t>
      </w:r>
      <w:r w:rsidRPr="007C4208">
        <w:rPr>
          <w:rFonts w:hint="eastAsia"/>
          <w:sz w:val="32"/>
          <w:szCs w:val="32"/>
        </w:rPr>
        <w:t>10</w:t>
      </w:r>
      <w:r w:rsidRPr="007C4208">
        <w:rPr>
          <w:rFonts w:hint="eastAsia"/>
          <w:sz w:val="32"/>
          <w:szCs w:val="32"/>
        </w:rPr>
        <w:t>月</w:t>
      </w:r>
      <w:r w:rsidRPr="007C4208">
        <w:rPr>
          <w:rFonts w:hint="eastAsia"/>
          <w:sz w:val="32"/>
          <w:szCs w:val="32"/>
        </w:rPr>
        <w:t>31</w:t>
      </w:r>
      <w:r w:rsidRPr="007C4208">
        <w:rPr>
          <w:rFonts w:hint="eastAsia"/>
          <w:sz w:val="32"/>
          <w:szCs w:val="32"/>
        </w:rPr>
        <w:t>日拨付</w:t>
      </w:r>
      <w:r w:rsidRPr="007C4208">
        <w:rPr>
          <w:rFonts w:hint="eastAsia"/>
          <w:sz w:val="32"/>
          <w:szCs w:val="32"/>
        </w:rPr>
        <w:t>80</w:t>
      </w:r>
      <w:r w:rsidRPr="007C4208">
        <w:rPr>
          <w:rFonts w:hint="eastAsia"/>
          <w:sz w:val="32"/>
          <w:szCs w:val="32"/>
        </w:rPr>
        <w:t>万元预付款至型煤企业，后期根据资金到位及业务处室申请情况，于</w:t>
      </w:r>
      <w:r w:rsidRPr="007C4208">
        <w:rPr>
          <w:rFonts w:hint="eastAsia"/>
          <w:sz w:val="32"/>
          <w:szCs w:val="32"/>
        </w:rPr>
        <w:t>2019</w:t>
      </w:r>
      <w:r w:rsidRPr="007C4208">
        <w:rPr>
          <w:rFonts w:hint="eastAsia"/>
          <w:sz w:val="32"/>
          <w:szCs w:val="32"/>
        </w:rPr>
        <w:t>年</w:t>
      </w:r>
      <w:r w:rsidRPr="007C4208">
        <w:rPr>
          <w:rFonts w:hint="eastAsia"/>
          <w:sz w:val="32"/>
          <w:szCs w:val="32"/>
        </w:rPr>
        <w:t>12</w:t>
      </w:r>
      <w:r w:rsidRPr="007C4208">
        <w:rPr>
          <w:rFonts w:hint="eastAsia"/>
          <w:sz w:val="32"/>
          <w:szCs w:val="32"/>
        </w:rPr>
        <w:t>月</w:t>
      </w:r>
      <w:r w:rsidRPr="007C4208">
        <w:rPr>
          <w:rFonts w:hint="eastAsia"/>
          <w:sz w:val="32"/>
          <w:szCs w:val="32"/>
        </w:rPr>
        <w:t>20</w:t>
      </w:r>
      <w:r w:rsidRPr="007C4208">
        <w:rPr>
          <w:rFonts w:hint="eastAsia"/>
          <w:sz w:val="32"/>
          <w:szCs w:val="32"/>
        </w:rPr>
        <w:t>日拨付</w:t>
      </w:r>
      <w:r w:rsidRPr="007C4208">
        <w:rPr>
          <w:rFonts w:hint="eastAsia"/>
          <w:sz w:val="32"/>
          <w:szCs w:val="32"/>
        </w:rPr>
        <w:t>3.38</w:t>
      </w:r>
      <w:r w:rsidRPr="007C4208">
        <w:rPr>
          <w:rFonts w:hint="eastAsia"/>
          <w:sz w:val="32"/>
          <w:szCs w:val="32"/>
        </w:rPr>
        <w:t>万元，</w:t>
      </w:r>
      <w:r w:rsidRPr="007C4208">
        <w:rPr>
          <w:rFonts w:hint="eastAsia"/>
          <w:sz w:val="32"/>
          <w:szCs w:val="32"/>
        </w:rPr>
        <w:t>2019</w:t>
      </w:r>
      <w:r w:rsidRPr="007C4208">
        <w:rPr>
          <w:rFonts w:hint="eastAsia"/>
          <w:sz w:val="32"/>
          <w:szCs w:val="32"/>
        </w:rPr>
        <w:t>年</w:t>
      </w:r>
      <w:r w:rsidRPr="007C4208">
        <w:rPr>
          <w:rFonts w:hint="eastAsia"/>
          <w:sz w:val="32"/>
          <w:szCs w:val="32"/>
        </w:rPr>
        <w:t>12</w:t>
      </w:r>
      <w:r w:rsidRPr="007C4208">
        <w:rPr>
          <w:rFonts w:hint="eastAsia"/>
          <w:sz w:val="32"/>
          <w:szCs w:val="32"/>
        </w:rPr>
        <w:t>月</w:t>
      </w:r>
      <w:r w:rsidRPr="007C4208">
        <w:rPr>
          <w:rFonts w:hint="eastAsia"/>
          <w:sz w:val="32"/>
          <w:szCs w:val="32"/>
        </w:rPr>
        <w:t>31</w:t>
      </w:r>
      <w:r w:rsidRPr="007C4208">
        <w:rPr>
          <w:rFonts w:hint="eastAsia"/>
          <w:sz w:val="32"/>
          <w:szCs w:val="32"/>
        </w:rPr>
        <w:t>日拨付</w:t>
      </w:r>
      <w:r w:rsidRPr="007C4208">
        <w:rPr>
          <w:rFonts w:hint="eastAsia"/>
          <w:sz w:val="32"/>
          <w:szCs w:val="32"/>
        </w:rPr>
        <w:t>26.67</w:t>
      </w:r>
      <w:r w:rsidRPr="007C4208">
        <w:rPr>
          <w:rFonts w:hint="eastAsia"/>
          <w:sz w:val="32"/>
          <w:szCs w:val="32"/>
        </w:rPr>
        <w:t>万元，</w:t>
      </w:r>
      <w:r w:rsidRPr="007C4208">
        <w:rPr>
          <w:rFonts w:hint="eastAsia"/>
          <w:sz w:val="32"/>
          <w:szCs w:val="32"/>
        </w:rPr>
        <w:t>2020</w:t>
      </w:r>
      <w:r w:rsidRPr="007C4208">
        <w:rPr>
          <w:rFonts w:hint="eastAsia"/>
          <w:sz w:val="32"/>
          <w:szCs w:val="32"/>
        </w:rPr>
        <w:t>年</w:t>
      </w:r>
      <w:r w:rsidRPr="007C4208">
        <w:rPr>
          <w:rFonts w:hint="eastAsia"/>
          <w:sz w:val="32"/>
          <w:szCs w:val="32"/>
        </w:rPr>
        <w:t>1</w:t>
      </w:r>
      <w:r w:rsidRPr="007C4208">
        <w:rPr>
          <w:rFonts w:hint="eastAsia"/>
          <w:sz w:val="32"/>
          <w:szCs w:val="32"/>
        </w:rPr>
        <w:t>月</w:t>
      </w:r>
      <w:r w:rsidRPr="007C4208">
        <w:rPr>
          <w:rFonts w:hint="eastAsia"/>
          <w:sz w:val="32"/>
          <w:szCs w:val="32"/>
        </w:rPr>
        <w:t>16</w:t>
      </w:r>
      <w:r w:rsidRPr="007C4208">
        <w:rPr>
          <w:rFonts w:hint="eastAsia"/>
          <w:sz w:val="32"/>
          <w:szCs w:val="32"/>
        </w:rPr>
        <w:t>日拨付至</w:t>
      </w:r>
      <w:r w:rsidRPr="007C4208">
        <w:rPr>
          <w:rFonts w:hint="eastAsia"/>
          <w:sz w:val="32"/>
          <w:szCs w:val="32"/>
        </w:rPr>
        <w:t>200</w:t>
      </w:r>
      <w:r w:rsidRPr="007C4208">
        <w:rPr>
          <w:rFonts w:hint="eastAsia"/>
          <w:sz w:val="32"/>
          <w:szCs w:val="32"/>
        </w:rPr>
        <w:t>万元，</w:t>
      </w:r>
      <w:r w:rsidRPr="007C4208">
        <w:rPr>
          <w:rFonts w:hint="eastAsia"/>
          <w:sz w:val="32"/>
          <w:szCs w:val="32"/>
        </w:rPr>
        <w:t>2020</w:t>
      </w:r>
      <w:r w:rsidRPr="007C4208">
        <w:rPr>
          <w:rFonts w:hint="eastAsia"/>
          <w:sz w:val="32"/>
          <w:szCs w:val="32"/>
        </w:rPr>
        <w:t>年</w:t>
      </w:r>
      <w:r w:rsidRPr="007C4208">
        <w:rPr>
          <w:rFonts w:hint="eastAsia"/>
          <w:sz w:val="32"/>
          <w:szCs w:val="32"/>
        </w:rPr>
        <w:t>4</w:t>
      </w:r>
      <w:r w:rsidRPr="007C4208">
        <w:rPr>
          <w:rFonts w:hint="eastAsia"/>
          <w:sz w:val="32"/>
          <w:szCs w:val="32"/>
        </w:rPr>
        <w:t>月</w:t>
      </w:r>
      <w:r w:rsidRPr="007C4208">
        <w:rPr>
          <w:rFonts w:hint="eastAsia"/>
          <w:sz w:val="32"/>
          <w:szCs w:val="32"/>
        </w:rPr>
        <w:t>20</w:t>
      </w:r>
      <w:r w:rsidRPr="007C4208">
        <w:rPr>
          <w:rFonts w:hint="eastAsia"/>
          <w:sz w:val="32"/>
          <w:szCs w:val="32"/>
        </w:rPr>
        <w:t>日拨付</w:t>
      </w:r>
      <w:r w:rsidRPr="007C4208">
        <w:rPr>
          <w:rFonts w:hint="eastAsia"/>
          <w:sz w:val="32"/>
          <w:szCs w:val="32"/>
        </w:rPr>
        <w:t>94.60</w:t>
      </w:r>
      <w:r w:rsidRPr="007C4208">
        <w:rPr>
          <w:rFonts w:hint="eastAsia"/>
          <w:sz w:val="32"/>
          <w:szCs w:val="32"/>
        </w:rPr>
        <w:t>万元。共分四次将</w:t>
      </w:r>
      <w:r w:rsidRPr="007C4208">
        <w:rPr>
          <w:rFonts w:hint="eastAsia"/>
          <w:sz w:val="32"/>
          <w:szCs w:val="32"/>
        </w:rPr>
        <w:t>404.64</w:t>
      </w:r>
      <w:r w:rsidRPr="007C4208">
        <w:rPr>
          <w:rFonts w:hint="eastAsia"/>
          <w:sz w:val="32"/>
          <w:szCs w:val="32"/>
        </w:rPr>
        <w:t>万元拨付至型煤供应企业，未按照采购合同中</w:t>
      </w:r>
      <w:r w:rsidR="00FB1624">
        <w:rPr>
          <w:sz w:val="32"/>
          <w:szCs w:val="32"/>
        </w:rPr>
        <w:t>“</w:t>
      </w:r>
      <w:r w:rsidRPr="007C4208">
        <w:rPr>
          <w:rFonts w:hint="eastAsia"/>
          <w:sz w:val="32"/>
          <w:szCs w:val="32"/>
        </w:rPr>
        <w:t>供煤企业每销售</w:t>
      </w:r>
      <w:r w:rsidRPr="007C4208">
        <w:rPr>
          <w:rFonts w:hint="eastAsia"/>
          <w:sz w:val="32"/>
          <w:szCs w:val="32"/>
        </w:rPr>
        <w:t>5000</w:t>
      </w:r>
      <w:r w:rsidRPr="007C4208">
        <w:rPr>
          <w:rFonts w:hint="eastAsia"/>
          <w:sz w:val="32"/>
          <w:szCs w:val="32"/>
        </w:rPr>
        <w:t>吨可申请领取一次补贴资金</w:t>
      </w:r>
      <w:r w:rsidR="00FB1624">
        <w:rPr>
          <w:sz w:val="32"/>
          <w:szCs w:val="32"/>
        </w:rPr>
        <w:t>”</w:t>
      </w:r>
      <w:r w:rsidRPr="007C4208">
        <w:rPr>
          <w:rFonts w:hint="eastAsia"/>
          <w:sz w:val="32"/>
          <w:szCs w:val="32"/>
        </w:rPr>
        <w:t>的约定付款。</w:t>
      </w:r>
    </w:p>
    <w:p w:rsidR="0068117E" w:rsidRDefault="00323027">
      <w:pPr>
        <w:spacing w:line="580" w:lineRule="exact"/>
        <w:ind w:firstLineChars="200" w:firstLine="643"/>
        <w:rPr>
          <w:sz w:val="32"/>
          <w:szCs w:val="32"/>
          <w:highlight w:val="yellow"/>
        </w:rPr>
      </w:pPr>
      <w:r>
        <w:rPr>
          <w:rFonts w:hint="eastAsia"/>
          <w:b/>
          <w:bCs/>
          <w:sz w:val="32"/>
          <w:szCs w:val="32"/>
        </w:rPr>
        <w:t>3.</w:t>
      </w:r>
      <w:r>
        <w:rPr>
          <w:rFonts w:hint="eastAsia"/>
          <w:sz w:val="32"/>
          <w:szCs w:val="32"/>
        </w:rPr>
        <w:t>过程管理存在不足，</w:t>
      </w:r>
      <w:r>
        <w:rPr>
          <w:rFonts w:hint="eastAsia"/>
          <w:b/>
          <w:bCs/>
          <w:sz w:val="32"/>
          <w:szCs w:val="32"/>
        </w:rPr>
        <w:t>（</w:t>
      </w:r>
      <w:r>
        <w:rPr>
          <w:rFonts w:hint="eastAsia"/>
          <w:b/>
          <w:bCs/>
          <w:sz w:val="32"/>
          <w:szCs w:val="32"/>
        </w:rPr>
        <w:t>1</w:t>
      </w:r>
      <w:r>
        <w:rPr>
          <w:rFonts w:hint="eastAsia"/>
          <w:b/>
          <w:bCs/>
          <w:sz w:val="32"/>
          <w:szCs w:val="32"/>
        </w:rPr>
        <w:t>）</w:t>
      </w:r>
      <w:r>
        <w:rPr>
          <w:rFonts w:hint="eastAsia"/>
          <w:sz w:val="32"/>
          <w:szCs w:val="32"/>
        </w:rPr>
        <w:t>台账信息填写不完整，档案管理有待规范；部分型煤配送台账</w:t>
      </w:r>
      <w:r w:rsidR="00E0689A">
        <w:rPr>
          <w:rFonts w:hint="eastAsia"/>
          <w:sz w:val="32"/>
          <w:szCs w:val="32"/>
        </w:rPr>
        <w:t>的</w:t>
      </w:r>
      <w:r>
        <w:rPr>
          <w:rFonts w:hint="eastAsia"/>
          <w:sz w:val="32"/>
          <w:szCs w:val="32"/>
        </w:rPr>
        <w:t>信息填写不完整，部分乡镇基础单据未填写日期。</w:t>
      </w:r>
      <w:r>
        <w:rPr>
          <w:rFonts w:hint="eastAsia"/>
          <w:b/>
          <w:bCs/>
          <w:sz w:val="32"/>
          <w:szCs w:val="32"/>
        </w:rPr>
        <w:t>（</w:t>
      </w:r>
      <w:r>
        <w:rPr>
          <w:rFonts w:hint="eastAsia"/>
          <w:b/>
          <w:bCs/>
          <w:sz w:val="32"/>
          <w:szCs w:val="32"/>
        </w:rPr>
        <w:t>2</w:t>
      </w:r>
      <w:r>
        <w:rPr>
          <w:rFonts w:hint="eastAsia"/>
          <w:b/>
          <w:bCs/>
          <w:sz w:val="32"/>
          <w:szCs w:val="32"/>
        </w:rPr>
        <w:t>）</w:t>
      </w:r>
      <w:r>
        <w:rPr>
          <w:rFonts w:hint="eastAsia"/>
          <w:sz w:val="32"/>
          <w:szCs w:val="32"/>
        </w:rPr>
        <w:t>型煤配送不及时，未按约定在供暖季前将洁净型煤配送到位，为居民温暖过冬提供保障。</w:t>
      </w:r>
    </w:p>
    <w:p w:rsidR="0068117E" w:rsidRDefault="00323027">
      <w:pPr>
        <w:spacing w:line="580" w:lineRule="exact"/>
        <w:ind w:firstLineChars="200" w:firstLine="643"/>
        <w:rPr>
          <w:sz w:val="32"/>
          <w:szCs w:val="32"/>
        </w:rPr>
      </w:pPr>
      <w:r>
        <w:rPr>
          <w:b/>
          <w:bCs/>
          <w:sz w:val="32"/>
          <w:szCs w:val="32"/>
        </w:rPr>
        <w:t>4</w:t>
      </w:r>
      <w:r>
        <w:rPr>
          <w:rFonts w:hint="eastAsia"/>
          <w:b/>
          <w:bCs/>
          <w:sz w:val="32"/>
          <w:szCs w:val="32"/>
        </w:rPr>
        <w:t>.</w:t>
      </w:r>
      <w:r>
        <w:rPr>
          <w:rFonts w:hint="eastAsia"/>
          <w:sz w:val="32"/>
          <w:szCs w:val="32"/>
        </w:rPr>
        <w:t>受益群众满意度不高，主要原因是对推行洁净型煤的政策不</w:t>
      </w:r>
      <w:r>
        <w:rPr>
          <w:rFonts w:hint="eastAsia"/>
          <w:sz w:val="32"/>
          <w:szCs w:val="32"/>
        </w:rPr>
        <w:lastRenderedPageBreak/>
        <w:t>够了解，且对型煤质量不太满意。</w:t>
      </w:r>
    </w:p>
    <w:p w:rsidR="0068117E" w:rsidRDefault="00323027">
      <w:pPr>
        <w:pStyle w:val="1"/>
        <w:keepNext w:val="0"/>
        <w:keepLines w:val="0"/>
        <w:spacing w:before="0" w:after="0" w:line="580" w:lineRule="exact"/>
        <w:ind w:firstLineChars="200" w:firstLine="643"/>
        <w:jc w:val="left"/>
        <w:rPr>
          <w:rFonts w:eastAsia="黑体"/>
          <w:sz w:val="32"/>
          <w:szCs w:val="32"/>
        </w:rPr>
      </w:pPr>
      <w:bookmarkStart w:id="88" w:name="_Toc38447899"/>
      <w:bookmarkStart w:id="89" w:name="_Toc72332906"/>
      <w:bookmarkStart w:id="90" w:name="_Toc4794"/>
      <w:bookmarkStart w:id="91" w:name="_Toc41137199"/>
      <w:bookmarkStart w:id="92" w:name="_Toc38452643"/>
      <w:bookmarkEnd w:id="84"/>
      <w:bookmarkEnd w:id="85"/>
      <w:bookmarkEnd w:id="86"/>
      <w:bookmarkEnd w:id="87"/>
      <w:r>
        <w:rPr>
          <w:rFonts w:eastAsia="黑体"/>
          <w:sz w:val="32"/>
          <w:szCs w:val="32"/>
        </w:rPr>
        <w:t>六、有关建议</w:t>
      </w:r>
      <w:bookmarkEnd w:id="88"/>
      <w:bookmarkEnd w:id="89"/>
      <w:bookmarkEnd w:id="90"/>
      <w:bookmarkEnd w:id="91"/>
      <w:bookmarkEnd w:id="92"/>
    </w:p>
    <w:p w:rsidR="0068117E" w:rsidRDefault="00323027">
      <w:pPr>
        <w:spacing w:line="580" w:lineRule="exact"/>
        <w:ind w:firstLineChars="200" w:firstLine="640"/>
        <w:rPr>
          <w:sz w:val="32"/>
          <w:szCs w:val="32"/>
        </w:rPr>
      </w:pPr>
      <w:r>
        <w:rPr>
          <w:rFonts w:hint="eastAsia"/>
          <w:sz w:val="32"/>
          <w:szCs w:val="32"/>
        </w:rPr>
        <w:t>针对上述发现的问题，我们提出如下建议：</w:t>
      </w:r>
    </w:p>
    <w:p w:rsidR="0068117E" w:rsidRDefault="00323027">
      <w:pPr>
        <w:spacing w:line="580" w:lineRule="exact"/>
        <w:ind w:firstLineChars="200" w:firstLine="643"/>
        <w:rPr>
          <w:sz w:val="32"/>
          <w:szCs w:val="32"/>
        </w:rPr>
      </w:pPr>
      <w:r>
        <w:rPr>
          <w:rFonts w:hint="eastAsia"/>
          <w:b/>
          <w:bCs/>
          <w:sz w:val="32"/>
          <w:szCs w:val="32"/>
        </w:rPr>
        <w:t>1.</w:t>
      </w:r>
      <w:r>
        <w:rPr>
          <w:rFonts w:hint="eastAsia"/>
          <w:sz w:val="32"/>
          <w:szCs w:val="32"/>
        </w:rPr>
        <w:t>项目单位强化预算编制基础工作，考虑绩效目标与指标设置可衡量性，结合项目上年度执行情况及预算年度预计变动情况，科学、合理、全面、准确地测算项目支出预算金额，摸清底数，针对绩效目标设置可量化考核指标，提高预算编制质量，提高资金使用效益。</w:t>
      </w:r>
    </w:p>
    <w:p w:rsidR="0068117E" w:rsidRDefault="00323027">
      <w:pPr>
        <w:spacing w:line="580" w:lineRule="exact"/>
        <w:rPr>
          <w:sz w:val="32"/>
          <w:szCs w:val="32"/>
        </w:rPr>
      </w:pPr>
      <w:r>
        <w:rPr>
          <w:rFonts w:hint="eastAsia"/>
          <w:sz w:val="32"/>
          <w:szCs w:val="32"/>
        </w:rPr>
        <w:t xml:space="preserve">   </w:t>
      </w:r>
      <w:r>
        <w:rPr>
          <w:rFonts w:hint="eastAsia"/>
          <w:b/>
          <w:bCs/>
          <w:sz w:val="32"/>
          <w:szCs w:val="32"/>
        </w:rPr>
        <w:t xml:space="preserve"> 2.</w:t>
      </w:r>
      <w:r>
        <w:rPr>
          <w:rFonts w:hint="eastAsia"/>
          <w:sz w:val="32"/>
          <w:szCs w:val="32"/>
        </w:rPr>
        <w:t>加强资金管理，严格按约定支付资金，保证财政资金使用的安全性及效益性。</w:t>
      </w:r>
    </w:p>
    <w:p w:rsidR="0068117E" w:rsidRDefault="00323027">
      <w:pPr>
        <w:spacing w:line="580" w:lineRule="exact"/>
        <w:ind w:firstLineChars="200" w:firstLine="643"/>
        <w:rPr>
          <w:sz w:val="32"/>
          <w:szCs w:val="32"/>
        </w:rPr>
      </w:pPr>
      <w:r>
        <w:rPr>
          <w:rFonts w:hint="eastAsia"/>
          <w:b/>
          <w:bCs/>
          <w:sz w:val="32"/>
          <w:szCs w:val="32"/>
        </w:rPr>
        <w:t>3.</w:t>
      </w:r>
      <w:r>
        <w:rPr>
          <w:rFonts w:hint="eastAsia"/>
          <w:sz w:val="32"/>
          <w:szCs w:val="32"/>
        </w:rPr>
        <w:t>针对过程管理的不足之处，建议</w:t>
      </w:r>
      <w:r>
        <w:rPr>
          <w:rFonts w:hint="eastAsia"/>
          <w:b/>
          <w:bCs/>
          <w:sz w:val="32"/>
          <w:szCs w:val="32"/>
        </w:rPr>
        <w:t>（</w:t>
      </w:r>
      <w:r>
        <w:rPr>
          <w:rFonts w:hint="eastAsia"/>
          <w:b/>
          <w:bCs/>
          <w:sz w:val="32"/>
          <w:szCs w:val="32"/>
        </w:rPr>
        <w:t>1</w:t>
      </w:r>
      <w:r>
        <w:rPr>
          <w:rFonts w:hint="eastAsia"/>
          <w:b/>
          <w:bCs/>
          <w:sz w:val="32"/>
          <w:szCs w:val="32"/>
        </w:rPr>
        <w:t>）</w:t>
      </w:r>
      <w:r>
        <w:rPr>
          <w:rFonts w:hint="eastAsia"/>
          <w:sz w:val="32"/>
          <w:szCs w:val="32"/>
        </w:rPr>
        <w:t>提升档案管理水平，供需台账是兑现补贴的依据，要建立洁净型煤供需纸质和电子台账，指导推动各个责任主体加强内部管理，完善型煤配送台账管理，要落实到人，确保出现问题后可追溯、可倒查，各类数据做到准确、客观，无误。</w:t>
      </w:r>
      <w:r>
        <w:rPr>
          <w:rFonts w:hint="eastAsia"/>
          <w:b/>
          <w:bCs/>
          <w:sz w:val="32"/>
          <w:szCs w:val="32"/>
        </w:rPr>
        <w:t>（</w:t>
      </w:r>
      <w:r>
        <w:rPr>
          <w:rFonts w:hint="eastAsia"/>
          <w:b/>
          <w:bCs/>
          <w:sz w:val="32"/>
          <w:szCs w:val="32"/>
        </w:rPr>
        <w:t>2</w:t>
      </w:r>
      <w:r>
        <w:rPr>
          <w:rFonts w:hint="eastAsia"/>
          <w:b/>
          <w:bCs/>
          <w:sz w:val="32"/>
          <w:szCs w:val="32"/>
        </w:rPr>
        <w:t>）</w:t>
      </w:r>
      <w:r>
        <w:rPr>
          <w:rFonts w:hint="eastAsia"/>
          <w:sz w:val="32"/>
          <w:szCs w:val="32"/>
        </w:rPr>
        <w:t>加强对型煤配送企业监督管理，在合同中完善惩罚机制。对配送不及时原因进行自查自纠，同时型煤供应企业也要完善配送网络，提高配送效率，以区域集中、方便配送为原则，对保供区域进行划片，合理安排配送次序，尽早将型煤配送到村。各乡镇也要统筹好配送到户工作，在现有洁净型煤配送网络基础上，进一步加强乡村配送网点建设，确保每个洁净型煤取暖村都有配送网点，组织各村按照全覆盖要求，有序配送到户。</w:t>
      </w:r>
    </w:p>
    <w:p w:rsidR="0068117E" w:rsidRDefault="00323027">
      <w:pPr>
        <w:spacing w:line="580" w:lineRule="exact"/>
        <w:ind w:firstLineChars="200" w:firstLine="643"/>
        <w:rPr>
          <w:sz w:val="32"/>
          <w:szCs w:val="32"/>
        </w:rPr>
      </w:pPr>
      <w:r>
        <w:rPr>
          <w:rFonts w:hint="eastAsia"/>
          <w:b/>
          <w:bCs/>
          <w:sz w:val="32"/>
          <w:szCs w:val="32"/>
        </w:rPr>
        <w:lastRenderedPageBreak/>
        <w:t>4</w:t>
      </w:r>
      <w:r>
        <w:rPr>
          <w:b/>
          <w:bCs/>
          <w:sz w:val="32"/>
          <w:szCs w:val="32"/>
        </w:rPr>
        <w:t>.</w:t>
      </w:r>
      <w:r>
        <w:rPr>
          <w:rFonts w:hint="eastAsia"/>
          <w:sz w:val="32"/>
          <w:szCs w:val="32"/>
        </w:rPr>
        <w:t>项目单位要加强管理，树立为民服务的意识，把党和政府的好政策及时送到百姓的心中，把工作做好，确保广大群众安全过冬、温暖过冬、清洁过冬。</w:t>
      </w:r>
    </w:p>
    <w:p w:rsidR="0068117E" w:rsidRDefault="0068117E">
      <w:pPr>
        <w:spacing w:line="580" w:lineRule="exact"/>
        <w:ind w:firstLineChars="200" w:firstLine="640"/>
        <w:rPr>
          <w:sz w:val="32"/>
          <w:szCs w:val="32"/>
        </w:rPr>
      </w:pPr>
    </w:p>
    <w:p w:rsidR="0068117E" w:rsidRDefault="0068117E">
      <w:pPr>
        <w:spacing w:line="580" w:lineRule="exact"/>
        <w:ind w:firstLineChars="200" w:firstLine="640"/>
        <w:rPr>
          <w:rFonts w:ascii="仿宋GB32312" w:eastAsia="仿宋GB32312"/>
          <w:sz w:val="32"/>
          <w:szCs w:val="32"/>
          <w:highlight w:val="yellow"/>
          <w:u w:color="000000"/>
        </w:rPr>
      </w:pPr>
    </w:p>
    <w:p w:rsidR="0068117E" w:rsidRDefault="00323027">
      <w:pPr>
        <w:spacing w:line="580" w:lineRule="exact"/>
        <w:rPr>
          <w:rFonts w:eastAsia="仿宋"/>
          <w:sz w:val="32"/>
          <w:szCs w:val="32"/>
        </w:rPr>
      </w:pPr>
      <w:r>
        <w:rPr>
          <w:rFonts w:eastAsia="仿宋"/>
          <w:sz w:val="32"/>
          <w:szCs w:val="32"/>
        </w:rPr>
        <w:t>附件：</w:t>
      </w:r>
      <w:bookmarkStart w:id="93" w:name="_Toc22134_WPSOffice_Level1"/>
      <w:bookmarkEnd w:id="67"/>
      <w:r>
        <w:rPr>
          <w:rFonts w:eastAsia="仿宋"/>
          <w:sz w:val="32"/>
          <w:szCs w:val="32"/>
        </w:rPr>
        <w:t>1</w:t>
      </w:r>
      <w:r>
        <w:rPr>
          <w:rFonts w:eastAsia="仿宋" w:hint="eastAsia"/>
          <w:sz w:val="32"/>
          <w:szCs w:val="32"/>
        </w:rPr>
        <w:t>．</w:t>
      </w:r>
      <w:bookmarkEnd w:id="93"/>
      <w:r>
        <w:rPr>
          <w:rFonts w:eastAsia="仿宋" w:hint="eastAsia"/>
          <w:sz w:val="32"/>
          <w:szCs w:val="32"/>
        </w:rPr>
        <w:t>徐水区</w:t>
      </w:r>
      <w:r>
        <w:rPr>
          <w:rFonts w:eastAsia="仿宋" w:hint="eastAsia"/>
          <w:sz w:val="32"/>
          <w:szCs w:val="32"/>
        </w:rPr>
        <w:t>2019</w:t>
      </w:r>
      <w:r>
        <w:rPr>
          <w:rFonts w:eastAsia="仿宋" w:hint="eastAsia"/>
          <w:sz w:val="32"/>
          <w:szCs w:val="32"/>
        </w:rPr>
        <w:t>年度洁净型煤补贴资金绩效评价指标体系</w:t>
      </w:r>
    </w:p>
    <w:p w:rsidR="0068117E" w:rsidRDefault="00323027">
      <w:pPr>
        <w:spacing w:line="580" w:lineRule="exact"/>
        <w:ind w:firstLineChars="300" w:firstLine="960"/>
        <w:rPr>
          <w:sz w:val="32"/>
          <w:szCs w:val="32"/>
        </w:rPr>
      </w:pPr>
      <w:r>
        <w:rPr>
          <w:rFonts w:eastAsia="仿宋"/>
          <w:sz w:val="32"/>
          <w:szCs w:val="32"/>
        </w:rPr>
        <w:t>2</w:t>
      </w:r>
      <w:r>
        <w:rPr>
          <w:rFonts w:eastAsia="仿宋"/>
          <w:sz w:val="32"/>
          <w:szCs w:val="32"/>
        </w:rPr>
        <w:t>．群众满意度调查问卷</w:t>
      </w:r>
      <w:bookmarkEnd w:id="68"/>
      <w:bookmarkEnd w:id="69"/>
      <w:bookmarkEnd w:id="70"/>
      <w:bookmarkEnd w:id="71"/>
      <w:bookmarkEnd w:id="72"/>
    </w:p>
    <w:p w:rsidR="0068117E" w:rsidRDefault="0068117E">
      <w:pPr>
        <w:spacing w:line="580" w:lineRule="exact"/>
        <w:ind w:firstLineChars="200" w:firstLine="640"/>
        <w:rPr>
          <w:sz w:val="32"/>
          <w:szCs w:val="32"/>
        </w:rPr>
      </w:pPr>
    </w:p>
    <w:p w:rsidR="0068117E" w:rsidRDefault="0068117E">
      <w:pPr>
        <w:spacing w:line="580" w:lineRule="exact"/>
        <w:ind w:firstLineChars="200" w:firstLine="640"/>
        <w:rPr>
          <w:sz w:val="32"/>
          <w:szCs w:val="32"/>
        </w:rPr>
      </w:pPr>
    </w:p>
    <w:p w:rsidR="0068117E" w:rsidRDefault="0068117E">
      <w:pPr>
        <w:spacing w:line="580" w:lineRule="exact"/>
        <w:ind w:firstLineChars="200" w:firstLine="640"/>
        <w:rPr>
          <w:sz w:val="32"/>
          <w:szCs w:val="32"/>
        </w:rPr>
      </w:pPr>
    </w:p>
    <w:p w:rsidR="0068117E" w:rsidRDefault="0068117E">
      <w:pPr>
        <w:spacing w:line="580" w:lineRule="exact"/>
        <w:ind w:firstLineChars="200" w:firstLine="640"/>
        <w:rPr>
          <w:sz w:val="32"/>
          <w:szCs w:val="32"/>
        </w:rPr>
      </w:pPr>
    </w:p>
    <w:p w:rsidR="0068117E" w:rsidRDefault="0068117E">
      <w:pPr>
        <w:spacing w:line="580" w:lineRule="exact"/>
        <w:ind w:firstLineChars="200" w:firstLine="640"/>
        <w:rPr>
          <w:sz w:val="32"/>
          <w:szCs w:val="32"/>
        </w:rPr>
      </w:pPr>
    </w:p>
    <w:p w:rsidR="0068117E" w:rsidRDefault="0068117E">
      <w:pPr>
        <w:spacing w:line="580" w:lineRule="exact"/>
        <w:rPr>
          <w:sz w:val="32"/>
          <w:szCs w:val="32"/>
        </w:rPr>
      </w:pPr>
    </w:p>
    <w:p w:rsidR="0068117E" w:rsidRDefault="00323027">
      <w:pPr>
        <w:spacing w:line="580" w:lineRule="exact"/>
        <w:ind w:firstLineChars="200" w:firstLine="640"/>
        <w:rPr>
          <w:sz w:val="32"/>
          <w:szCs w:val="32"/>
        </w:rPr>
      </w:pPr>
      <w:r>
        <w:rPr>
          <w:sz w:val="32"/>
          <w:szCs w:val="32"/>
        </w:rPr>
        <w:t>河北德永会计师事务所</w:t>
      </w:r>
      <w:r>
        <w:rPr>
          <w:sz w:val="32"/>
          <w:szCs w:val="32"/>
        </w:rPr>
        <w:t xml:space="preserve">         </w:t>
      </w:r>
      <w:r>
        <w:rPr>
          <w:sz w:val="32"/>
          <w:szCs w:val="32"/>
        </w:rPr>
        <w:t>中国注册会计师：</w:t>
      </w:r>
    </w:p>
    <w:p w:rsidR="0068117E" w:rsidRDefault="00323027">
      <w:pPr>
        <w:pStyle w:val="a5"/>
        <w:spacing w:line="360" w:lineRule="auto"/>
        <w:ind w:rightChars="100" w:right="300" w:firstLineChars="500" w:firstLine="1600"/>
        <w:rPr>
          <w:rFonts w:ascii="Times New Roman" w:hAnsi="Times New Roman" w:cs="Times New Roman"/>
          <w:sz w:val="32"/>
          <w:szCs w:val="32"/>
        </w:rPr>
      </w:pPr>
      <w:r>
        <w:rPr>
          <w:rFonts w:ascii="Times New Roman" w:hAnsi="Times New Roman" w:cs="Times New Roman"/>
          <w:sz w:val="32"/>
          <w:szCs w:val="32"/>
        </w:rPr>
        <w:t>有限公司</w:t>
      </w:r>
      <w:r>
        <w:rPr>
          <w:rFonts w:ascii="Times New Roman" w:hAnsi="Times New Roman" w:cs="Times New Roman"/>
          <w:sz w:val="32"/>
          <w:szCs w:val="32"/>
        </w:rPr>
        <w:t xml:space="preserve">  </w:t>
      </w:r>
    </w:p>
    <w:p w:rsidR="0068117E" w:rsidRDefault="00323027">
      <w:pPr>
        <w:pStyle w:val="a5"/>
        <w:spacing w:line="660" w:lineRule="exact"/>
        <w:ind w:firstLineChars="400" w:firstLine="1280"/>
        <w:rPr>
          <w:rFonts w:ascii="Times New Roman" w:hAnsi="Times New Roman" w:cs="Times New Roman"/>
          <w:sz w:val="32"/>
          <w:szCs w:val="32"/>
        </w:rPr>
      </w:pPr>
      <w:r>
        <w:rPr>
          <w:rFonts w:ascii="Times New Roman" w:hAnsi="Times New Roman" w:cs="Times New Roman"/>
          <w:sz w:val="32"/>
          <w:szCs w:val="32"/>
        </w:rPr>
        <w:t>中国</w:t>
      </w:r>
      <w:r>
        <w:rPr>
          <w:rFonts w:ascii="Times New Roman" w:hAnsi="Times New Roman" w:cs="Times New Roman"/>
          <w:sz w:val="32"/>
          <w:szCs w:val="32"/>
        </w:rPr>
        <w:t>·</w:t>
      </w:r>
      <w:r>
        <w:rPr>
          <w:rFonts w:ascii="Times New Roman" w:hAnsi="Times New Roman" w:cs="Times New Roman"/>
          <w:sz w:val="32"/>
          <w:szCs w:val="32"/>
        </w:rPr>
        <w:t>石家庄</w:t>
      </w:r>
      <w:r>
        <w:rPr>
          <w:rFonts w:ascii="Times New Roman" w:hAnsi="Times New Roman" w:cs="Times New Roman"/>
          <w:sz w:val="32"/>
          <w:szCs w:val="32"/>
        </w:rPr>
        <w:t xml:space="preserve">              </w:t>
      </w:r>
      <w:r>
        <w:rPr>
          <w:rFonts w:ascii="Times New Roman" w:hAnsi="Times New Roman" w:cs="Times New Roman" w:hint="eastAsia"/>
          <w:sz w:val="32"/>
          <w:szCs w:val="32"/>
        </w:rPr>
        <w:t xml:space="preserve"> </w:t>
      </w:r>
      <w:r>
        <w:rPr>
          <w:rFonts w:ascii="Times New Roman" w:hAnsi="Times New Roman" w:cs="Times New Roman"/>
          <w:sz w:val="32"/>
          <w:szCs w:val="32"/>
        </w:rPr>
        <w:t>中国注册会计师：</w:t>
      </w:r>
    </w:p>
    <w:p w:rsidR="0068117E" w:rsidRDefault="00323027">
      <w:pPr>
        <w:pStyle w:val="a5"/>
        <w:spacing w:line="660" w:lineRule="exact"/>
        <w:ind w:firstLineChars="1600" w:firstLine="5120"/>
        <w:rPr>
          <w:rFonts w:ascii="Times New Roman" w:hAnsi="Times New Roman" w:cs="Times New Roman"/>
          <w:sz w:val="32"/>
          <w:szCs w:val="32"/>
        </w:rPr>
      </w:pPr>
      <w:r>
        <w:rPr>
          <w:rFonts w:ascii="Times New Roman" w:hAnsi="Times New Roman" w:cs="Times New Roman"/>
          <w:sz w:val="32"/>
          <w:szCs w:val="32"/>
        </w:rPr>
        <w:t>二〇二</w:t>
      </w:r>
      <w:r>
        <w:rPr>
          <w:rFonts w:ascii="Times New Roman" w:hAnsi="Times New Roman" w:cs="Times New Roman" w:hint="eastAsia"/>
          <w:sz w:val="32"/>
          <w:szCs w:val="32"/>
        </w:rPr>
        <w:t>一</w:t>
      </w:r>
      <w:r>
        <w:rPr>
          <w:rFonts w:ascii="Times New Roman" w:hAnsi="Times New Roman" w:cs="Times New Roman"/>
          <w:sz w:val="32"/>
          <w:szCs w:val="32"/>
        </w:rPr>
        <w:t>年</w:t>
      </w:r>
      <w:r>
        <w:rPr>
          <w:rFonts w:ascii="Times New Roman" w:hAnsi="Times New Roman" w:cs="Times New Roman" w:hint="eastAsia"/>
          <w:sz w:val="32"/>
          <w:szCs w:val="32"/>
        </w:rPr>
        <w:t>六</w:t>
      </w:r>
      <w:r>
        <w:rPr>
          <w:rFonts w:ascii="Times New Roman" w:hAnsi="Times New Roman" w:cs="Times New Roman"/>
          <w:sz w:val="32"/>
          <w:szCs w:val="32"/>
        </w:rPr>
        <w:t>月</w:t>
      </w:r>
      <w:r>
        <w:rPr>
          <w:rFonts w:ascii="Times New Roman" w:hAnsi="Times New Roman" w:cs="Times New Roman" w:hint="eastAsia"/>
          <w:sz w:val="32"/>
          <w:szCs w:val="32"/>
        </w:rPr>
        <w:t>三十</w:t>
      </w:r>
      <w:r>
        <w:rPr>
          <w:rFonts w:ascii="Times New Roman" w:hAnsi="Times New Roman" w:cs="Times New Roman"/>
          <w:sz w:val="32"/>
          <w:szCs w:val="32"/>
        </w:rPr>
        <w:t>日</w:t>
      </w:r>
      <w:r>
        <w:rPr>
          <w:rFonts w:ascii="Times New Roman" w:hAnsi="Times New Roman" w:cs="Times New Roman"/>
          <w:sz w:val="32"/>
          <w:szCs w:val="32"/>
        </w:rPr>
        <w:t xml:space="preserve">  </w:t>
      </w:r>
    </w:p>
    <w:p w:rsidR="0068117E" w:rsidRDefault="0068117E">
      <w:pPr>
        <w:rPr>
          <w:sz w:val="32"/>
          <w:szCs w:val="32"/>
        </w:rPr>
      </w:pPr>
    </w:p>
    <w:p w:rsidR="0068117E" w:rsidRDefault="0068117E">
      <w:pPr>
        <w:jc w:val="right"/>
        <w:rPr>
          <w:sz w:val="32"/>
          <w:szCs w:val="32"/>
        </w:rPr>
        <w:sectPr w:rsidR="0068117E">
          <w:footerReference w:type="default" r:id="rId14"/>
          <w:pgSz w:w="11906" w:h="16838"/>
          <w:pgMar w:top="2098" w:right="1304" w:bottom="1871" w:left="1531" w:header="851" w:footer="992" w:gutter="0"/>
          <w:cols w:space="720"/>
          <w:docGrid w:type="lines" w:linePitch="415"/>
        </w:sectPr>
      </w:pPr>
    </w:p>
    <w:p w:rsidR="0068117E" w:rsidRDefault="00323027">
      <w:pPr>
        <w:spacing w:line="360" w:lineRule="exact"/>
        <w:jc w:val="left"/>
        <w:rPr>
          <w:sz w:val="28"/>
          <w:szCs w:val="28"/>
        </w:rPr>
      </w:pPr>
      <w:r>
        <w:rPr>
          <w:sz w:val="28"/>
          <w:szCs w:val="28"/>
        </w:rPr>
        <w:lastRenderedPageBreak/>
        <w:t>附件</w:t>
      </w:r>
      <w:r>
        <w:rPr>
          <w:sz w:val="28"/>
          <w:szCs w:val="28"/>
        </w:rPr>
        <w:t>1</w:t>
      </w:r>
      <w:r>
        <w:rPr>
          <w:sz w:val="28"/>
          <w:szCs w:val="28"/>
        </w:rPr>
        <w:t>：</w:t>
      </w:r>
      <w:r>
        <w:rPr>
          <w:rFonts w:hint="eastAsia"/>
          <w:sz w:val="28"/>
          <w:szCs w:val="28"/>
        </w:rPr>
        <w:t xml:space="preserve"> </w:t>
      </w:r>
      <w:r>
        <w:rPr>
          <w:sz w:val="28"/>
          <w:szCs w:val="28"/>
        </w:rPr>
        <w:t xml:space="preserve">                           </w:t>
      </w:r>
      <w:r>
        <w:rPr>
          <w:rFonts w:hint="eastAsia"/>
          <w:sz w:val="32"/>
          <w:szCs w:val="32"/>
        </w:rPr>
        <w:t>徐水区</w:t>
      </w:r>
      <w:r>
        <w:rPr>
          <w:rFonts w:hint="eastAsia"/>
          <w:sz w:val="32"/>
          <w:szCs w:val="32"/>
        </w:rPr>
        <w:t>2019</w:t>
      </w:r>
      <w:r>
        <w:rPr>
          <w:rFonts w:hint="eastAsia"/>
          <w:sz w:val="32"/>
          <w:szCs w:val="32"/>
        </w:rPr>
        <w:t>年度洁净型煤补贴资金绩效评价指标体系</w:t>
      </w:r>
    </w:p>
    <w:p w:rsidR="0068117E" w:rsidRDefault="00323027">
      <w:pPr>
        <w:spacing w:line="360" w:lineRule="exact"/>
        <w:jc w:val="left"/>
        <w:rPr>
          <w:sz w:val="28"/>
          <w:szCs w:val="28"/>
        </w:rPr>
      </w:pPr>
      <w:r>
        <w:rPr>
          <w:rFonts w:hint="eastAsia"/>
          <w:sz w:val="28"/>
          <w:szCs w:val="28"/>
        </w:rPr>
        <w:t>被评价单位</w:t>
      </w:r>
      <w:r>
        <w:rPr>
          <w:rFonts w:hint="eastAsia"/>
          <w:sz w:val="28"/>
          <w:szCs w:val="28"/>
        </w:rPr>
        <w:t>:</w:t>
      </w:r>
      <w:r>
        <w:rPr>
          <w:rFonts w:hint="eastAsia"/>
          <w:sz w:val="28"/>
          <w:szCs w:val="28"/>
        </w:rPr>
        <w:t>保定市徐水区发展和改革局</w:t>
      </w:r>
    </w:p>
    <w:tbl>
      <w:tblPr>
        <w:tblStyle w:val="ad"/>
        <w:tblW w:w="5000" w:type="pct"/>
        <w:tblBorders>
          <w:top w:val="single" w:sz="12" w:space="0" w:color="auto"/>
          <w:left w:val="single" w:sz="12" w:space="0" w:color="auto"/>
          <w:bottom w:val="single" w:sz="12" w:space="0" w:color="auto"/>
          <w:right w:val="single" w:sz="12" w:space="0" w:color="auto"/>
        </w:tblBorders>
        <w:tblCellMar>
          <w:top w:w="30" w:type="dxa"/>
          <w:bottom w:w="30" w:type="dxa"/>
        </w:tblCellMar>
        <w:tblLook w:val="04A0" w:firstRow="1" w:lastRow="0" w:firstColumn="1" w:lastColumn="0" w:noHBand="0" w:noVBand="1"/>
      </w:tblPr>
      <w:tblGrid>
        <w:gridCol w:w="639"/>
        <w:gridCol w:w="1255"/>
        <w:gridCol w:w="1115"/>
        <w:gridCol w:w="549"/>
        <w:gridCol w:w="3067"/>
        <w:gridCol w:w="4697"/>
        <w:gridCol w:w="3273"/>
        <w:gridCol w:w="688"/>
        <w:gridCol w:w="637"/>
      </w:tblGrid>
      <w:tr w:rsidR="0068117E">
        <w:trPr>
          <w:cantSplit/>
          <w:trHeight w:val="397"/>
          <w:tblHeader/>
        </w:trPr>
        <w:tc>
          <w:tcPr>
            <w:tcW w:w="200" w:type="pct"/>
            <w:tcBorders>
              <w:top w:val="single" w:sz="12" w:space="0" w:color="auto"/>
              <w:bottom w:val="single" w:sz="4" w:space="0" w:color="auto"/>
            </w:tcBorders>
            <w:shd w:val="clear" w:color="auto" w:fill="auto"/>
            <w:vAlign w:val="center"/>
          </w:tcPr>
          <w:p w:rsidR="0068117E" w:rsidRDefault="00323027">
            <w:pPr>
              <w:widowControl/>
              <w:adjustRightInd w:val="0"/>
              <w:snapToGrid w:val="0"/>
              <w:jc w:val="center"/>
              <w:rPr>
                <w:rFonts w:eastAsia="宋体"/>
                <w:b/>
                <w:bCs/>
                <w:snapToGrid w:val="0"/>
                <w:kern w:val="0"/>
                <w:sz w:val="21"/>
                <w:szCs w:val="18"/>
              </w:rPr>
            </w:pPr>
            <w:r>
              <w:rPr>
                <w:rFonts w:eastAsia="宋体" w:hint="eastAsia"/>
                <w:b/>
                <w:bCs/>
                <w:snapToGrid w:val="0"/>
                <w:kern w:val="0"/>
                <w:sz w:val="21"/>
                <w:szCs w:val="18"/>
              </w:rPr>
              <w:t>一级指标</w:t>
            </w:r>
          </w:p>
        </w:tc>
        <w:tc>
          <w:tcPr>
            <w:tcW w:w="394" w:type="pct"/>
            <w:tcBorders>
              <w:top w:val="single" w:sz="12" w:space="0" w:color="auto"/>
              <w:bottom w:val="single" w:sz="4" w:space="0" w:color="auto"/>
            </w:tcBorders>
            <w:shd w:val="clear" w:color="auto" w:fill="auto"/>
            <w:vAlign w:val="center"/>
          </w:tcPr>
          <w:p w:rsidR="0068117E" w:rsidRDefault="00323027">
            <w:pPr>
              <w:widowControl/>
              <w:adjustRightInd w:val="0"/>
              <w:snapToGrid w:val="0"/>
              <w:jc w:val="center"/>
              <w:rPr>
                <w:rFonts w:eastAsia="宋体"/>
                <w:b/>
                <w:bCs/>
                <w:snapToGrid w:val="0"/>
                <w:kern w:val="0"/>
                <w:sz w:val="21"/>
                <w:szCs w:val="18"/>
              </w:rPr>
            </w:pPr>
            <w:r>
              <w:rPr>
                <w:rFonts w:eastAsia="宋体" w:hint="eastAsia"/>
                <w:b/>
                <w:bCs/>
                <w:snapToGrid w:val="0"/>
                <w:kern w:val="0"/>
                <w:sz w:val="21"/>
                <w:szCs w:val="18"/>
              </w:rPr>
              <w:t>二级指标</w:t>
            </w:r>
          </w:p>
        </w:tc>
        <w:tc>
          <w:tcPr>
            <w:tcW w:w="350" w:type="pct"/>
            <w:tcBorders>
              <w:top w:val="single" w:sz="12" w:space="0" w:color="auto"/>
              <w:bottom w:val="single" w:sz="4" w:space="0" w:color="auto"/>
            </w:tcBorders>
            <w:shd w:val="clear" w:color="auto" w:fill="auto"/>
            <w:vAlign w:val="center"/>
          </w:tcPr>
          <w:p w:rsidR="0068117E" w:rsidRDefault="00323027">
            <w:pPr>
              <w:widowControl/>
              <w:adjustRightInd w:val="0"/>
              <w:snapToGrid w:val="0"/>
              <w:jc w:val="center"/>
              <w:rPr>
                <w:rFonts w:eastAsia="宋体"/>
                <w:b/>
                <w:bCs/>
                <w:snapToGrid w:val="0"/>
                <w:kern w:val="0"/>
                <w:sz w:val="21"/>
                <w:szCs w:val="18"/>
              </w:rPr>
            </w:pPr>
            <w:r>
              <w:rPr>
                <w:rFonts w:eastAsia="宋体" w:hint="eastAsia"/>
                <w:b/>
                <w:bCs/>
                <w:snapToGrid w:val="0"/>
                <w:kern w:val="0"/>
                <w:sz w:val="21"/>
                <w:szCs w:val="18"/>
              </w:rPr>
              <w:t>三级指标</w:t>
            </w:r>
          </w:p>
        </w:tc>
        <w:tc>
          <w:tcPr>
            <w:tcW w:w="172" w:type="pct"/>
            <w:tcBorders>
              <w:top w:val="single" w:sz="12" w:space="0" w:color="auto"/>
              <w:bottom w:val="single" w:sz="4" w:space="0" w:color="auto"/>
            </w:tcBorders>
            <w:shd w:val="clear" w:color="auto" w:fill="auto"/>
            <w:vAlign w:val="center"/>
          </w:tcPr>
          <w:p w:rsidR="0068117E" w:rsidRDefault="00323027">
            <w:pPr>
              <w:widowControl/>
              <w:adjustRightInd w:val="0"/>
              <w:snapToGrid w:val="0"/>
              <w:jc w:val="center"/>
              <w:rPr>
                <w:rFonts w:eastAsia="宋体"/>
                <w:b/>
                <w:bCs/>
                <w:snapToGrid w:val="0"/>
                <w:kern w:val="0"/>
                <w:sz w:val="21"/>
                <w:szCs w:val="18"/>
              </w:rPr>
            </w:pPr>
            <w:r>
              <w:rPr>
                <w:rFonts w:eastAsia="宋体" w:hint="eastAsia"/>
                <w:b/>
                <w:bCs/>
                <w:snapToGrid w:val="0"/>
                <w:kern w:val="0"/>
                <w:sz w:val="21"/>
                <w:szCs w:val="18"/>
              </w:rPr>
              <w:t>分值</w:t>
            </w:r>
          </w:p>
        </w:tc>
        <w:tc>
          <w:tcPr>
            <w:tcW w:w="962" w:type="pct"/>
            <w:tcBorders>
              <w:top w:val="single" w:sz="12" w:space="0" w:color="auto"/>
              <w:bottom w:val="single" w:sz="4" w:space="0" w:color="auto"/>
            </w:tcBorders>
            <w:shd w:val="clear" w:color="auto" w:fill="auto"/>
            <w:vAlign w:val="center"/>
          </w:tcPr>
          <w:p w:rsidR="0068117E" w:rsidRDefault="00323027">
            <w:pPr>
              <w:widowControl/>
              <w:adjustRightInd w:val="0"/>
              <w:snapToGrid w:val="0"/>
              <w:jc w:val="center"/>
              <w:rPr>
                <w:rFonts w:eastAsia="宋体"/>
                <w:b/>
                <w:bCs/>
                <w:snapToGrid w:val="0"/>
                <w:kern w:val="0"/>
                <w:sz w:val="21"/>
                <w:szCs w:val="18"/>
              </w:rPr>
            </w:pPr>
            <w:r>
              <w:rPr>
                <w:rFonts w:eastAsia="宋体" w:hint="eastAsia"/>
                <w:b/>
                <w:bCs/>
                <w:snapToGrid w:val="0"/>
                <w:kern w:val="0"/>
                <w:sz w:val="21"/>
                <w:szCs w:val="18"/>
              </w:rPr>
              <w:t>指标解释</w:t>
            </w:r>
          </w:p>
        </w:tc>
        <w:tc>
          <w:tcPr>
            <w:tcW w:w="1474" w:type="pct"/>
            <w:tcBorders>
              <w:top w:val="single" w:sz="12" w:space="0" w:color="auto"/>
              <w:bottom w:val="single" w:sz="4" w:space="0" w:color="auto"/>
            </w:tcBorders>
            <w:shd w:val="clear" w:color="auto" w:fill="auto"/>
            <w:vAlign w:val="center"/>
          </w:tcPr>
          <w:p w:rsidR="0068117E" w:rsidRDefault="00323027">
            <w:pPr>
              <w:widowControl/>
              <w:adjustRightInd w:val="0"/>
              <w:snapToGrid w:val="0"/>
              <w:jc w:val="center"/>
              <w:rPr>
                <w:rFonts w:eastAsia="宋体"/>
                <w:b/>
                <w:bCs/>
                <w:snapToGrid w:val="0"/>
                <w:kern w:val="0"/>
                <w:sz w:val="21"/>
                <w:szCs w:val="18"/>
              </w:rPr>
            </w:pPr>
            <w:r>
              <w:rPr>
                <w:rFonts w:eastAsia="宋体" w:hint="eastAsia"/>
                <w:b/>
                <w:bCs/>
                <w:snapToGrid w:val="0"/>
                <w:kern w:val="0"/>
                <w:sz w:val="21"/>
                <w:szCs w:val="18"/>
              </w:rPr>
              <w:t>指标说明</w:t>
            </w:r>
          </w:p>
        </w:tc>
        <w:tc>
          <w:tcPr>
            <w:tcW w:w="1027" w:type="pct"/>
            <w:tcBorders>
              <w:top w:val="single" w:sz="12" w:space="0" w:color="auto"/>
              <w:bottom w:val="single" w:sz="4" w:space="0" w:color="auto"/>
            </w:tcBorders>
            <w:shd w:val="clear" w:color="auto" w:fill="auto"/>
            <w:vAlign w:val="center"/>
          </w:tcPr>
          <w:p w:rsidR="0068117E" w:rsidRDefault="00323027">
            <w:pPr>
              <w:widowControl/>
              <w:adjustRightInd w:val="0"/>
              <w:snapToGrid w:val="0"/>
              <w:jc w:val="center"/>
              <w:rPr>
                <w:rFonts w:eastAsia="宋体"/>
                <w:b/>
                <w:bCs/>
                <w:snapToGrid w:val="0"/>
                <w:kern w:val="0"/>
                <w:sz w:val="21"/>
                <w:szCs w:val="18"/>
              </w:rPr>
            </w:pPr>
            <w:r>
              <w:rPr>
                <w:rFonts w:eastAsia="宋体" w:hint="eastAsia"/>
                <w:b/>
                <w:bCs/>
                <w:snapToGrid w:val="0"/>
                <w:kern w:val="0"/>
                <w:sz w:val="21"/>
                <w:szCs w:val="18"/>
              </w:rPr>
              <w:t>评分标准</w:t>
            </w:r>
          </w:p>
        </w:tc>
        <w:tc>
          <w:tcPr>
            <w:tcW w:w="216" w:type="pct"/>
            <w:tcBorders>
              <w:top w:val="single" w:sz="12" w:space="0" w:color="auto"/>
              <w:bottom w:val="single" w:sz="4" w:space="0" w:color="auto"/>
            </w:tcBorders>
            <w:shd w:val="clear" w:color="auto" w:fill="auto"/>
            <w:vAlign w:val="center"/>
          </w:tcPr>
          <w:p w:rsidR="0068117E" w:rsidRDefault="00323027">
            <w:pPr>
              <w:widowControl/>
              <w:adjustRightInd w:val="0"/>
              <w:snapToGrid w:val="0"/>
              <w:jc w:val="center"/>
              <w:rPr>
                <w:rFonts w:eastAsia="宋体"/>
                <w:b/>
                <w:bCs/>
                <w:snapToGrid w:val="0"/>
                <w:kern w:val="0"/>
                <w:sz w:val="21"/>
                <w:szCs w:val="18"/>
              </w:rPr>
            </w:pPr>
            <w:r>
              <w:rPr>
                <w:rFonts w:eastAsia="宋体" w:hint="eastAsia"/>
                <w:b/>
                <w:bCs/>
                <w:snapToGrid w:val="0"/>
                <w:kern w:val="0"/>
                <w:sz w:val="21"/>
                <w:szCs w:val="18"/>
              </w:rPr>
              <w:t>评价得分</w:t>
            </w:r>
          </w:p>
        </w:tc>
        <w:tc>
          <w:tcPr>
            <w:tcW w:w="200" w:type="pct"/>
            <w:tcBorders>
              <w:top w:val="single" w:sz="12" w:space="0" w:color="auto"/>
              <w:bottom w:val="single" w:sz="4" w:space="0" w:color="auto"/>
            </w:tcBorders>
            <w:shd w:val="clear" w:color="auto" w:fill="auto"/>
            <w:vAlign w:val="center"/>
          </w:tcPr>
          <w:p w:rsidR="0068117E" w:rsidRDefault="00323027">
            <w:pPr>
              <w:widowControl/>
              <w:adjustRightInd w:val="0"/>
              <w:snapToGrid w:val="0"/>
              <w:jc w:val="center"/>
              <w:rPr>
                <w:rFonts w:eastAsia="宋体"/>
                <w:b/>
                <w:bCs/>
                <w:snapToGrid w:val="0"/>
                <w:kern w:val="0"/>
                <w:sz w:val="21"/>
                <w:szCs w:val="18"/>
              </w:rPr>
            </w:pPr>
            <w:r>
              <w:rPr>
                <w:rFonts w:eastAsia="宋体" w:hint="eastAsia"/>
                <w:b/>
                <w:bCs/>
                <w:snapToGrid w:val="0"/>
                <w:kern w:val="0"/>
                <w:sz w:val="21"/>
                <w:szCs w:val="18"/>
              </w:rPr>
              <w:t>备注</w:t>
            </w:r>
          </w:p>
        </w:tc>
      </w:tr>
      <w:tr w:rsidR="0068117E">
        <w:trPr>
          <w:cantSplit/>
          <w:trHeight w:val="397"/>
        </w:trPr>
        <w:tc>
          <w:tcPr>
            <w:tcW w:w="200" w:type="pct"/>
            <w:vMerge w:val="restart"/>
            <w:tcBorders>
              <w:top w:val="single" w:sz="4" w:space="0" w:color="auto"/>
            </w:tcBorders>
            <w:shd w:val="clear" w:color="auto" w:fill="auto"/>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决策（</w:t>
            </w:r>
            <w:r>
              <w:rPr>
                <w:rFonts w:eastAsia="宋体" w:hint="eastAsia"/>
                <w:snapToGrid w:val="0"/>
                <w:kern w:val="0"/>
                <w:sz w:val="21"/>
                <w:szCs w:val="18"/>
              </w:rPr>
              <w:t>13</w:t>
            </w:r>
            <w:r>
              <w:rPr>
                <w:rFonts w:eastAsia="宋体" w:hint="eastAsia"/>
                <w:snapToGrid w:val="0"/>
                <w:kern w:val="0"/>
                <w:sz w:val="21"/>
                <w:szCs w:val="18"/>
              </w:rPr>
              <w:t>分）</w:t>
            </w:r>
          </w:p>
        </w:tc>
        <w:tc>
          <w:tcPr>
            <w:tcW w:w="394" w:type="pct"/>
            <w:vMerge w:val="restart"/>
            <w:tcBorders>
              <w:top w:val="single" w:sz="4" w:space="0" w:color="auto"/>
            </w:tcBorders>
            <w:shd w:val="clear" w:color="auto" w:fill="auto"/>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项目立项</w:t>
            </w:r>
            <w:r>
              <w:rPr>
                <w:rFonts w:eastAsia="宋体" w:hint="eastAsia"/>
                <w:snapToGrid w:val="0"/>
                <w:kern w:val="0"/>
                <w:sz w:val="21"/>
                <w:szCs w:val="18"/>
              </w:rPr>
              <w:br/>
            </w:r>
            <w:r>
              <w:rPr>
                <w:rFonts w:eastAsia="宋体" w:hint="eastAsia"/>
                <w:snapToGrid w:val="0"/>
                <w:kern w:val="0"/>
                <w:sz w:val="21"/>
                <w:szCs w:val="18"/>
              </w:rPr>
              <w:t>（</w:t>
            </w:r>
            <w:r>
              <w:rPr>
                <w:rFonts w:eastAsia="宋体" w:hint="eastAsia"/>
                <w:snapToGrid w:val="0"/>
                <w:kern w:val="0"/>
                <w:sz w:val="21"/>
                <w:szCs w:val="18"/>
              </w:rPr>
              <w:t>4</w:t>
            </w:r>
            <w:r>
              <w:rPr>
                <w:rFonts w:eastAsia="宋体" w:hint="eastAsia"/>
                <w:snapToGrid w:val="0"/>
                <w:kern w:val="0"/>
                <w:sz w:val="21"/>
                <w:szCs w:val="18"/>
              </w:rPr>
              <w:t>分）</w:t>
            </w:r>
          </w:p>
        </w:tc>
        <w:tc>
          <w:tcPr>
            <w:tcW w:w="350" w:type="pct"/>
            <w:tcBorders>
              <w:top w:val="single" w:sz="4" w:space="0" w:color="auto"/>
            </w:tcBorders>
            <w:shd w:val="clear" w:color="auto" w:fill="auto"/>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立项依据充分性</w:t>
            </w:r>
          </w:p>
        </w:tc>
        <w:tc>
          <w:tcPr>
            <w:tcW w:w="172" w:type="pct"/>
            <w:tcBorders>
              <w:top w:val="single" w:sz="4" w:space="0" w:color="auto"/>
            </w:tcBorders>
            <w:shd w:val="clear" w:color="auto" w:fill="auto"/>
            <w:noWrap/>
            <w:vAlign w:val="center"/>
          </w:tcPr>
          <w:p w:rsidR="0068117E" w:rsidRDefault="00323027">
            <w:pPr>
              <w:widowControl/>
              <w:adjustRightInd w:val="0"/>
              <w:snapToGrid w:val="0"/>
              <w:jc w:val="center"/>
              <w:rPr>
                <w:rFonts w:eastAsia="宋体"/>
                <w:snapToGrid w:val="0"/>
                <w:kern w:val="0"/>
                <w:sz w:val="21"/>
                <w:szCs w:val="18"/>
              </w:rPr>
            </w:pPr>
            <w:r>
              <w:rPr>
                <w:rFonts w:eastAsia="宋体"/>
                <w:snapToGrid w:val="0"/>
                <w:kern w:val="0"/>
                <w:sz w:val="21"/>
                <w:szCs w:val="18"/>
              </w:rPr>
              <w:t>2</w:t>
            </w:r>
          </w:p>
        </w:tc>
        <w:tc>
          <w:tcPr>
            <w:tcW w:w="962" w:type="pct"/>
            <w:tcBorders>
              <w:top w:val="single" w:sz="4" w:space="0" w:color="auto"/>
            </w:tcBorders>
            <w:shd w:val="clear" w:color="auto" w:fill="auto"/>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项目立项是否符合法律法规、相关政策、发展规划以及部门职责，用以反映和考核项目申请依据情况。</w:t>
            </w:r>
          </w:p>
        </w:tc>
        <w:tc>
          <w:tcPr>
            <w:tcW w:w="1474" w:type="pct"/>
            <w:tcBorders>
              <w:top w:val="single" w:sz="4" w:space="0" w:color="auto"/>
            </w:tcBorders>
            <w:shd w:val="clear" w:color="auto" w:fill="auto"/>
            <w:vAlign w:val="center"/>
          </w:tcPr>
          <w:p w:rsidR="0068117E" w:rsidRDefault="00323027">
            <w:pPr>
              <w:widowControl/>
              <w:adjustRightInd w:val="0"/>
              <w:snapToGrid w:val="0"/>
              <w:jc w:val="left"/>
              <w:rPr>
                <w:rFonts w:eastAsia="宋体"/>
                <w:snapToGrid w:val="0"/>
                <w:kern w:val="0"/>
                <w:sz w:val="21"/>
                <w:szCs w:val="18"/>
              </w:rPr>
            </w:pPr>
            <w:r>
              <w:rPr>
                <w:rFonts w:eastAsia="宋体" w:hint="eastAsia"/>
                <w:snapToGrid w:val="0"/>
                <w:kern w:val="0"/>
                <w:sz w:val="21"/>
                <w:szCs w:val="18"/>
              </w:rPr>
              <w:t>评价要点：①项目立项是否符合国家法律法规和相关政策；②项目申请是否符合行业发展规划和政策要求；③项目申请是否与部门职责相符，属于部门履职所需；④项目是否属于公共财政支持范围，是否符合中央、地方权责支出责分原则。</w:t>
            </w:r>
          </w:p>
        </w:tc>
        <w:tc>
          <w:tcPr>
            <w:tcW w:w="1027" w:type="pct"/>
            <w:tcBorders>
              <w:top w:val="single" w:sz="4" w:space="0" w:color="auto"/>
            </w:tcBorders>
            <w:shd w:val="clear" w:color="auto" w:fill="auto"/>
            <w:vAlign w:val="center"/>
          </w:tcPr>
          <w:p w:rsidR="0068117E" w:rsidRDefault="00323027">
            <w:pPr>
              <w:widowControl/>
              <w:adjustRightInd w:val="0"/>
              <w:snapToGrid w:val="0"/>
              <w:jc w:val="left"/>
              <w:rPr>
                <w:rFonts w:eastAsia="宋体"/>
                <w:snapToGrid w:val="0"/>
                <w:kern w:val="0"/>
                <w:sz w:val="21"/>
                <w:szCs w:val="18"/>
              </w:rPr>
            </w:pPr>
            <w:r>
              <w:rPr>
                <w:rFonts w:eastAsia="宋体" w:hint="eastAsia"/>
                <w:snapToGrid w:val="0"/>
                <w:kern w:val="0"/>
                <w:sz w:val="21"/>
                <w:szCs w:val="18"/>
              </w:rPr>
              <w:t>根据被评价单位提供项目申请相关资料，完全符合得满分，缺一项扣</w:t>
            </w:r>
            <w:r>
              <w:rPr>
                <w:rFonts w:eastAsia="宋体"/>
                <w:snapToGrid w:val="0"/>
                <w:kern w:val="0"/>
                <w:sz w:val="21"/>
                <w:szCs w:val="18"/>
              </w:rPr>
              <w:t>0.5</w:t>
            </w:r>
            <w:r>
              <w:rPr>
                <w:rFonts w:eastAsia="宋体" w:hint="eastAsia"/>
                <w:snapToGrid w:val="0"/>
                <w:kern w:val="0"/>
                <w:sz w:val="21"/>
                <w:szCs w:val="18"/>
              </w:rPr>
              <w:t>分，扣完为止。</w:t>
            </w:r>
          </w:p>
        </w:tc>
        <w:tc>
          <w:tcPr>
            <w:tcW w:w="216" w:type="pct"/>
            <w:tcBorders>
              <w:top w:val="single" w:sz="4" w:space="0" w:color="auto"/>
            </w:tcBorders>
            <w:shd w:val="clear" w:color="auto" w:fill="auto"/>
            <w:noWrap/>
            <w:vAlign w:val="center"/>
          </w:tcPr>
          <w:p w:rsidR="0068117E" w:rsidRDefault="00323027">
            <w:pPr>
              <w:widowControl/>
              <w:adjustRightInd w:val="0"/>
              <w:snapToGrid w:val="0"/>
              <w:jc w:val="center"/>
              <w:rPr>
                <w:rFonts w:eastAsia="宋体"/>
                <w:snapToGrid w:val="0"/>
                <w:kern w:val="0"/>
                <w:sz w:val="21"/>
                <w:szCs w:val="18"/>
              </w:rPr>
            </w:pPr>
            <w:r>
              <w:rPr>
                <w:rFonts w:eastAsia="宋体"/>
                <w:snapToGrid w:val="0"/>
                <w:kern w:val="0"/>
                <w:sz w:val="21"/>
                <w:szCs w:val="18"/>
              </w:rPr>
              <w:t>2</w:t>
            </w:r>
          </w:p>
        </w:tc>
        <w:tc>
          <w:tcPr>
            <w:tcW w:w="200" w:type="pct"/>
            <w:tcBorders>
              <w:top w:val="single" w:sz="4" w:space="0" w:color="auto"/>
            </w:tcBorders>
            <w:shd w:val="clear" w:color="auto" w:fill="auto"/>
            <w:noWrap/>
            <w:vAlign w:val="center"/>
          </w:tcPr>
          <w:p w:rsidR="0068117E" w:rsidRDefault="00323027">
            <w:pPr>
              <w:widowControl/>
              <w:adjustRightInd w:val="0"/>
              <w:snapToGrid w:val="0"/>
              <w:jc w:val="center"/>
              <w:rPr>
                <w:rFonts w:eastAsia="宋体"/>
                <w:snapToGrid w:val="0"/>
                <w:kern w:val="0"/>
                <w:sz w:val="21"/>
                <w:szCs w:val="16"/>
              </w:rPr>
            </w:pPr>
            <w:r>
              <w:rPr>
                <w:rFonts w:eastAsia="宋体" w:hint="eastAsia"/>
                <w:snapToGrid w:val="0"/>
                <w:kern w:val="0"/>
                <w:sz w:val="21"/>
                <w:szCs w:val="16"/>
              </w:rPr>
              <w:t xml:space="preserve">　</w:t>
            </w:r>
          </w:p>
        </w:tc>
      </w:tr>
      <w:tr w:rsidR="0068117E">
        <w:trPr>
          <w:cantSplit/>
          <w:trHeight w:val="397"/>
        </w:trPr>
        <w:tc>
          <w:tcPr>
            <w:tcW w:w="200" w:type="pct"/>
            <w:vMerge/>
            <w:shd w:val="clear" w:color="auto" w:fill="auto"/>
            <w:vAlign w:val="center"/>
          </w:tcPr>
          <w:p w:rsidR="0068117E" w:rsidRDefault="0068117E">
            <w:pPr>
              <w:widowControl/>
              <w:adjustRightInd w:val="0"/>
              <w:snapToGrid w:val="0"/>
              <w:jc w:val="left"/>
              <w:rPr>
                <w:rFonts w:eastAsia="宋体"/>
                <w:snapToGrid w:val="0"/>
                <w:kern w:val="0"/>
                <w:sz w:val="21"/>
                <w:szCs w:val="18"/>
              </w:rPr>
            </w:pPr>
          </w:p>
        </w:tc>
        <w:tc>
          <w:tcPr>
            <w:tcW w:w="394" w:type="pct"/>
            <w:vMerge/>
            <w:shd w:val="clear" w:color="auto" w:fill="auto"/>
            <w:vAlign w:val="center"/>
          </w:tcPr>
          <w:p w:rsidR="0068117E" w:rsidRDefault="0068117E">
            <w:pPr>
              <w:widowControl/>
              <w:adjustRightInd w:val="0"/>
              <w:snapToGrid w:val="0"/>
              <w:jc w:val="left"/>
              <w:rPr>
                <w:rFonts w:eastAsia="宋体"/>
                <w:snapToGrid w:val="0"/>
                <w:kern w:val="0"/>
                <w:sz w:val="21"/>
                <w:szCs w:val="18"/>
              </w:rPr>
            </w:pPr>
          </w:p>
        </w:tc>
        <w:tc>
          <w:tcPr>
            <w:tcW w:w="350" w:type="pct"/>
            <w:shd w:val="clear" w:color="auto" w:fill="auto"/>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立项程序规范性</w:t>
            </w:r>
          </w:p>
        </w:tc>
        <w:tc>
          <w:tcPr>
            <w:tcW w:w="172" w:type="pct"/>
            <w:shd w:val="clear" w:color="auto" w:fill="auto"/>
            <w:noWrap/>
            <w:vAlign w:val="center"/>
          </w:tcPr>
          <w:p w:rsidR="0068117E" w:rsidRDefault="00323027">
            <w:pPr>
              <w:widowControl/>
              <w:adjustRightInd w:val="0"/>
              <w:snapToGrid w:val="0"/>
              <w:jc w:val="center"/>
              <w:rPr>
                <w:rFonts w:eastAsia="宋体"/>
                <w:snapToGrid w:val="0"/>
                <w:kern w:val="0"/>
                <w:sz w:val="21"/>
                <w:szCs w:val="18"/>
              </w:rPr>
            </w:pPr>
            <w:r>
              <w:rPr>
                <w:rFonts w:eastAsia="宋体"/>
                <w:snapToGrid w:val="0"/>
                <w:kern w:val="0"/>
                <w:sz w:val="21"/>
                <w:szCs w:val="18"/>
              </w:rPr>
              <w:t>2</w:t>
            </w:r>
          </w:p>
        </w:tc>
        <w:tc>
          <w:tcPr>
            <w:tcW w:w="962" w:type="pct"/>
            <w:shd w:val="clear" w:color="auto" w:fill="auto"/>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项目立项过程是否符合相关要求，用以反映和考核项目申请的规范情况。</w:t>
            </w:r>
          </w:p>
        </w:tc>
        <w:tc>
          <w:tcPr>
            <w:tcW w:w="1474" w:type="pct"/>
            <w:shd w:val="clear" w:color="auto" w:fill="auto"/>
            <w:vAlign w:val="center"/>
          </w:tcPr>
          <w:p w:rsidR="0068117E" w:rsidRDefault="00323027">
            <w:pPr>
              <w:widowControl/>
              <w:adjustRightInd w:val="0"/>
              <w:snapToGrid w:val="0"/>
              <w:jc w:val="left"/>
              <w:rPr>
                <w:rFonts w:eastAsia="宋体"/>
                <w:snapToGrid w:val="0"/>
                <w:kern w:val="0"/>
                <w:sz w:val="21"/>
                <w:szCs w:val="18"/>
              </w:rPr>
            </w:pPr>
            <w:r>
              <w:rPr>
                <w:rFonts w:eastAsia="宋体" w:hint="eastAsia"/>
                <w:snapToGrid w:val="0"/>
                <w:kern w:val="0"/>
                <w:sz w:val="21"/>
                <w:szCs w:val="18"/>
              </w:rPr>
              <w:t>评价要点：①项目是否按照规定程序申请设立；②申请文件、资料是否符合相关要求；③项目是否经过部门绩效评估；④项目是否制定实施方案。</w:t>
            </w:r>
          </w:p>
        </w:tc>
        <w:tc>
          <w:tcPr>
            <w:tcW w:w="1027" w:type="pct"/>
            <w:shd w:val="clear" w:color="auto" w:fill="auto"/>
            <w:vAlign w:val="center"/>
          </w:tcPr>
          <w:p w:rsidR="0068117E" w:rsidRDefault="00323027">
            <w:pPr>
              <w:widowControl/>
              <w:adjustRightInd w:val="0"/>
              <w:snapToGrid w:val="0"/>
              <w:jc w:val="left"/>
              <w:rPr>
                <w:rFonts w:eastAsia="宋体"/>
                <w:snapToGrid w:val="0"/>
                <w:kern w:val="0"/>
                <w:sz w:val="21"/>
                <w:szCs w:val="18"/>
              </w:rPr>
            </w:pPr>
            <w:r>
              <w:rPr>
                <w:rFonts w:eastAsia="宋体" w:hint="eastAsia"/>
                <w:snapToGrid w:val="0"/>
                <w:kern w:val="0"/>
                <w:sz w:val="21"/>
                <w:szCs w:val="18"/>
              </w:rPr>
              <w:t>根据被评价单位提供项目申请相关资料，完全符合得满分，缺一项扣</w:t>
            </w:r>
            <w:r>
              <w:rPr>
                <w:rFonts w:eastAsia="宋体"/>
                <w:snapToGrid w:val="0"/>
                <w:kern w:val="0"/>
                <w:sz w:val="21"/>
                <w:szCs w:val="18"/>
              </w:rPr>
              <w:t>0.5</w:t>
            </w:r>
            <w:r>
              <w:rPr>
                <w:rFonts w:eastAsia="宋体" w:hint="eastAsia"/>
                <w:snapToGrid w:val="0"/>
                <w:kern w:val="0"/>
                <w:sz w:val="21"/>
                <w:szCs w:val="18"/>
              </w:rPr>
              <w:t>分，扣完为止。</w:t>
            </w:r>
          </w:p>
        </w:tc>
        <w:tc>
          <w:tcPr>
            <w:tcW w:w="216" w:type="pct"/>
            <w:shd w:val="clear" w:color="auto" w:fill="auto"/>
            <w:noWrap/>
            <w:vAlign w:val="center"/>
          </w:tcPr>
          <w:p w:rsidR="0068117E" w:rsidRDefault="00323027">
            <w:pPr>
              <w:widowControl/>
              <w:adjustRightInd w:val="0"/>
              <w:snapToGrid w:val="0"/>
              <w:jc w:val="center"/>
              <w:rPr>
                <w:rFonts w:eastAsia="宋体"/>
                <w:snapToGrid w:val="0"/>
                <w:kern w:val="0"/>
                <w:sz w:val="21"/>
                <w:szCs w:val="18"/>
              </w:rPr>
            </w:pPr>
            <w:r>
              <w:rPr>
                <w:rFonts w:eastAsia="宋体"/>
                <w:snapToGrid w:val="0"/>
                <w:kern w:val="0"/>
                <w:sz w:val="21"/>
                <w:szCs w:val="18"/>
              </w:rPr>
              <w:t>2</w:t>
            </w:r>
          </w:p>
        </w:tc>
        <w:tc>
          <w:tcPr>
            <w:tcW w:w="200" w:type="pct"/>
            <w:shd w:val="clear" w:color="auto" w:fill="auto"/>
            <w:noWrap/>
            <w:vAlign w:val="center"/>
          </w:tcPr>
          <w:p w:rsidR="0068117E" w:rsidRDefault="00323027">
            <w:pPr>
              <w:widowControl/>
              <w:adjustRightInd w:val="0"/>
              <w:snapToGrid w:val="0"/>
              <w:jc w:val="center"/>
              <w:rPr>
                <w:rFonts w:eastAsia="宋体"/>
                <w:snapToGrid w:val="0"/>
                <w:kern w:val="0"/>
                <w:sz w:val="21"/>
                <w:szCs w:val="16"/>
              </w:rPr>
            </w:pPr>
            <w:r>
              <w:rPr>
                <w:rFonts w:eastAsia="宋体" w:hint="eastAsia"/>
                <w:snapToGrid w:val="0"/>
                <w:kern w:val="0"/>
                <w:sz w:val="21"/>
                <w:szCs w:val="16"/>
              </w:rPr>
              <w:t xml:space="preserve">　</w:t>
            </w:r>
          </w:p>
        </w:tc>
      </w:tr>
      <w:tr w:rsidR="0068117E">
        <w:trPr>
          <w:cantSplit/>
          <w:trHeight w:val="397"/>
        </w:trPr>
        <w:tc>
          <w:tcPr>
            <w:tcW w:w="200" w:type="pct"/>
            <w:vMerge/>
            <w:shd w:val="clear" w:color="auto" w:fill="auto"/>
            <w:vAlign w:val="center"/>
          </w:tcPr>
          <w:p w:rsidR="0068117E" w:rsidRDefault="0068117E">
            <w:pPr>
              <w:widowControl/>
              <w:adjustRightInd w:val="0"/>
              <w:snapToGrid w:val="0"/>
              <w:jc w:val="left"/>
              <w:rPr>
                <w:rFonts w:eastAsia="宋体"/>
                <w:snapToGrid w:val="0"/>
                <w:kern w:val="0"/>
                <w:sz w:val="21"/>
                <w:szCs w:val="18"/>
              </w:rPr>
            </w:pPr>
          </w:p>
        </w:tc>
        <w:tc>
          <w:tcPr>
            <w:tcW w:w="394" w:type="pct"/>
            <w:vMerge w:val="restart"/>
            <w:shd w:val="clear" w:color="auto" w:fill="auto"/>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绩效目标</w:t>
            </w:r>
            <w:r>
              <w:rPr>
                <w:rFonts w:eastAsia="宋体" w:hint="eastAsia"/>
                <w:snapToGrid w:val="0"/>
                <w:kern w:val="0"/>
                <w:sz w:val="21"/>
                <w:szCs w:val="18"/>
              </w:rPr>
              <w:br/>
            </w:r>
            <w:r>
              <w:rPr>
                <w:rFonts w:eastAsia="宋体" w:hint="eastAsia"/>
                <w:snapToGrid w:val="0"/>
                <w:kern w:val="0"/>
                <w:sz w:val="21"/>
                <w:szCs w:val="18"/>
              </w:rPr>
              <w:t>（</w:t>
            </w:r>
            <w:r>
              <w:rPr>
                <w:rFonts w:eastAsia="宋体" w:hint="eastAsia"/>
                <w:snapToGrid w:val="0"/>
                <w:kern w:val="0"/>
                <w:sz w:val="21"/>
                <w:szCs w:val="18"/>
              </w:rPr>
              <w:t>7</w:t>
            </w:r>
            <w:r>
              <w:rPr>
                <w:rFonts w:eastAsia="宋体" w:hint="eastAsia"/>
                <w:snapToGrid w:val="0"/>
                <w:kern w:val="0"/>
                <w:sz w:val="21"/>
                <w:szCs w:val="18"/>
              </w:rPr>
              <w:t>分）</w:t>
            </w:r>
          </w:p>
        </w:tc>
        <w:tc>
          <w:tcPr>
            <w:tcW w:w="350" w:type="pct"/>
            <w:shd w:val="clear" w:color="auto" w:fill="auto"/>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绩效目标合理性</w:t>
            </w:r>
          </w:p>
        </w:tc>
        <w:tc>
          <w:tcPr>
            <w:tcW w:w="172" w:type="pct"/>
            <w:shd w:val="clear" w:color="auto" w:fill="auto"/>
            <w:noWrap/>
            <w:vAlign w:val="center"/>
          </w:tcPr>
          <w:p w:rsidR="0068117E" w:rsidRDefault="00323027">
            <w:pPr>
              <w:widowControl/>
              <w:adjustRightInd w:val="0"/>
              <w:snapToGrid w:val="0"/>
              <w:jc w:val="center"/>
              <w:rPr>
                <w:rFonts w:eastAsia="宋体"/>
                <w:snapToGrid w:val="0"/>
                <w:kern w:val="0"/>
                <w:sz w:val="21"/>
                <w:szCs w:val="18"/>
              </w:rPr>
            </w:pPr>
            <w:r>
              <w:rPr>
                <w:rFonts w:eastAsia="宋体"/>
                <w:snapToGrid w:val="0"/>
                <w:kern w:val="0"/>
                <w:sz w:val="21"/>
                <w:szCs w:val="18"/>
              </w:rPr>
              <w:t>4</w:t>
            </w:r>
          </w:p>
        </w:tc>
        <w:tc>
          <w:tcPr>
            <w:tcW w:w="962" w:type="pct"/>
            <w:shd w:val="clear" w:color="auto" w:fill="auto"/>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项目所设定的绩效目标是否依据充分，是否符合客观实际，用以反映和考核项目绩效目标与项目实施的相符情况。</w:t>
            </w:r>
          </w:p>
        </w:tc>
        <w:tc>
          <w:tcPr>
            <w:tcW w:w="1474" w:type="pct"/>
            <w:shd w:val="clear" w:color="auto" w:fill="auto"/>
            <w:vAlign w:val="center"/>
          </w:tcPr>
          <w:p w:rsidR="0068117E" w:rsidRDefault="00323027">
            <w:pPr>
              <w:widowControl/>
              <w:adjustRightInd w:val="0"/>
              <w:snapToGrid w:val="0"/>
              <w:jc w:val="left"/>
              <w:rPr>
                <w:rFonts w:eastAsia="宋体"/>
                <w:snapToGrid w:val="0"/>
                <w:kern w:val="0"/>
                <w:sz w:val="21"/>
                <w:szCs w:val="18"/>
              </w:rPr>
            </w:pPr>
            <w:r>
              <w:rPr>
                <w:rFonts w:eastAsia="宋体" w:hint="eastAsia"/>
                <w:snapToGrid w:val="0"/>
                <w:kern w:val="0"/>
                <w:sz w:val="21"/>
                <w:szCs w:val="18"/>
              </w:rPr>
              <w:t>评价要点：①项目是否有绩效目标；②项目绩效目标与实际工作内容是否具有相关性；③是否与预算确定的项目投资额或资金量相匹配；④项目产出效益和效果是否符合正常的业绩水平。</w:t>
            </w:r>
          </w:p>
        </w:tc>
        <w:tc>
          <w:tcPr>
            <w:tcW w:w="1027" w:type="pct"/>
            <w:shd w:val="clear" w:color="auto" w:fill="auto"/>
            <w:vAlign w:val="center"/>
          </w:tcPr>
          <w:p w:rsidR="0068117E" w:rsidRDefault="00323027">
            <w:pPr>
              <w:widowControl/>
              <w:adjustRightInd w:val="0"/>
              <w:snapToGrid w:val="0"/>
              <w:jc w:val="left"/>
              <w:rPr>
                <w:rFonts w:eastAsia="宋体"/>
                <w:snapToGrid w:val="0"/>
                <w:kern w:val="0"/>
                <w:sz w:val="21"/>
                <w:szCs w:val="18"/>
              </w:rPr>
            </w:pPr>
            <w:r>
              <w:rPr>
                <w:rFonts w:eastAsia="宋体" w:hint="eastAsia"/>
                <w:snapToGrid w:val="0"/>
                <w:kern w:val="0"/>
                <w:sz w:val="21"/>
                <w:szCs w:val="18"/>
              </w:rPr>
              <w:t>根据被评价单位提供项目绩效目标相关资料，有绩效目标、绩效目标与实际工作内容相关、与预算确定的项目投资额匹配、产出效益和效果符合正常的业绩水平得满分，缺一项扣</w:t>
            </w:r>
            <w:r>
              <w:rPr>
                <w:rFonts w:eastAsia="宋体"/>
                <w:snapToGrid w:val="0"/>
                <w:kern w:val="0"/>
                <w:sz w:val="21"/>
                <w:szCs w:val="18"/>
              </w:rPr>
              <w:t>1</w:t>
            </w:r>
            <w:r>
              <w:rPr>
                <w:rFonts w:eastAsia="宋体" w:hint="eastAsia"/>
                <w:snapToGrid w:val="0"/>
                <w:kern w:val="0"/>
                <w:sz w:val="21"/>
                <w:szCs w:val="18"/>
              </w:rPr>
              <w:t>分，扣完为止。</w:t>
            </w:r>
          </w:p>
        </w:tc>
        <w:tc>
          <w:tcPr>
            <w:tcW w:w="216" w:type="pct"/>
            <w:shd w:val="clear" w:color="auto" w:fill="auto"/>
            <w:noWrap/>
            <w:vAlign w:val="center"/>
          </w:tcPr>
          <w:p w:rsidR="0068117E" w:rsidRDefault="00323027">
            <w:pPr>
              <w:widowControl/>
              <w:adjustRightInd w:val="0"/>
              <w:snapToGrid w:val="0"/>
              <w:jc w:val="center"/>
              <w:rPr>
                <w:rFonts w:eastAsia="宋体"/>
                <w:snapToGrid w:val="0"/>
                <w:kern w:val="0"/>
                <w:sz w:val="21"/>
                <w:szCs w:val="18"/>
              </w:rPr>
            </w:pPr>
            <w:r>
              <w:rPr>
                <w:rFonts w:eastAsia="宋体"/>
                <w:snapToGrid w:val="0"/>
                <w:kern w:val="0"/>
                <w:sz w:val="21"/>
                <w:szCs w:val="18"/>
              </w:rPr>
              <w:t>2</w:t>
            </w:r>
          </w:p>
        </w:tc>
        <w:tc>
          <w:tcPr>
            <w:tcW w:w="200" w:type="pct"/>
            <w:shd w:val="clear" w:color="auto" w:fill="auto"/>
            <w:vAlign w:val="center"/>
          </w:tcPr>
          <w:p w:rsidR="0068117E" w:rsidRDefault="00323027">
            <w:pPr>
              <w:widowControl/>
              <w:adjustRightInd w:val="0"/>
              <w:snapToGrid w:val="0"/>
              <w:jc w:val="center"/>
              <w:rPr>
                <w:rFonts w:eastAsia="宋体"/>
                <w:snapToGrid w:val="0"/>
                <w:kern w:val="0"/>
                <w:sz w:val="21"/>
                <w:szCs w:val="16"/>
              </w:rPr>
            </w:pPr>
            <w:r>
              <w:rPr>
                <w:rFonts w:eastAsia="宋体" w:hint="eastAsia"/>
                <w:snapToGrid w:val="0"/>
                <w:kern w:val="0"/>
                <w:sz w:val="21"/>
                <w:szCs w:val="16"/>
              </w:rPr>
              <w:t>指标未量化</w:t>
            </w:r>
          </w:p>
        </w:tc>
      </w:tr>
      <w:tr w:rsidR="0068117E">
        <w:trPr>
          <w:cantSplit/>
          <w:trHeight w:val="397"/>
        </w:trPr>
        <w:tc>
          <w:tcPr>
            <w:tcW w:w="200" w:type="pct"/>
            <w:vMerge/>
            <w:shd w:val="clear" w:color="auto" w:fill="auto"/>
            <w:vAlign w:val="center"/>
          </w:tcPr>
          <w:p w:rsidR="0068117E" w:rsidRDefault="0068117E">
            <w:pPr>
              <w:widowControl/>
              <w:adjustRightInd w:val="0"/>
              <w:snapToGrid w:val="0"/>
              <w:jc w:val="left"/>
              <w:rPr>
                <w:rFonts w:eastAsia="宋体"/>
                <w:snapToGrid w:val="0"/>
                <w:kern w:val="0"/>
                <w:sz w:val="21"/>
                <w:szCs w:val="18"/>
              </w:rPr>
            </w:pPr>
          </w:p>
        </w:tc>
        <w:tc>
          <w:tcPr>
            <w:tcW w:w="394" w:type="pct"/>
            <w:vMerge/>
            <w:shd w:val="clear" w:color="auto" w:fill="auto"/>
            <w:vAlign w:val="center"/>
          </w:tcPr>
          <w:p w:rsidR="0068117E" w:rsidRDefault="0068117E">
            <w:pPr>
              <w:widowControl/>
              <w:adjustRightInd w:val="0"/>
              <w:snapToGrid w:val="0"/>
              <w:jc w:val="left"/>
              <w:rPr>
                <w:rFonts w:eastAsia="宋体"/>
                <w:snapToGrid w:val="0"/>
                <w:kern w:val="0"/>
                <w:sz w:val="21"/>
                <w:szCs w:val="18"/>
              </w:rPr>
            </w:pPr>
          </w:p>
        </w:tc>
        <w:tc>
          <w:tcPr>
            <w:tcW w:w="350" w:type="pct"/>
            <w:shd w:val="clear" w:color="auto" w:fill="auto"/>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绩效指标明确性</w:t>
            </w:r>
          </w:p>
        </w:tc>
        <w:tc>
          <w:tcPr>
            <w:tcW w:w="172" w:type="pct"/>
            <w:shd w:val="clear" w:color="auto" w:fill="auto"/>
            <w:noWrap/>
            <w:vAlign w:val="center"/>
          </w:tcPr>
          <w:p w:rsidR="0068117E" w:rsidRDefault="00323027">
            <w:pPr>
              <w:widowControl/>
              <w:adjustRightInd w:val="0"/>
              <w:snapToGrid w:val="0"/>
              <w:jc w:val="center"/>
              <w:rPr>
                <w:rFonts w:eastAsia="宋体"/>
                <w:snapToGrid w:val="0"/>
                <w:kern w:val="0"/>
                <w:sz w:val="21"/>
                <w:szCs w:val="18"/>
              </w:rPr>
            </w:pPr>
            <w:r>
              <w:rPr>
                <w:rFonts w:eastAsia="宋体"/>
                <w:snapToGrid w:val="0"/>
                <w:kern w:val="0"/>
                <w:sz w:val="21"/>
                <w:szCs w:val="18"/>
              </w:rPr>
              <w:t>3</w:t>
            </w:r>
          </w:p>
        </w:tc>
        <w:tc>
          <w:tcPr>
            <w:tcW w:w="962" w:type="pct"/>
            <w:shd w:val="clear" w:color="auto" w:fill="auto"/>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依据绩效目标设定的绩效指标是否清晰、细化、可衡量等，用以反映和考核项目绩效目标的明细化情况。</w:t>
            </w:r>
          </w:p>
        </w:tc>
        <w:tc>
          <w:tcPr>
            <w:tcW w:w="1474" w:type="pct"/>
            <w:shd w:val="clear" w:color="auto" w:fill="auto"/>
            <w:vAlign w:val="center"/>
          </w:tcPr>
          <w:p w:rsidR="0068117E" w:rsidRDefault="00323027">
            <w:pPr>
              <w:widowControl/>
              <w:adjustRightInd w:val="0"/>
              <w:snapToGrid w:val="0"/>
              <w:jc w:val="left"/>
              <w:rPr>
                <w:rFonts w:eastAsia="宋体"/>
                <w:snapToGrid w:val="0"/>
                <w:kern w:val="0"/>
                <w:sz w:val="21"/>
                <w:szCs w:val="18"/>
              </w:rPr>
            </w:pPr>
            <w:r>
              <w:rPr>
                <w:rFonts w:eastAsia="宋体" w:hint="eastAsia"/>
                <w:snapToGrid w:val="0"/>
                <w:kern w:val="0"/>
                <w:sz w:val="21"/>
                <w:szCs w:val="18"/>
              </w:rPr>
              <w:t>评价要点：①是否将项目绩效目标细化分解为具体的绩效指标；②是否通过清晰、可衡量的指标值予以体现；③是否与项目目标任务数或计划数相对应。</w:t>
            </w:r>
          </w:p>
        </w:tc>
        <w:tc>
          <w:tcPr>
            <w:tcW w:w="1027" w:type="pct"/>
            <w:shd w:val="clear" w:color="auto" w:fill="auto"/>
            <w:vAlign w:val="center"/>
          </w:tcPr>
          <w:p w:rsidR="0068117E" w:rsidRDefault="00323027">
            <w:pPr>
              <w:widowControl/>
              <w:adjustRightInd w:val="0"/>
              <w:snapToGrid w:val="0"/>
              <w:jc w:val="left"/>
              <w:rPr>
                <w:rFonts w:eastAsia="宋体"/>
                <w:snapToGrid w:val="0"/>
                <w:kern w:val="0"/>
                <w:sz w:val="21"/>
                <w:szCs w:val="18"/>
              </w:rPr>
            </w:pPr>
            <w:r>
              <w:rPr>
                <w:rFonts w:eastAsia="宋体" w:hint="eastAsia"/>
                <w:snapToGrid w:val="0"/>
                <w:kern w:val="0"/>
                <w:sz w:val="21"/>
                <w:szCs w:val="18"/>
              </w:rPr>
              <w:t>根据被评价单位提供项目绩效指标相关资料，绩效指标清晰可衡量、与项目目标任务数相对应得满分，缺一项扣</w:t>
            </w:r>
            <w:r>
              <w:rPr>
                <w:rFonts w:eastAsia="宋体"/>
                <w:snapToGrid w:val="0"/>
                <w:kern w:val="0"/>
                <w:sz w:val="21"/>
                <w:szCs w:val="18"/>
              </w:rPr>
              <w:t>1</w:t>
            </w:r>
            <w:r>
              <w:rPr>
                <w:rFonts w:eastAsia="宋体" w:hint="eastAsia"/>
                <w:snapToGrid w:val="0"/>
                <w:kern w:val="0"/>
                <w:sz w:val="21"/>
                <w:szCs w:val="18"/>
              </w:rPr>
              <w:t>分，扣完为止。</w:t>
            </w:r>
          </w:p>
        </w:tc>
        <w:tc>
          <w:tcPr>
            <w:tcW w:w="216" w:type="pct"/>
            <w:shd w:val="clear" w:color="auto" w:fill="auto"/>
            <w:noWrap/>
            <w:vAlign w:val="center"/>
          </w:tcPr>
          <w:p w:rsidR="0068117E" w:rsidRDefault="00323027">
            <w:pPr>
              <w:widowControl/>
              <w:adjustRightInd w:val="0"/>
              <w:snapToGrid w:val="0"/>
              <w:jc w:val="center"/>
              <w:rPr>
                <w:rFonts w:eastAsia="宋体"/>
                <w:snapToGrid w:val="0"/>
                <w:kern w:val="0"/>
                <w:sz w:val="21"/>
                <w:szCs w:val="18"/>
              </w:rPr>
            </w:pPr>
            <w:r>
              <w:rPr>
                <w:rFonts w:eastAsia="宋体"/>
                <w:snapToGrid w:val="0"/>
                <w:kern w:val="0"/>
                <w:sz w:val="21"/>
                <w:szCs w:val="18"/>
              </w:rPr>
              <w:t>3</w:t>
            </w:r>
          </w:p>
        </w:tc>
        <w:tc>
          <w:tcPr>
            <w:tcW w:w="200" w:type="pct"/>
            <w:shd w:val="clear" w:color="auto" w:fill="auto"/>
            <w:vAlign w:val="center"/>
          </w:tcPr>
          <w:p w:rsidR="0068117E" w:rsidRDefault="00323027">
            <w:pPr>
              <w:widowControl/>
              <w:adjustRightInd w:val="0"/>
              <w:snapToGrid w:val="0"/>
              <w:jc w:val="center"/>
              <w:rPr>
                <w:rFonts w:eastAsia="宋体"/>
                <w:snapToGrid w:val="0"/>
                <w:kern w:val="0"/>
                <w:sz w:val="21"/>
                <w:szCs w:val="16"/>
              </w:rPr>
            </w:pPr>
            <w:r>
              <w:rPr>
                <w:rFonts w:eastAsia="宋体" w:hint="eastAsia"/>
                <w:snapToGrid w:val="0"/>
                <w:kern w:val="0"/>
                <w:sz w:val="21"/>
                <w:szCs w:val="16"/>
              </w:rPr>
              <w:t xml:space="preserve">　</w:t>
            </w:r>
          </w:p>
        </w:tc>
      </w:tr>
      <w:tr w:rsidR="0068117E">
        <w:trPr>
          <w:cantSplit/>
          <w:trHeight w:val="397"/>
        </w:trPr>
        <w:tc>
          <w:tcPr>
            <w:tcW w:w="200" w:type="pct"/>
            <w:vMerge/>
            <w:shd w:val="clear" w:color="auto" w:fill="auto"/>
            <w:vAlign w:val="center"/>
          </w:tcPr>
          <w:p w:rsidR="0068117E" w:rsidRDefault="0068117E">
            <w:pPr>
              <w:widowControl/>
              <w:adjustRightInd w:val="0"/>
              <w:snapToGrid w:val="0"/>
              <w:jc w:val="left"/>
              <w:rPr>
                <w:rFonts w:eastAsia="宋体"/>
                <w:snapToGrid w:val="0"/>
                <w:kern w:val="0"/>
                <w:sz w:val="21"/>
                <w:szCs w:val="18"/>
              </w:rPr>
            </w:pPr>
          </w:p>
        </w:tc>
        <w:tc>
          <w:tcPr>
            <w:tcW w:w="394" w:type="pct"/>
            <w:shd w:val="clear" w:color="auto" w:fill="auto"/>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资金投入</w:t>
            </w:r>
            <w:r>
              <w:rPr>
                <w:rFonts w:eastAsia="宋体" w:hint="eastAsia"/>
                <w:snapToGrid w:val="0"/>
                <w:kern w:val="0"/>
                <w:sz w:val="21"/>
                <w:szCs w:val="18"/>
              </w:rPr>
              <w:br/>
            </w:r>
            <w:r>
              <w:rPr>
                <w:rFonts w:eastAsia="宋体" w:hint="eastAsia"/>
                <w:snapToGrid w:val="0"/>
                <w:kern w:val="0"/>
                <w:sz w:val="21"/>
                <w:szCs w:val="18"/>
              </w:rPr>
              <w:t>（</w:t>
            </w:r>
            <w:r>
              <w:rPr>
                <w:rFonts w:eastAsia="宋体" w:hint="eastAsia"/>
                <w:snapToGrid w:val="0"/>
                <w:kern w:val="0"/>
                <w:sz w:val="21"/>
                <w:szCs w:val="18"/>
              </w:rPr>
              <w:t>2</w:t>
            </w:r>
            <w:r>
              <w:rPr>
                <w:rFonts w:eastAsia="宋体" w:hint="eastAsia"/>
                <w:snapToGrid w:val="0"/>
                <w:kern w:val="0"/>
                <w:sz w:val="21"/>
                <w:szCs w:val="18"/>
              </w:rPr>
              <w:t>分）</w:t>
            </w:r>
          </w:p>
        </w:tc>
        <w:tc>
          <w:tcPr>
            <w:tcW w:w="350" w:type="pct"/>
            <w:shd w:val="clear" w:color="auto" w:fill="auto"/>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预算编制科学性</w:t>
            </w:r>
          </w:p>
        </w:tc>
        <w:tc>
          <w:tcPr>
            <w:tcW w:w="172" w:type="pct"/>
            <w:shd w:val="clear" w:color="auto" w:fill="auto"/>
            <w:noWrap/>
            <w:vAlign w:val="center"/>
          </w:tcPr>
          <w:p w:rsidR="0068117E" w:rsidRDefault="00323027">
            <w:pPr>
              <w:widowControl/>
              <w:adjustRightInd w:val="0"/>
              <w:snapToGrid w:val="0"/>
              <w:jc w:val="center"/>
              <w:rPr>
                <w:rFonts w:eastAsia="宋体"/>
                <w:snapToGrid w:val="0"/>
                <w:kern w:val="0"/>
                <w:sz w:val="21"/>
                <w:szCs w:val="18"/>
              </w:rPr>
            </w:pPr>
            <w:r>
              <w:rPr>
                <w:rFonts w:eastAsia="宋体"/>
                <w:snapToGrid w:val="0"/>
                <w:kern w:val="0"/>
                <w:sz w:val="21"/>
                <w:szCs w:val="18"/>
              </w:rPr>
              <w:t>2</w:t>
            </w:r>
          </w:p>
        </w:tc>
        <w:tc>
          <w:tcPr>
            <w:tcW w:w="962" w:type="pct"/>
            <w:shd w:val="clear" w:color="auto" w:fill="auto"/>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项目预算编制是否经过科学论证、有明确标准，资金预算是否与项目实施相适应，用反映和考核项目预算编制科学性、合理性情况。</w:t>
            </w:r>
          </w:p>
        </w:tc>
        <w:tc>
          <w:tcPr>
            <w:tcW w:w="1474" w:type="pct"/>
            <w:shd w:val="clear" w:color="auto" w:fill="auto"/>
            <w:vAlign w:val="center"/>
          </w:tcPr>
          <w:p w:rsidR="0068117E" w:rsidRDefault="00323027">
            <w:pPr>
              <w:widowControl/>
              <w:adjustRightInd w:val="0"/>
              <w:snapToGrid w:val="0"/>
              <w:jc w:val="left"/>
              <w:rPr>
                <w:rFonts w:eastAsia="宋体"/>
                <w:snapToGrid w:val="0"/>
                <w:kern w:val="0"/>
                <w:sz w:val="21"/>
                <w:szCs w:val="18"/>
              </w:rPr>
            </w:pPr>
            <w:r>
              <w:rPr>
                <w:rFonts w:eastAsia="宋体" w:hint="eastAsia"/>
                <w:snapToGrid w:val="0"/>
                <w:kern w:val="0"/>
                <w:sz w:val="21"/>
                <w:szCs w:val="18"/>
              </w:rPr>
              <w:t>评价要点：①预算编制是否经过科学论证；②预算内容与项目内容是否匹配；③资金预算测算依据是否充分，是否按标准编制；④预算确定的项目投资额是否与工作任务相匹配。</w:t>
            </w:r>
          </w:p>
        </w:tc>
        <w:tc>
          <w:tcPr>
            <w:tcW w:w="1027" w:type="pct"/>
            <w:shd w:val="clear" w:color="auto" w:fill="auto"/>
            <w:vAlign w:val="center"/>
          </w:tcPr>
          <w:p w:rsidR="0068117E" w:rsidRDefault="00323027">
            <w:pPr>
              <w:widowControl/>
              <w:adjustRightInd w:val="0"/>
              <w:snapToGrid w:val="0"/>
              <w:jc w:val="left"/>
              <w:rPr>
                <w:rFonts w:eastAsia="宋体"/>
                <w:snapToGrid w:val="0"/>
                <w:kern w:val="0"/>
                <w:sz w:val="21"/>
                <w:szCs w:val="18"/>
              </w:rPr>
            </w:pPr>
            <w:r>
              <w:rPr>
                <w:rFonts w:eastAsia="宋体" w:hint="eastAsia"/>
                <w:snapToGrid w:val="0"/>
                <w:kern w:val="0"/>
                <w:sz w:val="21"/>
                <w:szCs w:val="18"/>
              </w:rPr>
              <w:t>根据被评价单位提供项目预算相关资料，预算编制经过科学论证、内容与项目内容相匹配、测算依据充分且按标准编制、项目投资额与工作任务相匹配得满分，缺一项扣</w:t>
            </w:r>
            <w:r>
              <w:rPr>
                <w:rFonts w:eastAsia="宋体"/>
                <w:snapToGrid w:val="0"/>
                <w:kern w:val="0"/>
                <w:sz w:val="21"/>
                <w:szCs w:val="18"/>
              </w:rPr>
              <w:t>0.5</w:t>
            </w:r>
            <w:r>
              <w:rPr>
                <w:rFonts w:eastAsia="宋体" w:hint="eastAsia"/>
                <w:snapToGrid w:val="0"/>
                <w:kern w:val="0"/>
                <w:sz w:val="21"/>
                <w:szCs w:val="18"/>
              </w:rPr>
              <w:t>分，扣完为止。</w:t>
            </w:r>
          </w:p>
        </w:tc>
        <w:tc>
          <w:tcPr>
            <w:tcW w:w="216" w:type="pct"/>
            <w:shd w:val="clear" w:color="auto" w:fill="auto"/>
            <w:noWrap/>
            <w:vAlign w:val="center"/>
          </w:tcPr>
          <w:p w:rsidR="0068117E" w:rsidRDefault="00323027">
            <w:pPr>
              <w:widowControl/>
              <w:adjustRightInd w:val="0"/>
              <w:snapToGrid w:val="0"/>
              <w:jc w:val="center"/>
              <w:rPr>
                <w:rFonts w:eastAsia="宋体"/>
                <w:snapToGrid w:val="0"/>
                <w:kern w:val="0"/>
                <w:sz w:val="21"/>
                <w:szCs w:val="18"/>
              </w:rPr>
            </w:pPr>
            <w:r>
              <w:rPr>
                <w:rFonts w:eastAsia="宋体"/>
                <w:snapToGrid w:val="0"/>
                <w:kern w:val="0"/>
                <w:sz w:val="21"/>
                <w:szCs w:val="18"/>
              </w:rPr>
              <w:t>1</w:t>
            </w:r>
          </w:p>
        </w:tc>
        <w:tc>
          <w:tcPr>
            <w:tcW w:w="200" w:type="pct"/>
            <w:shd w:val="clear" w:color="auto" w:fill="auto"/>
            <w:vAlign w:val="center"/>
          </w:tcPr>
          <w:p w:rsidR="0068117E" w:rsidRDefault="00323027">
            <w:pPr>
              <w:widowControl/>
              <w:adjustRightInd w:val="0"/>
              <w:snapToGrid w:val="0"/>
              <w:jc w:val="center"/>
              <w:rPr>
                <w:rFonts w:eastAsia="宋体"/>
                <w:snapToGrid w:val="0"/>
                <w:kern w:val="0"/>
                <w:sz w:val="21"/>
                <w:szCs w:val="16"/>
              </w:rPr>
            </w:pPr>
            <w:r>
              <w:rPr>
                <w:rFonts w:eastAsia="宋体" w:hint="eastAsia"/>
                <w:snapToGrid w:val="0"/>
                <w:kern w:val="0"/>
                <w:sz w:val="21"/>
                <w:szCs w:val="16"/>
              </w:rPr>
              <w:t>推算无依据</w:t>
            </w:r>
          </w:p>
        </w:tc>
      </w:tr>
      <w:tr w:rsidR="0068117E">
        <w:trPr>
          <w:cantSplit/>
          <w:trHeight w:val="397"/>
        </w:trPr>
        <w:tc>
          <w:tcPr>
            <w:tcW w:w="200" w:type="pct"/>
            <w:vMerge w:val="restart"/>
            <w:shd w:val="clear" w:color="auto" w:fill="auto"/>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过程（</w:t>
            </w:r>
            <w:r>
              <w:rPr>
                <w:rFonts w:eastAsia="宋体" w:hint="eastAsia"/>
                <w:snapToGrid w:val="0"/>
                <w:kern w:val="0"/>
                <w:sz w:val="21"/>
                <w:szCs w:val="18"/>
              </w:rPr>
              <w:t>24</w:t>
            </w:r>
            <w:r>
              <w:rPr>
                <w:rFonts w:eastAsia="宋体" w:hint="eastAsia"/>
                <w:snapToGrid w:val="0"/>
                <w:kern w:val="0"/>
                <w:sz w:val="21"/>
                <w:szCs w:val="18"/>
              </w:rPr>
              <w:t>分）</w:t>
            </w:r>
          </w:p>
        </w:tc>
        <w:tc>
          <w:tcPr>
            <w:tcW w:w="394" w:type="pct"/>
            <w:vMerge w:val="restart"/>
            <w:shd w:val="clear" w:color="auto" w:fill="auto"/>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资金管理</w:t>
            </w:r>
            <w:r>
              <w:rPr>
                <w:rFonts w:eastAsia="宋体" w:hint="eastAsia"/>
                <w:snapToGrid w:val="0"/>
                <w:kern w:val="0"/>
                <w:sz w:val="21"/>
                <w:szCs w:val="18"/>
              </w:rPr>
              <w:br/>
              <w:t>(12</w:t>
            </w:r>
            <w:r>
              <w:rPr>
                <w:rFonts w:eastAsia="宋体" w:hint="eastAsia"/>
                <w:snapToGrid w:val="0"/>
                <w:kern w:val="0"/>
                <w:sz w:val="21"/>
                <w:szCs w:val="18"/>
              </w:rPr>
              <w:t>分</w:t>
            </w:r>
            <w:r>
              <w:rPr>
                <w:rFonts w:eastAsia="宋体" w:hint="eastAsia"/>
                <w:snapToGrid w:val="0"/>
                <w:kern w:val="0"/>
                <w:sz w:val="21"/>
                <w:szCs w:val="18"/>
              </w:rPr>
              <w:t>)</w:t>
            </w:r>
          </w:p>
        </w:tc>
        <w:tc>
          <w:tcPr>
            <w:tcW w:w="350" w:type="pct"/>
            <w:shd w:val="clear" w:color="auto" w:fill="auto"/>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资金到位率</w:t>
            </w:r>
          </w:p>
        </w:tc>
        <w:tc>
          <w:tcPr>
            <w:tcW w:w="172" w:type="pct"/>
            <w:shd w:val="clear" w:color="auto" w:fill="auto"/>
            <w:noWrap/>
            <w:vAlign w:val="center"/>
          </w:tcPr>
          <w:p w:rsidR="0068117E" w:rsidRDefault="00323027">
            <w:pPr>
              <w:widowControl/>
              <w:adjustRightInd w:val="0"/>
              <w:snapToGrid w:val="0"/>
              <w:jc w:val="center"/>
              <w:rPr>
                <w:rFonts w:eastAsia="宋体"/>
                <w:snapToGrid w:val="0"/>
                <w:kern w:val="0"/>
                <w:sz w:val="21"/>
                <w:szCs w:val="18"/>
              </w:rPr>
            </w:pPr>
            <w:r>
              <w:rPr>
                <w:rFonts w:eastAsia="宋体"/>
                <w:snapToGrid w:val="0"/>
                <w:kern w:val="0"/>
                <w:sz w:val="21"/>
                <w:szCs w:val="18"/>
              </w:rPr>
              <w:t>4</w:t>
            </w:r>
          </w:p>
        </w:tc>
        <w:tc>
          <w:tcPr>
            <w:tcW w:w="962" w:type="pct"/>
            <w:shd w:val="clear" w:color="auto" w:fill="auto"/>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实际到位资金与预算资金的比率，用以反映和考核资金落实情况对项目实施的总体保障程度。</w:t>
            </w:r>
          </w:p>
        </w:tc>
        <w:tc>
          <w:tcPr>
            <w:tcW w:w="1474" w:type="pct"/>
            <w:shd w:val="clear" w:color="auto" w:fill="auto"/>
            <w:vAlign w:val="center"/>
          </w:tcPr>
          <w:p w:rsidR="0068117E" w:rsidRDefault="00323027">
            <w:pPr>
              <w:widowControl/>
              <w:adjustRightInd w:val="0"/>
              <w:snapToGrid w:val="0"/>
              <w:jc w:val="left"/>
              <w:rPr>
                <w:rFonts w:eastAsia="宋体"/>
                <w:snapToGrid w:val="0"/>
                <w:kern w:val="0"/>
                <w:sz w:val="21"/>
                <w:szCs w:val="18"/>
              </w:rPr>
            </w:pPr>
            <w:r>
              <w:rPr>
                <w:rFonts w:eastAsia="宋体" w:hint="eastAsia"/>
                <w:snapToGrid w:val="0"/>
                <w:kern w:val="0"/>
                <w:sz w:val="21"/>
                <w:szCs w:val="18"/>
              </w:rPr>
              <w:t>资金到位率</w:t>
            </w:r>
            <w:r>
              <w:rPr>
                <w:rFonts w:eastAsia="宋体"/>
                <w:snapToGrid w:val="0"/>
                <w:kern w:val="0"/>
                <w:sz w:val="21"/>
                <w:szCs w:val="18"/>
              </w:rPr>
              <w:t>=</w:t>
            </w:r>
            <w:r>
              <w:rPr>
                <w:rFonts w:eastAsia="宋体" w:hint="eastAsia"/>
                <w:snapToGrid w:val="0"/>
                <w:kern w:val="0"/>
                <w:sz w:val="21"/>
                <w:szCs w:val="18"/>
              </w:rPr>
              <w:t>（实际到位资金</w:t>
            </w:r>
            <w:r>
              <w:rPr>
                <w:rFonts w:eastAsia="宋体"/>
                <w:snapToGrid w:val="0"/>
                <w:kern w:val="0"/>
                <w:sz w:val="21"/>
                <w:szCs w:val="18"/>
              </w:rPr>
              <w:t>/</w:t>
            </w:r>
            <w:r>
              <w:rPr>
                <w:rFonts w:eastAsia="宋体" w:hint="eastAsia"/>
                <w:snapToGrid w:val="0"/>
                <w:kern w:val="0"/>
                <w:sz w:val="21"/>
                <w:szCs w:val="18"/>
              </w:rPr>
              <w:t>预算资金）</w:t>
            </w:r>
            <w:r>
              <w:rPr>
                <w:rFonts w:eastAsia="宋体"/>
                <w:snapToGrid w:val="0"/>
                <w:kern w:val="0"/>
                <w:sz w:val="21"/>
                <w:szCs w:val="18"/>
              </w:rPr>
              <w:t>*100%</w:t>
            </w:r>
          </w:p>
        </w:tc>
        <w:tc>
          <w:tcPr>
            <w:tcW w:w="1027" w:type="pct"/>
            <w:shd w:val="clear" w:color="auto" w:fill="auto"/>
            <w:noWrap/>
            <w:vAlign w:val="center"/>
          </w:tcPr>
          <w:p w:rsidR="0068117E" w:rsidRDefault="00323027">
            <w:pPr>
              <w:widowControl/>
              <w:adjustRightInd w:val="0"/>
              <w:snapToGrid w:val="0"/>
              <w:jc w:val="left"/>
              <w:rPr>
                <w:rFonts w:eastAsia="宋体"/>
                <w:snapToGrid w:val="0"/>
                <w:kern w:val="0"/>
                <w:sz w:val="21"/>
                <w:szCs w:val="18"/>
              </w:rPr>
            </w:pPr>
            <w:r>
              <w:rPr>
                <w:rFonts w:eastAsia="宋体" w:hint="eastAsia"/>
                <w:snapToGrid w:val="0"/>
                <w:kern w:val="0"/>
                <w:sz w:val="21"/>
                <w:szCs w:val="18"/>
              </w:rPr>
              <w:t>实际得分</w:t>
            </w:r>
            <w:r>
              <w:rPr>
                <w:rFonts w:eastAsia="宋体"/>
                <w:snapToGrid w:val="0"/>
                <w:kern w:val="0"/>
                <w:sz w:val="21"/>
                <w:szCs w:val="18"/>
              </w:rPr>
              <w:t>=</w:t>
            </w:r>
            <w:r>
              <w:rPr>
                <w:rFonts w:eastAsia="宋体" w:hint="eastAsia"/>
                <w:snapToGrid w:val="0"/>
                <w:kern w:val="0"/>
                <w:sz w:val="21"/>
                <w:szCs w:val="18"/>
              </w:rPr>
              <w:t>资金到位率</w:t>
            </w:r>
            <w:r>
              <w:rPr>
                <w:rFonts w:eastAsia="宋体"/>
                <w:snapToGrid w:val="0"/>
                <w:kern w:val="0"/>
                <w:sz w:val="21"/>
                <w:szCs w:val="18"/>
              </w:rPr>
              <w:t>*4</w:t>
            </w:r>
          </w:p>
        </w:tc>
        <w:tc>
          <w:tcPr>
            <w:tcW w:w="216" w:type="pct"/>
            <w:shd w:val="clear" w:color="auto" w:fill="auto"/>
            <w:noWrap/>
            <w:vAlign w:val="center"/>
          </w:tcPr>
          <w:p w:rsidR="0068117E" w:rsidRDefault="00323027">
            <w:pPr>
              <w:widowControl/>
              <w:adjustRightInd w:val="0"/>
              <w:snapToGrid w:val="0"/>
              <w:jc w:val="center"/>
              <w:rPr>
                <w:rFonts w:eastAsia="宋体"/>
                <w:snapToGrid w:val="0"/>
                <w:kern w:val="0"/>
                <w:sz w:val="21"/>
                <w:szCs w:val="18"/>
              </w:rPr>
            </w:pPr>
            <w:r>
              <w:rPr>
                <w:rFonts w:eastAsia="宋体"/>
                <w:snapToGrid w:val="0"/>
                <w:kern w:val="0"/>
                <w:sz w:val="21"/>
                <w:szCs w:val="18"/>
              </w:rPr>
              <w:t>4</w:t>
            </w:r>
          </w:p>
        </w:tc>
        <w:tc>
          <w:tcPr>
            <w:tcW w:w="200" w:type="pct"/>
            <w:shd w:val="clear" w:color="auto" w:fill="auto"/>
            <w:noWrap/>
            <w:vAlign w:val="center"/>
          </w:tcPr>
          <w:p w:rsidR="0068117E" w:rsidRDefault="00323027">
            <w:pPr>
              <w:widowControl/>
              <w:adjustRightInd w:val="0"/>
              <w:snapToGrid w:val="0"/>
              <w:jc w:val="center"/>
              <w:rPr>
                <w:rFonts w:eastAsia="宋体"/>
                <w:snapToGrid w:val="0"/>
                <w:kern w:val="0"/>
                <w:sz w:val="21"/>
                <w:szCs w:val="16"/>
              </w:rPr>
            </w:pPr>
            <w:r>
              <w:rPr>
                <w:rFonts w:eastAsia="宋体"/>
                <w:snapToGrid w:val="0"/>
                <w:kern w:val="0"/>
                <w:sz w:val="21"/>
                <w:szCs w:val="16"/>
              </w:rPr>
              <w:t xml:space="preserve">　</w:t>
            </w:r>
          </w:p>
        </w:tc>
      </w:tr>
      <w:tr w:rsidR="0068117E">
        <w:trPr>
          <w:cantSplit/>
          <w:trHeight w:val="397"/>
        </w:trPr>
        <w:tc>
          <w:tcPr>
            <w:tcW w:w="200" w:type="pct"/>
            <w:vMerge/>
            <w:shd w:val="clear" w:color="auto" w:fill="auto"/>
            <w:vAlign w:val="center"/>
          </w:tcPr>
          <w:p w:rsidR="0068117E" w:rsidRDefault="0068117E">
            <w:pPr>
              <w:widowControl/>
              <w:adjustRightInd w:val="0"/>
              <w:snapToGrid w:val="0"/>
              <w:jc w:val="left"/>
              <w:rPr>
                <w:rFonts w:eastAsia="宋体"/>
                <w:snapToGrid w:val="0"/>
                <w:kern w:val="0"/>
                <w:sz w:val="21"/>
                <w:szCs w:val="18"/>
              </w:rPr>
            </w:pPr>
          </w:p>
        </w:tc>
        <w:tc>
          <w:tcPr>
            <w:tcW w:w="394" w:type="pct"/>
            <w:vMerge/>
            <w:shd w:val="clear" w:color="auto" w:fill="auto"/>
            <w:vAlign w:val="center"/>
          </w:tcPr>
          <w:p w:rsidR="0068117E" w:rsidRDefault="0068117E">
            <w:pPr>
              <w:widowControl/>
              <w:adjustRightInd w:val="0"/>
              <w:snapToGrid w:val="0"/>
              <w:jc w:val="left"/>
              <w:rPr>
                <w:rFonts w:eastAsia="宋体"/>
                <w:snapToGrid w:val="0"/>
                <w:kern w:val="0"/>
                <w:sz w:val="21"/>
                <w:szCs w:val="18"/>
              </w:rPr>
            </w:pPr>
          </w:p>
        </w:tc>
        <w:tc>
          <w:tcPr>
            <w:tcW w:w="350" w:type="pct"/>
            <w:shd w:val="clear" w:color="auto" w:fill="auto"/>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预算执行率</w:t>
            </w:r>
          </w:p>
        </w:tc>
        <w:tc>
          <w:tcPr>
            <w:tcW w:w="172" w:type="pct"/>
            <w:shd w:val="clear" w:color="auto" w:fill="auto"/>
            <w:noWrap/>
            <w:vAlign w:val="center"/>
          </w:tcPr>
          <w:p w:rsidR="0068117E" w:rsidRDefault="00323027">
            <w:pPr>
              <w:widowControl/>
              <w:adjustRightInd w:val="0"/>
              <w:snapToGrid w:val="0"/>
              <w:jc w:val="center"/>
              <w:rPr>
                <w:rFonts w:eastAsia="宋体"/>
                <w:snapToGrid w:val="0"/>
                <w:kern w:val="0"/>
                <w:sz w:val="21"/>
                <w:szCs w:val="18"/>
              </w:rPr>
            </w:pPr>
            <w:r>
              <w:rPr>
                <w:rFonts w:eastAsia="宋体"/>
                <w:snapToGrid w:val="0"/>
                <w:kern w:val="0"/>
                <w:sz w:val="21"/>
                <w:szCs w:val="18"/>
              </w:rPr>
              <w:t>4</w:t>
            </w:r>
          </w:p>
        </w:tc>
        <w:tc>
          <w:tcPr>
            <w:tcW w:w="962" w:type="pct"/>
            <w:shd w:val="clear" w:color="auto" w:fill="auto"/>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项目预算资金是否按计划执行，用以反映或考核项目预算执行情况。</w:t>
            </w:r>
          </w:p>
        </w:tc>
        <w:tc>
          <w:tcPr>
            <w:tcW w:w="1474" w:type="pct"/>
            <w:shd w:val="clear" w:color="auto" w:fill="auto"/>
            <w:vAlign w:val="center"/>
          </w:tcPr>
          <w:p w:rsidR="0068117E" w:rsidRDefault="00323027">
            <w:pPr>
              <w:widowControl/>
              <w:adjustRightInd w:val="0"/>
              <w:snapToGrid w:val="0"/>
              <w:jc w:val="left"/>
              <w:rPr>
                <w:rFonts w:eastAsia="宋体"/>
                <w:snapToGrid w:val="0"/>
                <w:kern w:val="0"/>
                <w:sz w:val="21"/>
                <w:szCs w:val="18"/>
              </w:rPr>
            </w:pPr>
            <w:r>
              <w:rPr>
                <w:rFonts w:eastAsia="宋体" w:hint="eastAsia"/>
                <w:snapToGrid w:val="0"/>
                <w:kern w:val="0"/>
                <w:sz w:val="21"/>
                <w:szCs w:val="18"/>
              </w:rPr>
              <w:t>预算执行率</w:t>
            </w:r>
            <w:r>
              <w:rPr>
                <w:rFonts w:eastAsia="宋体"/>
                <w:snapToGrid w:val="0"/>
                <w:kern w:val="0"/>
                <w:sz w:val="21"/>
                <w:szCs w:val="18"/>
              </w:rPr>
              <w:t>=</w:t>
            </w:r>
            <w:r>
              <w:rPr>
                <w:rFonts w:eastAsia="宋体" w:hint="eastAsia"/>
                <w:snapToGrid w:val="0"/>
                <w:kern w:val="0"/>
                <w:sz w:val="21"/>
                <w:szCs w:val="18"/>
              </w:rPr>
              <w:t>（实际支出资金</w:t>
            </w:r>
            <w:r>
              <w:rPr>
                <w:rFonts w:eastAsia="宋体"/>
                <w:snapToGrid w:val="0"/>
                <w:kern w:val="0"/>
                <w:sz w:val="21"/>
                <w:szCs w:val="18"/>
              </w:rPr>
              <w:t>/</w:t>
            </w:r>
            <w:r>
              <w:rPr>
                <w:rFonts w:eastAsia="宋体" w:hint="eastAsia"/>
                <w:snapToGrid w:val="0"/>
                <w:kern w:val="0"/>
                <w:sz w:val="21"/>
                <w:szCs w:val="18"/>
              </w:rPr>
              <w:t>实际到位资金）</w:t>
            </w:r>
            <w:r>
              <w:rPr>
                <w:rFonts w:eastAsia="宋体"/>
                <w:snapToGrid w:val="0"/>
                <w:kern w:val="0"/>
                <w:sz w:val="21"/>
                <w:szCs w:val="18"/>
              </w:rPr>
              <w:t>*100%</w:t>
            </w:r>
          </w:p>
        </w:tc>
        <w:tc>
          <w:tcPr>
            <w:tcW w:w="1027" w:type="pct"/>
            <w:shd w:val="clear" w:color="auto" w:fill="auto"/>
            <w:noWrap/>
            <w:vAlign w:val="center"/>
          </w:tcPr>
          <w:p w:rsidR="0068117E" w:rsidRDefault="00323027">
            <w:pPr>
              <w:widowControl/>
              <w:adjustRightInd w:val="0"/>
              <w:snapToGrid w:val="0"/>
              <w:jc w:val="left"/>
              <w:rPr>
                <w:rFonts w:eastAsia="宋体"/>
                <w:snapToGrid w:val="0"/>
                <w:kern w:val="0"/>
                <w:sz w:val="21"/>
                <w:szCs w:val="18"/>
              </w:rPr>
            </w:pPr>
            <w:r>
              <w:rPr>
                <w:rFonts w:eastAsia="宋体" w:hint="eastAsia"/>
                <w:snapToGrid w:val="0"/>
                <w:kern w:val="0"/>
                <w:sz w:val="21"/>
                <w:szCs w:val="18"/>
              </w:rPr>
              <w:t>实际得分</w:t>
            </w:r>
            <w:r>
              <w:rPr>
                <w:rFonts w:eastAsia="宋体"/>
                <w:snapToGrid w:val="0"/>
                <w:kern w:val="0"/>
                <w:sz w:val="21"/>
                <w:szCs w:val="18"/>
              </w:rPr>
              <w:t>=</w:t>
            </w:r>
            <w:r>
              <w:rPr>
                <w:rFonts w:eastAsia="宋体" w:hint="eastAsia"/>
                <w:snapToGrid w:val="0"/>
                <w:kern w:val="0"/>
                <w:sz w:val="21"/>
                <w:szCs w:val="18"/>
              </w:rPr>
              <w:t>预算执行率</w:t>
            </w:r>
            <w:r>
              <w:rPr>
                <w:rFonts w:eastAsia="宋体"/>
                <w:snapToGrid w:val="0"/>
                <w:kern w:val="0"/>
                <w:sz w:val="21"/>
                <w:szCs w:val="18"/>
              </w:rPr>
              <w:t>*4</w:t>
            </w:r>
          </w:p>
        </w:tc>
        <w:tc>
          <w:tcPr>
            <w:tcW w:w="216" w:type="pct"/>
            <w:shd w:val="clear" w:color="auto" w:fill="auto"/>
            <w:noWrap/>
            <w:vAlign w:val="center"/>
          </w:tcPr>
          <w:p w:rsidR="0068117E" w:rsidRDefault="00323027">
            <w:pPr>
              <w:widowControl/>
              <w:adjustRightInd w:val="0"/>
              <w:snapToGrid w:val="0"/>
              <w:jc w:val="center"/>
              <w:rPr>
                <w:rFonts w:eastAsia="宋体"/>
                <w:snapToGrid w:val="0"/>
                <w:kern w:val="0"/>
                <w:sz w:val="21"/>
                <w:szCs w:val="18"/>
              </w:rPr>
            </w:pPr>
            <w:r>
              <w:rPr>
                <w:rFonts w:eastAsia="宋体"/>
                <w:snapToGrid w:val="0"/>
                <w:kern w:val="0"/>
                <w:sz w:val="21"/>
                <w:szCs w:val="18"/>
              </w:rPr>
              <w:t>4</w:t>
            </w:r>
          </w:p>
        </w:tc>
        <w:tc>
          <w:tcPr>
            <w:tcW w:w="200" w:type="pct"/>
            <w:shd w:val="clear" w:color="auto" w:fill="auto"/>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 xml:space="preserve">　</w:t>
            </w:r>
          </w:p>
        </w:tc>
      </w:tr>
      <w:tr w:rsidR="0068117E">
        <w:trPr>
          <w:cantSplit/>
          <w:trHeight w:val="397"/>
        </w:trPr>
        <w:tc>
          <w:tcPr>
            <w:tcW w:w="200" w:type="pct"/>
            <w:vMerge/>
            <w:shd w:val="clear" w:color="auto" w:fill="auto"/>
            <w:vAlign w:val="center"/>
          </w:tcPr>
          <w:p w:rsidR="0068117E" w:rsidRDefault="0068117E">
            <w:pPr>
              <w:widowControl/>
              <w:adjustRightInd w:val="0"/>
              <w:snapToGrid w:val="0"/>
              <w:jc w:val="left"/>
              <w:rPr>
                <w:rFonts w:eastAsia="宋体"/>
                <w:snapToGrid w:val="0"/>
                <w:kern w:val="0"/>
                <w:sz w:val="21"/>
                <w:szCs w:val="18"/>
              </w:rPr>
            </w:pPr>
          </w:p>
        </w:tc>
        <w:tc>
          <w:tcPr>
            <w:tcW w:w="394" w:type="pct"/>
            <w:vMerge/>
            <w:shd w:val="clear" w:color="auto" w:fill="auto"/>
            <w:vAlign w:val="center"/>
          </w:tcPr>
          <w:p w:rsidR="0068117E" w:rsidRDefault="0068117E">
            <w:pPr>
              <w:widowControl/>
              <w:adjustRightInd w:val="0"/>
              <w:snapToGrid w:val="0"/>
              <w:jc w:val="left"/>
              <w:rPr>
                <w:rFonts w:eastAsia="宋体"/>
                <w:snapToGrid w:val="0"/>
                <w:kern w:val="0"/>
                <w:sz w:val="21"/>
                <w:szCs w:val="18"/>
              </w:rPr>
            </w:pPr>
          </w:p>
        </w:tc>
        <w:tc>
          <w:tcPr>
            <w:tcW w:w="350" w:type="pct"/>
            <w:shd w:val="clear" w:color="auto" w:fill="auto"/>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资金使用合规性</w:t>
            </w:r>
          </w:p>
        </w:tc>
        <w:tc>
          <w:tcPr>
            <w:tcW w:w="172" w:type="pct"/>
            <w:shd w:val="clear" w:color="auto" w:fill="auto"/>
            <w:noWrap/>
            <w:vAlign w:val="center"/>
          </w:tcPr>
          <w:p w:rsidR="0068117E" w:rsidRDefault="00323027">
            <w:pPr>
              <w:widowControl/>
              <w:adjustRightInd w:val="0"/>
              <w:snapToGrid w:val="0"/>
              <w:jc w:val="center"/>
              <w:rPr>
                <w:rFonts w:eastAsia="宋体"/>
                <w:snapToGrid w:val="0"/>
                <w:kern w:val="0"/>
                <w:sz w:val="21"/>
                <w:szCs w:val="18"/>
              </w:rPr>
            </w:pPr>
            <w:r>
              <w:rPr>
                <w:rFonts w:eastAsia="宋体"/>
                <w:snapToGrid w:val="0"/>
                <w:kern w:val="0"/>
                <w:sz w:val="21"/>
                <w:szCs w:val="18"/>
              </w:rPr>
              <w:t>4</w:t>
            </w:r>
          </w:p>
        </w:tc>
        <w:tc>
          <w:tcPr>
            <w:tcW w:w="962" w:type="pct"/>
            <w:shd w:val="clear" w:color="auto" w:fill="auto"/>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项目资金使用是否符合相关的财务管理制度规定，用以反映和考核项目资金的规范运行情况。</w:t>
            </w:r>
          </w:p>
        </w:tc>
        <w:tc>
          <w:tcPr>
            <w:tcW w:w="1474" w:type="pct"/>
            <w:shd w:val="clear" w:color="auto" w:fill="auto"/>
            <w:vAlign w:val="center"/>
          </w:tcPr>
          <w:p w:rsidR="0068117E" w:rsidRDefault="00323027">
            <w:pPr>
              <w:widowControl/>
              <w:adjustRightInd w:val="0"/>
              <w:snapToGrid w:val="0"/>
              <w:jc w:val="left"/>
              <w:rPr>
                <w:rFonts w:eastAsia="宋体"/>
                <w:snapToGrid w:val="0"/>
                <w:kern w:val="0"/>
                <w:sz w:val="21"/>
                <w:szCs w:val="18"/>
              </w:rPr>
            </w:pPr>
            <w:r>
              <w:rPr>
                <w:rFonts w:eastAsia="宋体" w:hint="eastAsia"/>
                <w:snapToGrid w:val="0"/>
                <w:kern w:val="0"/>
                <w:sz w:val="21"/>
                <w:szCs w:val="18"/>
              </w:rPr>
              <w:t>评价要点：①是否符合国家财经和财务管理制度以及有关专项资金管理办法规定；②资金的拨付是否有完整的审批程序和手续；③是否符合预算或合同规定用途；④是否存在截留、挤占、挪用、虚列支出等情况。</w:t>
            </w:r>
          </w:p>
        </w:tc>
        <w:tc>
          <w:tcPr>
            <w:tcW w:w="1027" w:type="pct"/>
            <w:shd w:val="clear" w:color="auto" w:fill="auto"/>
            <w:vAlign w:val="center"/>
          </w:tcPr>
          <w:p w:rsidR="0068117E" w:rsidRDefault="00323027">
            <w:pPr>
              <w:widowControl/>
              <w:adjustRightInd w:val="0"/>
              <w:snapToGrid w:val="0"/>
              <w:jc w:val="left"/>
              <w:rPr>
                <w:rFonts w:eastAsia="宋体"/>
                <w:snapToGrid w:val="0"/>
                <w:kern w:val="0"/>
                <w:sz w:val="21"/>
                <w:szCs w:val="18"/>
              </w:rPr>
            </w:pPr>
            <w:r>
              <w:rPr>
                <w:rFonts w:eastAsia="宋体" w:hint="eastAsia"/>
                <w:snapToGrid w:val="0"/>
                <w:kern w:val="0"/>
                <w:sz w:val="21"/>
                <w:szCs w:val="18"/>
              </w:rPr>
              <w:t>完全符合得满分，缺一项扣</w:t>
            </w:r>
            <w:r>
              <w:rPr>
                <w:rFonts w:eastAsia="宋体"/>
                <w:snapToGrid w:val="0"/>
                <w:kern w:val="0"/>
                <w:sz w:val="21"/>
                <w:szCs w:val="18"/>
              </w:rPr>
              <w:t>1</w:t>
            </w:r>
            <w:r>
              <w:rPr>
                <w:rFonts w:eastAsia="宋体" w:hint="eastAsia"/>
                <w:snapToGrid w:val="0"/>
                <w:kern w:val="0"/>
                <w:sz w:val="21"/>
                <w:szCs w:val="18"/>
              </w:rPr>
              <w:t>分，扣完为止。</w:t>
            </w:r>
          </w:p>
        </w:tc>
        <w:tc>
          <w:tcPr>
            <w:tcW w:w="216" w:type="pct"/>
            <w:shd w:val="clear" w:color="auto" w:fill="auto"/>
            <w:noWrap/>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3</w:t>
            </w:r>
          </w:p>
        </w:tc>
        <w:tc>
          <w:tcPr>
            <w:tcW w:w="200" w:type="pct"/>
            <w:shd w:val="clear" w:color="auto" w:fill="auto"/>
            <w:noWrap/>
            <w:vAlign w:val="center"/>
          </w:tcPr>
          <w:p w:rsidR="0068117E" w:rsidRDefault="00323027">
            <w:pPr>
              <w:widowControl/>
              <w:adjustRightInd w:val="0"/>
              <w:snapToGrid w:val="0"/>
              <w:jc w:val="center"/>
              <w:rPr>
                <w:rFonts w:eastAsia="宋体"/>
                <w:snapToGrid w:val="0"/>
                <w:kern w:val="0"/>
                <w:sz w:val="21"/>
                <w:szCs w:val="16"/>
              </w:rPr>
            </w:pPr>
            <w:r>
              <w:rPr>
                <w:rFonts w:eastAsia="宋体" w:hint="eastAsia"/>
                <w:snapToGrid w:val="0"/>
                <w:kern w:val="0"/>
                <w:sz w:val="21"/>
                <w:szCs w:val="16"/>
              </w:rPr>
              <w:t>未按</w:t>
            </w:r>
          </w:p>
          <w:p w:rsidR="0068117E" w:rsidRDefault="00323027">
            <w:pPr>
              <w:widowControl/>
              <w:adjustRightInd w:val="0"/>
              <w:snapToGrid w:val="0"/>
              <w:jc w:val="center"/>
              <w:rPr>
                <w:rFonts w:eastAsia="宋体"/>
                <w:snapToGrid w:val="0"/>
                <w:kern w:val="0"/>
                <w:sz w:val="21"/>
                <w:szCs w:val="16"/>
              </w:rPr>
            </w:pPr>
            <w:r>
              <w:rPr>
                <w:rFonts w:eastAsia="宋体" w:hint="eastAsia"/>
                <w:snapToGrid w:val="0"/>
                <w:kern w:val="0"/>
                <w:sz w:val="21"/>
                <w:szCs w:val="16"/>
              </w:rPr>
              <w:t>合同</w:t>
            </w:r>
          </w:p>
          <w:p w:rsidR="0068117E" w:rsidRDefault="00323027">
            <w:pPr>
              <w:widowControl/>
              <w:adjustRightInd w:val="0"/>
              <w:snapToGrid w:val="0"/>
              <w:jc w:val="center"/>
              <w:rPr>
                <w:rFonts w:eastAsia="宋体"/>
                <w:snapToGrid w:val="0"/>
                <w:kern w:val="0"/>
                <w:sz w:val="21"/>
                <w:szCs w:val="16"/>
              </w:rPr>
            </w:pPr>
            <w:r>
              <w:rPr>
                <w:rFonts w:eastAsia="宋体" w:hint="eastAsia"/>
                <w:snapToGrid w:val="0"/>
                <w:kern w:val="0"/>
                <w:sz w:val="21"/>
                <w:szCs w:val="16"/>
              </w:rPr>
              <w:t>约定</w:t>
            </w:r>
          </w:p>
          <w:p w:rsidR="0068117E" w:rsidRDefault="00323027">
            <w:pPr>
              <w:widowControl/>
              <w:adjustRightInd w:val="0"/>
              <w:snapToGrid w:val="0"/>
              <w:jc w:val="center"/>
              <w:rPr>
                <w:rFonts w:eastAsia="宋体"/>
                <w:snapToGrid w:val="0"/>
                <w:kern w:val="0"/>
                <w:sz w:val="21"/>
                <w:szCs w:val="16"/>
              </w:rPr>
            </w:pPr>
            <w:r>
              <w:rPr>
                <w:rFonts w:eastAsia="宋体" w:hint="eastAsia"/>
                <w:snapToGrid w:val="0"/>
                <w:kern w:val="0"/>
                <w:sz w:val="21"/>
                <w:szCs w:val="16"/>
              </w:rPr>
              <w:t xml:space="preserve">付款　</w:t>
            </w:r>
          </w:p>
        </w:tc>
      </w:tr>
      <w:tr w:rsidR="0068117E">
        <w:trPr>
          <w:cantSplit/>
          <w:trHeight w:val="397"/>
        </w:trPr>
        <w:tc>
          <w:tcPr>
            <w:tcW w:w="200" w:type="pct"/>
            <w:vMerge/>
            <w:shd w:val="clear" w:color="auto" w:fill="auto"/>
            <w:vAlign w:val="center"/>
          </w:tcPr>
          <w:p w:rsidR="0068117E" w:rsidRDefault="0068117E">
            <w:pPr>
              <w:widowControl/>
              <w:adjustRightInd w:val="0"/>
              <w:snapToGrid w:val="0"/>
              <w:jc w:val="left"/>
              <w:rPr>
                <w:rFonts w:eastAsia="宋体"/>
                <w:snapToGrid w:val="0"/>
                <w:kern w:val="0"/>
                <w:sz w:val="21"/>
                <w:szCs w:val="18"/>
              </w:rPr>
            </w:pPr>
          </w:p>
        </w:tc>
        <w:tc>
          <w:tcPr>
            <w:tcW w:w="394" w:type="pct"/>
            <w:vMerge w:val="restart"/>
            <w:shd w:val="clear" w:color="auto" w:fill="auto"/>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组织实施</w:t>
            </w:r>
            <w:r>
              <w:rPr>
                <w:rFonts w:eastAsia="宋体" w:hint="eastAsia"/>
                <w:snapToGrid w:val="0"/>
                <w:kern w:val="0"/>
                <w:sz w:val="21"/>
                <w:szCs w:val="18"/>
              </w:rPr>
              <w:br/>
            </w:r>
            <w:r>
              <w:rPr>
                <w:rFonts w:eastAsia="宋体" w:hint="eastAsia"/>
                <w:snapToGrid w:val="0"/>
                <w:kern w:val="0"/>
                <w:sz w:val="21"/>
                <w:szCs w:val="18"/>
              </w:rPr>
              <w:t>（</w:t>
            </w:r>
            <w:r>
              <w:rPr>
                <w:rFonts w:eastAsia="宋体" w:hint="eastAsia"/>
                <w:snapToGrid w:val="0"/>
                <w:kern w:val="0"/>
                <w:sz w:val="21"/>
                <w:szCs w:val="18"/>
              </w:rPr>
              <w:t>12</w:t>
            </w:r>
            <w:r>
              <w:rPr>
                <w:rFonts w:eastAsia="宋体" w:hint="eastAsia"/>
                <w:snapToGrid w:val="0"/>
                <w:kern w:val="0"/>
                <w:sz w:val="21"/>
                <w:szCs w:val="18"/>
              </w:rPr>
              <w:t>分）</w:t>
            </w:r>
          </w:p>
        </w:tc>
        <w:tc>
          <w:tcPr>
            <w:tcW w:w="350" w:type="pct"/>
            <w:shd w:val="clear" w:color="auto" w:fill="auto"/>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管理制度健全性</w:t>
            </w:r>
          </w:p>
        </w:tc>
        <w:tc>
          <w:tcPr>
            <w:tcW w:w="172" w:type="pct"/>
            <w:shd w:val="clear" w:color="auto" w:fill="auto"/>
            <w:noWrap/>
            <w:vAlign w:val="center"/>
          </w:tcPr>
          <w:p w:rsidR="0068117E" w:rsidRDefault="00323027">
            <w:pPr>
              <w:widowControl/>
              <w:adjustRightInd w:val="0"/>
              <w:snapToGrid w:val="0"/>
              <w:jc w:val="center"/>
              <w:rPr>
                <w:rFonts w:eastAsia="宋体"/>
                <w:snapToGrid w:val="0"/>
                <w:kern w:val="0"/>
                <w:sz w:val="21"/>
                <w:szCs w:val="18"/>
              </w:rPr>
            </w:pPr>
            <w:r>
              <w:rPr>
                <w:rFonts w:eastAsia="宋体"/>
                <w:snapToGrid w:val="0"/>
                <w:kern w:val="0"/>
                <w:sz w:val="21"/>
                <w:szCs w:val="18"/>
              </w:rPr>
              <w:t>4</w:t>
            </w:r>
          </w:p>
        </w:tc>
        <w:tc>
          <w:tcPr>
            <w:tcW w:w="962" w:type="pct"/>
            <w:shd w:val="clear" w:color="auto" w:fill="auto"/>
            <w:vAlign w:val="center"/>
          </w:tcPr>
          <w:p w:rsidR="0068117E" w:rsidRDefault="00323027">
            <w:pPr>
              <w:widowControl/>
              <w:adjustRightInd w:val="0"/>
              <w:snapToGrid w:val="0"/>
              <w:jc w:val="left"/>
              <w:rPr>
                <w:rFonts w:eastAsia="宋体"/>
                <w:snapToGrid w:val="0"/>
                <w:kern w:val="0"/>
                <w:sz w:val="21"/>
                <w:szCs w:val="18"/>
              </w:rPr>
            </w:pPr>
            <w:r>
              <w:rPr>
                <w:rFonts w:eastAsia="宋体" w:hint="eastAsia"/>
                <w:snapToGrid w:val="0"/>
                <w:kern w:val="0"/>
                <w:sz w:val="21"/>
                <w:szCs w:val="18"/>
              </w:rPr>
              <w:t>项目实施单位的财务和业务管理制度是否健全，用以反映和考核财务和业务管理制度对项目顺利实施的保障情况。</w:t>
            </w:r>
          </w:p>
        </w:tc>
        <w:tc>
          <w:tcPr>
            <w:tcW w:w="1474" w:type="pct"/>
            <w:shd w:val="clear" w:color="auto" w:fill="auto"/>
            <w:vAlign w:val="center"/>
          </w:tcPr>
          <w:p w:rsidR="0068117E" w:rsidRDefault="00323027">
            <w:pPr>
              <w:widowControl/>
              <w:adjustRightInd w:val="0"/>
              <w:snapToGrid w:val="0"/>
              <w:jc w:val="left"/>
              <w:rPr>
                <w:rFonts w:eastAsia="宋体"/>
                <w:snapToGrid w:val="0"/>
                <w:kern w:val="0"/>
                <w:sz w:val="21"/>
                <w:szCs w:val="18"/>
              </w:rPr>
            </w:pPr>
            <w:r>
              <w:rPr>
                <w:rFonts w:eastAsia="宋体" w:hint="eastAsia"/>
                <w:snapToGrid w:val="0"/>
                <w:kern w:val="0"/>
                <w:sz w:val="21"/>
                <w:szCs w:val="18"/>
              </w:rPr>
              <w:t>评价要点：①是否已制定或具有相应的财务和业务管理制度；②财务和业务管理制度是否合法、合规、完整。</w:t>
            </w:r>
          </w:p>
        </w:tc>
        <w:tc>
          <w:tcPr>
            <w:tcW w:w="1027" w:type="pct"/>
            <w:shd w:val="clear" w:color="auto" w:fill="auto"/>
            <w:vAlign w:val="center"/>
          </w:tcPr>
          <w:p w:rsidR="0068117E" w:rsidRDefault="00323027">
            <w:pPr>
              <w:widowControl/>
              <w:adjustRightInd w:val="0"/>
              <w:snapToGrid w:val="0"/>
              <w:jc w:val="left"/>
              <w:rPr>
                <w:rFonts w:eastAsia="宋体"/>
                <w:snapToGrid w:val="0"/>
                <w:kern w:val="0"/>
                <w:sz w:val="21"/>
                <w:szCs w:val="18"/>
              </w:rPr>
            </w:pPr>
            <w:r>
              <w:rPr>
                <w:rFonts w:eastAsia="宋体" w:hint="eastAsia"/>
                <w:snapToGrid w:val="0"/>
                <w:kern w:val="0"/>
                <w:sz w:val="21"/>
                <w:szCs w:val="18"/>
              </w:rPr>
              <w:t>已制定或具有相应财务制度和业务管理制度且合法、合规、完整得满分，缺一项扣</w:t>
            </w:r>
            <w:r>
              <w:rPr>
                <w:rFonts w:eastAsia="宋体"/>
                <w:snapToGrid w:val="0"/>
                <w:kern w:val="0"/>
                <w:sz w:val="21"/>
                <w:szCs w:val="18"/>
              </w:rPr>
              <w:t>2</w:t>
            </w:r>
            <w:r>
              <w:rPr>
                <w:rFonts w:eastAsia="宋体" w:hint="eastAsia"/>
                <w:snapToGrid w:val="0"/>
                <w:kern w:val="0"/>
                <w:sz w:val="21"/>
                <w:szCs w:val="18"/>
              </w:rPr>
              <w:t>分。</w:t>
            </w:r>
          </w:p>
        </w:tc>
        <w:tc>
          <w:tcPr>
            <w:tcW w:w="216" w:type="pct"/>
            <w:shd w:val="clear" w:color="auto" w:fill="auto"/>
            <w:noWrap/>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4</w:t>
            </w:r>
          </w:p>
        </w:tc>
        <w:tc>
          <w:tcPr>
            <w:tcW w:w="200" w:type="pct"/>
            <w:shd w:val="clear" w:color="auto" w:fill="auto"/>
            <w:vAlign w:val="center"/>
          </w:tcPr>
          <w:p w:rsidR="0068117E" w:rsidRDefault="0068117E">
            <w:pPr>
              <w:widowControl/>
              <w:adjustRightInd w:val="0"/>
              <w:snapToGrid w:val="0"/>
              <w:jc w:val="center"/>
              <w:rPr>
                <w:rFonts w:eastAsia="宋体"/>
                <w:snapToGrid w:val="0"/>
                <w:kern w:val="0"/>
                <w:sz w:val="21"/>
                <w:szCs w:val="18"/>
              </w:rPr>
            </w:pPr>
          </w:p>
        </w:tc>
      </w:tr>
      <w:tr w:rsidR="0068117E">
        <w:trPr>
          <w:cantSplit/>
          <w:trHeight w:val="397"/>
        </w:trPr>
        <w:tc>
          <w:tcPr>
            <w:tcW w:w="200" w:type="pct"/>
            <w:vMerge/>
            <w:shd w:val="clear" w:color="auto" w:fill="auto"/>
            <w:vAlign w:val="center"/>
          </w:tcPr>
          <w:p w:rsidR="0068117E" w:rsidRDefault="0068117E">
            <w:pPr>
              <w:widowControl/>
              <w:adjustRightInd w:val="0"/>
              <w:snapToGrid w:val="0"/>
              <w:jc w:val="left"/>
              <w:rPr>
                <w:rFonts w:eastAsia="宋体"/>
                <w:snapToGrid w:val="0"/>
                <w:kern w:val="0"/>
                <w:sz w:val="21"/>
                <w:szCs w:val="18"/>
              </w:rPr>
            </w:pPr>
          </w:p>
        </w:tc>
        <w:tc>
          <w:tcPr>
            <w:tcW w:w="394" w:type="pct"/>
            <w:vMerge/>
            <w:shd w:val="clear" w:color="auto" w:fill="auto"/>
            <w:vAlign w:val="center"/>
          </w:tcPr>
          <w:p w:rsidR="0068117E" w:rsidRDefault="0068117E">
            <w:pPr>
              <w:widowControl/>
              <w:adjustRightInd w:val="0"/>
              <w:snapToGrid w:val="0"/>
              <w:jc w:val="left"/>
              <w:rPr>
                <w:rFonts w:eastAsia="宋体"/>
                <w:snapToGrid w:val="0"/>
                <w:kern w:val="0"/>
                <w:sz w:val="21"/>
                <w:szCs w:val="18"/>
              </w:rPr>
            </w:pPr>
          </w:p>
        </w:tc>
        <w:tc>
          <w:tcPr>
            <w:tcW w:w="350" w:type="pct"/>
            <w:shd w:val="clear" w:color="auto" w:fill="auto"/>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制度执行有效性</w:t>
            </w:r>
          </w:p>
        </w:tc>
        <w:tc>
          <w:tcPr>
            <w:tcW w:w="172" w:type="pct"/>
            <w:shd w:val="clear" w:color="auto" w:fill="auto"/>
            <w:noWrap/>
            <w:vAlign w:val="center"/>
          </w:tcPr>
          <w:p w:rsidR="0068117E" w:rsidRDefault="00323027">
            <w:pPr>
              <w:widowControl/>
              <w:adjustRightInd w:val="0"/>
              <w:snapToGrid w:val="0"/>
              <w:jc w:val="center"/>
              <w:rPr>
                <w:rFonts w:eastAsia="宋体"/>
                <w:snapToGrid w:val="0"/>
                <w:kern w:val="0"/>
                <w:sz w:val="21"/>
                <w:szCs w:val="18"/>
              </w:rPr>
            </w:pPr>
            <w:r>
              <w:rPr>
                <w:rFonts w:eastAsia="宋体"/>
                <w:snapToGrid w:val="0"/>
                <w:kern w:val="0"/>
                <w:sz w:val="21"/>
                <w:szCs w:val="18"/>
              </w:rPr>
              <w:t>4</w:t>
            </w:r>
          </w:p>
        </w:tc>
        <w:tc>
          <w:tcPr>
            <w:tcW w:w="962" w:type="pct"/>
            <w:shd w:val="clear" w:color="auto" w:fill="auto"/>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项目实施是否符合相关管理规定，用以反映和考核相关管理制度的有效执行情况。</w:t>
            </w:r>
          </w:p>
        </w:tc>
        <w:tc>
          <w:tcPr>
            <w:tcW w:w="1474" w:type="pct"/>
            <w:shd w:val="clear" w:color="auto" w:fill="auto"/>
            <w:vAlign w:val="center"/>
          </w:tcPr>
          <w:p w:rsidR="0068117E" w:rsidRDefault="00323027">
            <w:pPr>
              <w:widowControl/>
              <w:adjustRightInd w:val="0"/>
              <w:snapToGrid w:val="0"/>
              <w:jc w:val="left"/>
              <w:rPr>
                <w:rFonts w:eastAsia="宋体"/>
                <w:snapToGrid w:val="0"/>
                <w:kern w:val="0"/>
                <w:sz w:val="21"/>
                <w:szCs w:val="18"/>
              </w:rPr>
            </w:pPr>
            <w:r>
              <w:rPr>
                <w:rFonts w:eastAsia="宋体" w:hint="eastAsia"/>
                <w:snapToGrid w:val="0"/>
                <w:kern w:val="0"/>
                <w:sz w:val="21"/>
                <w:szCs w:val="18"/>
              </w:rPr>
              <w:t>评价要点：①是否遵守相关法律法规和相关管理规定；②项目支出手续是否完备；③项目补贴资金申请等资料是否齐全并及时归档；④项目资料审批是否合规；⑤项目实施的人员条件、信息支撑等是否落实到位。</w:t>
            </w:r>
          </w:p>
        </w:tc>
        <w:tc>
          <w:tcPr>
            <w:tcW w:w="1027" w:type="pct"/>
            <w:shd w:val="clear" w:color="auto" w:fill="auto"/>
            <w:vAlign w:val="center"/>
          </w:tcPr>
          <w:p w:rsidR="0068117E" w:rsidRDefault="00323027">
            <w:pPr>
              <w:widowControl/>
              <w:adjustRightInd w:val="0"/>
              <w:snapToGrid w:val="0"/>
              <w:jc w:val="left"/>
              <w:rPr>
                <w:rFonts w:eastAsia="宋体"/>
                <w:snapToGrid w:val="0"/>
                <w:kern w:val="0"/>
                <w:sz w:val="21"/>
                <w:szCs w:val="18"/>
              </w:rPr>
            </w:pPr>
            <w:r>
              <w:rPr>
                <w:rFonts w:eastAsia="宋体" w:hint="eastAsia"/>
                <w:snapToGrid w:val="0"/>
                <w:kern w:val="0"/>
                <w:sz w:val="21"/>
                <w:szCs w:val="18"/>
              </w:rPr>
              <w:t>完全符合得满分，缺一项扣</w:t>
            </w:r>
            <w:r>
              <w:rPr>
                <w:rFonts w:eastAsia="宋体"/>
                <w:snapToGrid w:val="0"/>
                <w:kern w:val="0"/>
                <w:sz w:val="21"/>
                <w:szCs w:val="18"/>
              </w:rPr>
              <w:t>1</w:t>
            </w:r>
            <w:r>
              <w:rPr>
                <w:rFonts w:eastAsia="宋体" w:hint="eastAsia"/>
                <w:snapToGrid w:val="0"/>
                <w:kern w:val="0"/>
                <w:sz w:val="21"/>
                <w:szCs w:val="18"/>
              </w:rPr>
              <w:t>分，扣完为止。</w:t>
            </w:r>
          </w:p>
        </w:tc>
        <w:tc>
          <w:tcPr>
            <w:tcW w:w="216" w:type="pct"/>
            <w:shd w:val="clear" w:color="auto" w:fill="auto"/>
            <w:noWrap/>
            <w:vAlign w:val="center"/>
          </w:tcPr>
          <w:p w:rsidR="0068117E" w:rsidRDefault="00323027">
            <w:pPr>
              <w:widowControl/>
              <w:adjustRightInd w:val="0"/>
              <w:snapToGrid w:val="0"/>
              <w:jc w:val="center"/>
              <w:rPr>
                <w:rFonts w:eastAsia="宋体"/>
                <w:snapToGrid w:val="0"/>
                <w:kern w:val="0"/>
                <w:sz w:val="21"/>
                <w:szCs w:val="18"/>
              </w:rPr>
            </w:pPr>
            <w:r>
              <w:rPr>
                <w:rFonts w:eastAsia="宋体"/>
                <w:snapToGrid w:val="0"/>
                <w:kern w:val="0"/>
                <w:sz w:val="21"/>
                <w:szCs w:val="18"/>
              </w:rPr>
              <w:t>3</w:t>
            </w:r>
          </w:p>
        </w:tc>
        <w:tc>
          <w:tcPr>
            <w:tcW w:w="200" w:type="pct"/>
            <w:shd w:val="clear" w:color="auto" w:fill="auto"/>
            <w:noWrap/>
            <w:vAlign w:val="center"/>
          </w:tcPr>
          <w:p w:rsidR="0068117E" w:rsidRDefault="00323027">
            <w:pPr>
              <w:widowControl/>
              <w:adjustRightInd w:val="0"/>
              <w:snapToGrid w:val="0"/>
              <w:jc w:val="center"/>
              <w:rPr>
                <w:rFonts w:eastAsia="宋体"/>
                <w:snapToGrid w:val="0"/>
                <w:kern w:val="0"/>
                <w:sz w:val="21"/>
                <w:szCs w:val="16"/>
              </w:rPr>
            </w:pPr>
            <w:r>
              <w:rPr>
                <w:rFonts w:eastAsia="宋体" w:hint="eastAsia"/>
                <w:snapToGrid w:val="0"/>
                <w:kern w:val="0"/>
                <w:sz w:val="21"/>
                <w:szCs w:val="16"/>
              </w:rPr>
              <w:t>信息</w:t>
            </w:r>
          </w:p>
          <w:p w:rsidR="0068117E" w:rsidRDefault="00323027">
            <w:pPr>
              <w:widowControl/>
              <w:adjustRightInd w:val="0"/>
              <w:snapToGrid w:val="0"/>
              <w:jc w:val="center"/>
              <w:rPr>
                <w:rFonts w:eastAsia="宋体"/>
                <w:snapToGrid w:val="0"/>
                <w:kern w:val="0"/>
                <w:sz w:val="21"/>
                <w:szCs w:val="16"/>
              </w:rPr>
            </w:pPr>
            <w:r>
              <w:rPr>
                <w:rFonts w:eastAsia="宋体" w:hint="eastAsia"/>
                <w:snapToGrid w:val="0"/>
                <w:kern w:val="0"/>
                <w:sz w:val="21"/>
                <w:szCs w:val="16"/>
              </w:rPr>
              <w:t>不全</w:t>
            </w:r>
          </w:p>
        </w:tc>
      </w:tr>
      <w:tr w:rsidR="0068117E">
        <w:trPr>
          <w:cantSplit/>
          <w:trHeight w:val="397"/>
        </w:trPr>
        <w:tc>
          <w:tcPr>
            <w:tcW w:w="200" w:type="pct"/>
            <w:vMerge/>
            <w:shd w:val="clear" w:color="auto" w:fill="auto"/>
            <w:vAlign w:val="center"/>
          </w:tcPr>
          <w:p w:rsidR="0068117E" w:rsidRDefault="0068117E">
            <w:pPr>
              <w:widowControl/>
              <w:adjustRightInd w:val="0"/>
              <w:snapToGrid w:val="0"/>
              <w:jc w:val="left"/>
              <w:rPr>
                <w:rFonts w:eastAsia="宋体"/>
                <w:snapToGrid w:val="0"/>
                <w:kern w:val="0"/>
                <w:sz w:val="21"/>
                <w:szCs w:val="18"/>
              </w:rPr>
            </w:pPr>
          </w:p>
        </w:tc>
        <w:tc>
          <w:tcPr>
            <w:tcW w:w="394" w:type="pct"/>
            <w:vMerge/>
            <w:shd w:val="clear" w:color="auto" w:fill="auto"/>
            <w:vAlign w:val="center"/>
          </w:tcPr>
          <w:p w:rsidR="0068117E" w:rsidRDefault="0068117E">
            <w:pPr>
              <w:widowControl/>
              <w:adjustRightInd w:val="0"/>
              <w:snapToGrid w:val="0"/>
              <w:jc w:val="left"/>
              <w:rPr>
                <w:rFonts w:eastAsia="宋体"/>
                <w:snapToGrid w:val="0"/>
                <w:kern w:val="0"/>
                <w:sz w:val="21"/>
                <w:szCs w:val="18"/>
              </w:rPr>
            </w:pPr>
          </w:p>
        </w:tc>
        <w:tc>
          <w:tcPr>
            <w:tcW w:w="350" w:type="pct"/>
            <w:shd w:val="clear" w:color="auto" w:fill="auto"/>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政策宣传</w:t>
            </w:r>
          </w:p>
        </w:tc>
        <w:tc>
          <w:tcPr>
            <w:tcW w:w="172" w:type="pct"/>
            <w:shd w:val="clear" w:color="auto" w:fill="auto"/>
            <w:noWrap/>
            <w:vAlign w:val="center"/>
          </w:tcPr>
          <w:p w:rsidR="0068117E" w:rsidRDefault="00323027">
            <w:pPr>
              <w:widowControl/>
              <w:adjustRightInd w:val="0"/>
              <w:snapToGrid w:val="0"/>
              <w:jc w:val="center"/>
              <w:rPr>
                <w:rFonts w:eastAsia="宋体"/>
                <w:snapToGrid w:val="0"/>
                <w:kern w:val="0"/>
                <w:sz w:val="21"/>
                <w:szCs w:val="18"/>
              </w:rPr>
            </w:pPr>
            <w:r>
              <w:rPr>
                <w:rFonts w:eastAsia="宋体"/>
                <w:snapToGrid w:val="0"/>
                <w:kern w:val="0"/>
                <w:sz w:val="21"/>
                <w:szCs w:val="18"/>
              </w:rPr>
              <w:t>4</w:t>
            </w:r>
          </w:p>
        </w:tc>
        <w:tc>
          <w:tcPr>
            <w:tcW w:w="962" w:type="pct"/>
            <w:shd w:val="clear" w:color="auto" w:fill="auto"/>
            <w:vAlign w:val="center"/>
          </w:tcPr>
          <w:p w:rsidR="0068117E" w:rsidRDefault="00323027">
            <w:pPr>
              <w:widowControl/>
              <w:adjustRightInd w:val="0"/>
              <w:snapToGrid w:val="0"/>
              <w:jc w:val="left"/>
              <w:rPr>
                <w:rFonts w:eastAsia="宋体"/>
                <w:snapToGrid w:val="0"/>
                <w:kern w:val="0"/>
                <w:sz w:val="21"/>
                <w:szCs w:val="18"/>
              </w:rPr>
            </w:pPr>
            <w:r>
              <w:rPr>
                <w:rFonts w:eastAsia="宋体" w:hint="eastAsia"/>
                <w:snapToGrid w:val="0"/>
                <w:kern w:val="0"/>
                <w:sz w:val="21"/>
                <w:szCs w:val="18"/>
              </w:rPr>
              <w:t>政策宣传，用以反映和考核管理部门对政策的宣传情况。</w:t>
            </w:r>
          </w:p>
        </w:tc>
        <w:tc>
          <w:tcPr>
            <w:tcW w:w="1474" w:type="pct"/>
            <w:shd w:val="clear" w:color="auto" w:fill="auto"/>
            <w:vAlign w:val="center"/>
          </w:tcPr>
          <w:p w:rsidR="0068117E" w:rsidRDefault="00323027">
            <w:pPr>
              <w:widowControl/>
              <w:adjustRightInd w:val="0"/>
              <w:snapToGrid w:val="0"/>
              <w:jc w:val="left"/>
              <w:rPr>
                <w:rFonts w:eastAsia="宋体"/>
                <w:snapToGrid w:val="0"/>
                <w:kern w:val="0"/>
                <w:sz w:val="21"/>
                <w:szCs w:val="18"/>
              </w:rPr>
            </w:pPr>
            <w:r>
              <w:rPr>
                <w:rFonts w:eastAsia="宋体" w:hint="eastAsia"/>
                <w:snapToGrid w:val="0"/>
                <w:kern w:val="0"/>
                <w:sz w:val="21"/>
                <w:szCs w:val="18"/>
              </w:rPr>
              <w:t>评价要点：是否开展政策宣传活动宣传推广洁净型煤资金政策。</w:t>
            </w:r>
          </w:p>
        </w:tc>
        <w:tc>
          <w:tcPr>
            <w:tcW w:w="1027" w:type="pct"/>
            <w:shd w:val="clear" w:color="auto" w:fill="auto"/>
            <w:vAlign w:val="center"/>
          </w:tcPr>
          <w:p w:rsidR="0068117E" w:rsidRDefault="00323027">
            <w:pPr>
              <w:widowControl/>
              <w:adjustRightInd w:val="0"/>
              <w:snapToGrid w:val="0"/>
              <w:jc w:val="left"/>
              <w:rPr>
                <w:rFonts w:eastAsia="宋体"/>
                <w:snapToGrid w:val="0"/>
                <w:kern w:val="0"/>
                <w:sz w:val="21"/>
                <w:szCs w:val="18"/>
              </w:rPr>
            </w:pPr>
            <w:r>
              <w:rPr>
                <w:rFonts w:eastAsia="宋体" w:hint="eastAsia"/>
                <w:snapToGrid w:val="0"/>
                <w:kern w:val="0"/>
                <w:sz w:val="21"/>
                <w:szCs w:val="18"/>
              </w:rPr>
              <w:t>进行宣传且效果良好得满分；否则酌情扣分。</w:t>
            </w:r>
          </w:p>
        </w:tc>
        <w:tc>
          <w:tcPr>
            <w:tcW w:w="216" w:type="pct"/>
            <w:shd w:val="clear" w:color="auto" w:fill="auto"/>
            <w:noWrap/>
            <w:vAlign w:val="center"/>
          </w:tcPr>
          <w:p w:rsidR="0068117E" w:rsidRDefault="00323027">
            <w:pPr>
              <w:widowControl/>
              <w:adjustRightInd w:val="0"/>
              <w:snapToGrid w:val="0"/>
              <w:jc w:val="center"/>
              <w:rPr>
                <w:rFonts w:eastAsia="宋体"/>
                <w:snapToGrid w:val="0"/>
                <w:kern w:val="0"/>
                <w:sz w:val="21"/>
                <w:szCs w:val="18"/>
              </w:rPr>
            </w:pPr>
            <w:r>
              <w:rPr>
                <w:rFonts w:eastAsia="宋体"/>
                <w:snapToGrid w:val="0"/>
                <w:kern w:val="0"/>
                <w:sz w:val="21"/>
                <w:szCs w:val="18"/>
              </w:rPr>
              <w:t>4</w:t>
            </w:r>
          </w:p>
        </w:tc>
        <w:tc>
          <w:tcPr>
            <w:tcW w:w="200" w:type="pct"/>
            <w:shd w:val="clear" w:color="auto" w:fill="auto"/>
            <w:noWrap/>
            <w:vAlign w:val="center"/>
          </w:tcPr>
          <w:p w:rsidR="0068117E" w:rsidRDefault="0068117E">
            <w:pPr>
              <w:widowControl/>
              <w:adjustRightInd w:val="0"/>
              <w:snapToGrid w:val="0"/>
              <w:jc w:val="center"/>
              <w:rPr>
                <w:rFonts w:eastAsia="宋体"/>
                <w:snapToGrid w:val="0"/>
                <w:kern w:val="0"/>
                <w:sz w:val="21"/>
                <w:szCs w:val="16"/>
              </w:rPr>
            </w:pPr>
          </w:p>
        </w:tc>
      </w:tr>
      <w:tr w:rsidR="0068117E">
        <w:trPr>
          <w:cantSplit/>
          <w:trHeight w:val="397"/>
        </w:trPr>
        <w:tc>
          <w:tcPr>
            <w:tcW w:w="200" w:type="pct"/>
            <w:vMerge w:val="restart"/>
            <w:shd w:val="clear" w:color="auto" w:fill="auto"/>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产出（</w:t>
            </w:r>
            <w:r>
              <w:rPr>
                <w:rFonts w:eastAsia="宋体" w:hint="eastAsia"/>
                <w:snapToGrid w:val="0"/>
                <w:kern w:val="0"/>
                <w:sz w:val="21"/>
                <w:szCs w:val="18"/>
              </w:rPr>
              <w:t>28</w:t>
            </w:r>
            <w:r>
              <w:rPr>
                <w:rFonts w:eastAsia="宋体" w:hint="eastAsia"/>
                <w:snapToGrid w:val="0"/>
                <w:kern w:val="0"/>
                <w:sz w:val="21"/>
                <w:szCs w:val="18"/>
              </w:rPr>
              <w:t>分）</w:t>
            </w:r>
          </w:p>
        </w:tc>
        <w:tc>
          <w:tcPr>
            <w:tcW w:w="394" w:type="pct"/>
            <w:shd w:val="clear" w:color="auto" w:fill="auto"/>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产出数量</w:t>
            </w:r>
            <w:r>
              <w:rPr>
                <w:rFonts w:eastAsia="宋体" w:hint="eastAsia"/>
                <w:snapToGrid w:val="0"/>
                <w:kern w:val="0"/>
                <w:sz w:val="21"/>
                <w:szCs w:val="18"/>
              </w:rPr>
              <w:br/>
            </w:r>
            <w:r>
              <w:rPr>
                <w:rFonts w:eastAsia="宋体" w:hint="eastAsia"/>
                <w:snapToGrid w:val="0"/>
                <w:kern w:val="0"/>
                <w:sz w:val="21"/>
                <w:szCs w:val="18"/>
              </w:rPr>
              <w:t>（</w:t>
            </w:r>
            <w:r>
              <w:rPr>
                <w:rFonts w:eastAsia="宋体" w:hint="eastAsia"/>
                <w:snapToGrid w:val="0"/>
                <w:kern w:val="0"/>
                <w:sz w:val="21"/>
                <w:szCs w:val="18"/>
              </w:rPr>
              <w:t>7</w:t>
            </w:r>
            <w:r>
              <w:rPr>
                <w:rFonts w:eastAsia="宋体" w:hint="eastAsia"/>
                <w:snapToGrid w:val="0"/>
                <w:kern w:val="0"/>
                <w:sz w:val="21"/>
                <w:szCs w:val="18"/>
              </w:rPr>
              <w:t>分）</w:t>
            </w:r>
          </w:p>
        </w:tc>
        <w:tc>
          <w:tcPr>
            <w:tcW w:w="350" w:type="pct"/>
            <w:shd w:val="clear" w:color="auto" w:fill="auto"/>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补贴数量（吨）</w:t>
            </w:r>
          </w:p>
        </w:tc>
        <w:tc>
          <w:tcPr>
            <w:tcW w:w="172" w:type="pct"/>
            <w:shd w:val="clear" w:color="auto" w:fill="auto"/>
            <w:noWrap/>
            <w:vAlign w:val="center"/>
          </w:tcPr>
          <w:p w:rsidR="0068117E" w:rsidRDefault="00323027">
            <w:pPr>
              <w:widowControl/>
              <w:adjustRightInd w:val="0"/>
              <w:snapToGrid w:val="0"/>
              <w:jc w:val="center"/>
              <w:rPr>
                <w:rFonts w:eastAsia="宋体"/>
                <w:snapToGrid w:val="0"/>
                <w:kern w:val="0"/>
                <w:sz w:val="21"/>
                <w:szCs w:val="18"/>
              </w:rPr>
            </w:pPr>
            <w:r>
              <w:rPr>
                <w:rFonts w:eastAsia="宋体"/>
                <w:snapToGrid w:val="0"/>
                <w:kern w:val="0"/>
                <w:sz w:val="21"/>
                <w:szCs w:val="18"/>
              </w:rPr>
              <w:t>7</w:t>
            </w:r>
          </w:p>
        </w:tc>
        <w:tc>
          <w:tcPr>
            <w:tcW w:w="962" w:type="pct"/>
            <w:shd w:val="clear" w:color="auto" w:fill="auto"/>
            <w:vAlign w:val="center"/>
          </w:tcPr>
          <w:p w:rsidR="0068117E" w:rsidRDefault="00323027">
            <w:pPr>
              <w:widowControl/>
              <w:adjustRightInd w:val="0"/>
              <w:snapToGrid w:val="0"/>
              <w:jc w:val="left"/>
              <w:rPr>
                <w:rFonts w:eastAsia="宋体"/>
                <w:snapToGrid w:val="0"/>
                <w:kern w:val="0"/>
                <w:sz w:val="21"/>
                <w:szCs w:val="18"/>
              </w:rPr>
            </w:pPr>
            <w:r>
              <w:rPr>
                <w:rFonts w:eastAsia="宋体" w:hint="eastAsia"/>
                <w:snapToGrid w:val="0"/>
                <w:kern w:val="0"/>
                <w:sz w:val="21"/>
                <w:szCs w:val="18"/>
              </w:rPr>
              <w:t>实际补贴吨数与计划补贴吨数的比率，用以反映和考核项目产出数量目标的实现程度。</w:t>
            </w:r>
          </w:p>
        </w:tc>
        <w:tc>
          <w:tcPr>
            <w:tcW w:w="1474" w:type="pct"/>
            <w:shd w:val="clear" w:color="auto" w:fill="auto"/>
            <w:vAlign w:val="center"/>
          </w:tcPr>
          <w:p w:rsidR="0068117E" w:rsidRDefault="00323027">
            <w:pPr>
              <w:widowControl/>
              <w:adjustRightInd w:val="0"/>
              <w:snapToGrid w:val="0"/>
              <w:jc w:val="left"/>
              <w:rPr>
                <w:rFonts w:eastAsia="宋体"/>
                <w:snapToGrid w:val="0"/>
                <w:kern w:val="0"/>
                <w:sz w:val="21"/>
                <w:szCs w:val="18"/>
              </w:rPr>
            </w:pPr>
            <w:r>
              <w:rPr>
                <w:rFonts w:eastAsia="宋体" w:hint="eastAsia"/>
                <w:snapToGrid w:val="0"/>
                <w:kern w:val="0"/>
                <w:sz w:val="21"/>
                <w:szCs w:val="18"/>
              </w:rPr>
              <w:t>实际完成率</w:t>
            </w:r>
            <w:r>
              <w:rPr>
                <w:rFonts w:eastAsia="宋体"/>
                <w:snapToGrid w:val="0"/>
                <w:kern w:val="0"/>
                <w:sz w:val="21"/>
                <w:szCs w:val="18"/>
              </w:rPr>
              <w:t>=</w:t>
            </w:r>
            <w:r>
              <w:rPr>
                <w:rFonts w:eastAsia="宋体" w:hint="eastAsia"/>
                <w:snapToGrid w:val="0"/>
                <w:kern w:val="0"/>
                <w:sz w:val="21"/>
                <w:szCs w:val="18"/>
              </w:rPr>
              <w:t>（实际补贴吨数</w:t>
            </w:r>
            <w:r>
              <w:rPr>
                <w:rFonts w:eastAsia="宋体"/>
                <w:snapToGrid w:val="0"/>
                <w:kern w:val="0"/>
                <w:sz w:val="21"/>
                <w:szCs w:val="18"/>
              </w:rPr>
              <w:t>/</w:t>
            </w:r>
            <w:r>
              <w:rPr>
                <w:rFonts w:eastAsia="宋体" w:hint="eastAsia"/>
                <w:snapToGrid w:val="0"/>
                <w:kern w:val="0"/>
                <w:sz w:val="21"/>
                <w:szCs w:val="18"/>
              </w:rPr>
              <w:t>计划补贴吨数）</w:t>
            </w:r>
            <w:r>
              <w:rPr>
                <w:rFonts w:eastAsia="宋体"/>
                <w:snapToGrid w:val="0"/>
                <w:kern w:val="0"/>
                <w:sz w:val="21"/>
                <w:szCs w:val="18"/>
              </w:rPr>
              <w:t>*100%</w:t>
            </w:r>
            <w:r>
              <w:rPr>
                <w:rFonts w:eastAsia="宋体" w:hint="eastAsia"/>
                <w:snapToGrid w:val="0"/>
                <w:kern w:val="0"/>
                <w:sz w:val="21"/>
                <w:szCs w:val="18"/>
              </w:rPr>
              <w:t>。</w:t>
            </w:r>
          </w:p>
        </w:tc>
        <w:tc>
          <w:tcPr>
            <w:tcW w:w="1027" w:type="pct"/>
            <w:shd w:val="clear" w:color="auto" w:fill="auto"/>
            <w:vAlign w:val="center"/>
          </w:tcPr>
          <w:p w:rsidR="0068117E" w:rsidRDefault="00323027">
            <w:pPr>
              <w:widowControl/>
              <w:adjustRightInd w:val="0"/>
              <w:snapToGrid w:val="0"/>
              <w:jc w:val="left"/>
              <w:rPr>
                <w:rFonts w:eastAsia="宋体"/>
                <w:snapToGrid w:val="0"/>
                <w:kern w:val="0"/>
                <w:sz w:val="21"/>
                <w:szCs w:val="18"/>
              </w:rPr>
            </w:pPr>
            <w:r>
              <w:rPr>
                <w:rFonts w:eastAsia="宋体" w:hint="eastAsia"/>
                <w:snapToGrid w:val="0"/>
                <w:kern w:val="0"/>
                <w:sz w:val="21"/>
                <w:szCs w:val="18"/>
              </w:rPr>
              <w:t>实际得分</w:t>
            </w:r>
            <w:r>
              <w:rPr>
                <w:rFonts w:eastAsia="宋体"/>
                <w:snapToGrid w:val="0"/>
                <w:kern w:val="0"/>
                <w:sz w:val="21"/>
                <w:szCs w:val="18"/>
              </w:rPr>
              <w:t>=</w:t>
            </w:r>
            <w:r>
              <w:rPr>
                <w:rFonts w:eastAsia="宋体" w:hint="eastAsia"/>
                <w:snapToGrid w:val="0"/>
                <w:kern w:val="0"/>
                <w:sz w:val="21"/>
                <w:szCs w:val="18"/>
              </w:rPr>
              <w:t>实际补贴完成率</w:t>
            </w:r>
            <w:r>
              <w:rPr>
                <w:rFonts w:eastAsia="宋体"/>
                <w:snapToGrid w:val="0"/>
                <w:kern w:val="0"/>
                <w:sz w:val="21"/>
                <w:szCs w:val="18"/>
              </w:rPr>
              <w:t>*7</w:t>
            </w:r>
          </w:p>
        </w:tc>
        <w:tc>
          <w:tcPr>
            <w:tcW w:w="216" w:type="pct"/>
            <w:shd w:val="clear" w:color="auto" w:fill="auto"/>
            <w:noWrap/>
            <w:vAlign w:val="center"/>
          </w:tcPr>
          <w:p w:rsidR="0068117E" w:rsidRDefault="00323027">
            <w:pPr>
              <w:widowControl/>
              <w:adjustRightInd w:val="0"/>
              <w:snapToGrid w:val="0"/>
              <w:jc w:val="center"/>
              <w:rPr>
                <w:rFonts w:eastAsia="宋体"/>
                <w:snapToGrid w:val="0"/>
                <w:kern w:val="0"/>
                <w:sz w:val="21"/>
                <w:szCs w:val="18"/>
              </w:rPr>
            </w:pPr>
            <w:r>
              <w:rPr>
                <w:rFonts w:eastAsia="宋体"/>
                <w:snapToGrid w:val="0"/>
                <w:kern w:val="0"/>
                <w:sz w:val="21"/>
                <w:szCs w:val="18"/>
              </w:rPr>
              <w:t>7</w:t>
            </w:r>
          </w:p>
        </w:tc>
        <w:tc>
          <w:tcPr>
            <w:tcW w:w="200" w:type="pct"/>
            <w:shd w:val="clear" w:color="auto" w:fill="auto"/>
            <w:vAlign w:val="center"/>
          </w:tcPr>
          <w:p w:rsidR="0068117E" w:rsidRDefault="00323027">
            <w:pPr>
              <w:widowControl/>
              <w:adjustRightInd w:val="0"/>
              <w:snapToGrid w:val="0"/>
              <w:jc w:val="center"/>
              <w:rPr>
                <w:rFonts w:eastAsia="宋体"/>
                <w:snapToGrid w:val="0"/>
                <w:kern w:val="0"/>
                <w:sz w:val="21"/>
                <w:szCs w:val="16"/>
              </w:rPr>
            </w:pPr>
            <w:r>
              <w:rPr>
                <w:rFonts w:eastAsia="宋体" w:hint="eastAsia"/>
                <w:snapToGrid w:val="0"/>
                <w:kern w:val="0"/>
                <w:sz w:val="21"/>
                <w:szCs w:val="16"/>
              </w:rPr>
              <w:t xml:space="preserve">　</w:t>
            </w:r>
          </w:p>
        </w:tc>
      </w:tr>
      <w:tr w:rsidR="0068117E">
        <w:trPr>
          <w:cantSplit/>
          <w:trHeight w:val="397"/>
        </w:trPr>
        <w:tc>
          <w:tcPr>
            <w:tcW w:w="200" w:type="pct"/>
            <w:vMerge/>
            <w:shd w:val="clear" w:color="auto" w:fill="auto"/>
            <w:vAlign w:val="center"/>
          </w:tcPr>
          <w:p w:rsidR="0068117E" w:rsidRDefault="0068117E">
            <w:pPr>
              <w:widowControl/>
              <w:adjustRightInd w:val="0"/>
              <w:snapToGrid w:val="0"/>
              <w:jc w:val="left"/>
              <w:rPr>
                <w:rFonts w:eastAsia="宋体"/>
                <w:snapToGrid w:val="0"/>
                <w:kern w:val="0"/>
                <w:sz w:val="21"/>
                <w:szCs w:val="18"/>
              </w:rPr>
            </w:pPr>
          </w:p>
        </w:tc>
        <w:tc>
          <w:tcPr>
            <w:tcW w:w="394" w:type="pct"/>
            <w:shd w:val="clear" w:color="auto" w:fill="auto"/>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产出质量</w:t>
            </w:r>
            <w:r>
              <w:rPr>
                <w:rFonts w:eastAsia="宋体" w:hint="eastAsia"/>
                <w:snapToGrid w:val="0"/>
                <w:kern w:val="0"/>
                <w:sz w:val="21"/>
                <w:szCs w:val="18"/>
              </w:rPr>
              <w:br/>
            </w:r>
            <w:r>
              <w:rPr>
                <w:rFonts w:eastAsia="宋体" w:hint="eastAsia"/>
                <w:snapToGrid w:val="0"/>
                <w:kern w:val="0"/>
                <w:sz w:val="21"/>
                <w:szCs w:val="18"/>
              </w:rPr>
              <w:t>（</w:t>
            </w:r>
            <w:r>
              <w:rPr>
                <w:rFonts w:eastAsia="宋体" w:hint="eastAsia"/>
                <w:snapToGrid w:val="0"/>
                <w:kern w:val="0"/>
                <w:sz w:val="21"/>
                <w:szCs w:val="18"/>
              </w:rPr>
              <w:t>7</w:t>
            </w:r>
            <w:r>
              <w:rPr>
                <w:rFonts w:eastAsia="宋体" w:hint="eastAsia"/>
                <w:snapToGrid w:val="0"/>
                <w:kern w:val="0"/>
                <w:sz w:val="21"/>
                <w:szCs w:val="18"/>
              </w:rPr>
              <w:t>分）</w:t>
            </w:r>
          </w:p>
        </w:tc>
        <w:tc>
          <w:tcPr>
            <w:tcW w:w="350" w:type="pct"/>
            <w:shd w:val="clear" w:color="auto" w:fill="auto"/>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补贴洁净型煤质量达标率</w:t>
            </w:r>
          </w:p>
        </w:tc>
        <w:tc>
          <w:tcPr>
            <w:tcW w:w="172" w:type="pct"/>
            <w:shd w:val="clear" w:color="auto" w:fill="auto"/>
            <w:noWrap/>
            <w:vAlign w:val="center"/>
          </w:tcPr>
          <w:p w:rsidR="0068117E" w:rsidRDefault="00323027">
            <w:pPr>
              <w:widowControl/>
              <w:adjustRightInd w:val="0"/>
              <w:snapToGrid w:val="0"/>
              <w:jc w:val="center"/>
              <w:rPr>
                <w:rFonts w:eastAsia="宋体"/>
                <w:snapToGrid w:val="0"/>
                <w:kern w:val="0"/>
                <w:sz w:val="21"/>
                <w:szCs w:val="18"/>
              </w:rPr>
            </w:pPr>
            <w:r>
              <w:rPr>
                <w:rFonts w:eastAsia="宋体"/>
                <w:snapToGrid w:val="0"/>
                <w:kern w:val="0"/>
                <w:sz w:val="21"/>
                <w:szCs w:val="18"/>
              </w:rPr>
              <w:t>7</w:t>
            </w:r>
          </w:p>
        </w:tc>
        <w:tc>
          <w:tcPr>
            <w:tcW w:w="962" w:type="pct"/>
            <w:shd w:val="clear" w:color="auto" w:fill="auto"/>
            <w:vAlign w:val="center"/>
          </w:tcPr>
          <w:p w:rsidR="0068117E" w:rsidRDefault="00323027">
            <w:pPr>
              <w:widowControl/>
              <w:adjustRightInd w:val="0"/>
              <w:snapToGrid w:val="0"/>
              <w:jc w:val="left"/>
              <w:rPr>
                <w:rFonts w:eastAsia="宋体"/>
                <w:snapToGrid w:val="0"/>
                <w:kern w:val="0"/>
                <w:sz w:val="21"/>
                <w:szCs w:val="18"/>
              </w:rPr>
            </w:pPr>
            <w:r>
              <w:rPr>
                <w:rFonts w:eastAsia="宋体" w:hint="eastAsia"/>
                <w:snapToGrid w:val="0"/>
                <w:kern w:val="0"/>
                <w:sz w:val="21"/>
                <w:szCs w:val="18"/>
              </w:rPr>
              <w:t>享受补贴洁净型煤抽检合格数与抽检补贴洁净型煤数的比率，用以反映和考核项目产出质量目标的实现程度。</w:t>
            </w:r>
          </w:p>
        </w:tc>
        <w:tc>
          <w:tcPr>
            <w:tcW w:w="1474" w:type="pct"/>
            <w:shd w:val="clear" w:color="auto" w:fill="auto"/>
            <w:vAlign w:val="center"/>
          </w:tcPr>
          <w:p w:rsidR="0068117E" w:rsidRDefault="00323027">
            <w:pPr>
              <w:widowControl/>
              <w:adjustRightInd w:val="0"/>
              <w:snapToGrid w:val="0"/>
              <w:jc w:val="left"/>
              <w:rPr>
                <w:rFonts w:eastAsia="宋体"/>
                <w:snapToGrid w:val="0"/>
                <w:kern w:val="0"/>
                <w:sz w:val="21"/>
                <w:szCs w:val="18"/>
              </w:rPr>
            </w:pPr>
            <w:r>
              <w:rPr>
                <w:rFonts w:eastAsia="宋体" w:hint="eastAsia"/>
                <w:snapToGrid w:val="0"/>
                <w:kern w:val="0"/>
                <w:sz w:val="21"/>
                <w:szCs w:val="18"/>
              </w:rPr>
              <w:t>抽检合格率</w:t>
            </w:r>
            <w:r>
              <w:rPr>
                <w:rFonts w:eastAsia="宋体"/>
                <w:snapToGrid w:val="0"/>
                <w:kern w:val="0"/>
                <w:sz w:val="21"/>
                <w:szCs w:val="18"/>
              </w:rPr>
              <w:t>=</w:t>
            </w:r>
            <w:r>
              <w:rPr>
                <w:rFonts w:eastAsia="宋体" w:hint="eastAsia"/>
                <w:snapToGrid w:val="0"/>
                <w:kern w:val="0"/>
                <w:sz w:val="21"/>
                <w:szCs w:val="18"/>
              </w:rPr>
              <w:t>（抽检合格数量</w:t>
            </w:r>
            <w:r>
              <w:rPr>
                <w:rFonts w:eastAsia="宋体"/>
                <w:snapToGrid w:val="0"/>
                <w:kern w:val="0"/>
                <w:sz w:val="21"/>
                <w:szCs w:val="18"/>
              </w:rPr>
              <w:t>/</w:t>
            </w:r>
            <w:r>
              <w:rPr>
                <w:rFonts w:eastAsia="宋体" w:hint="eastAsia"/>
                <w:snapToGrid w:val="0"/>
                <w:kern w:val="0"/>
                <w:sz w:val="21"/>
                <w:szCs w:val="18"/>
              </w:rPr>
              <w:t>抽检总数量）</w:t>
            </w:r>
            <w:r>
              <w:rPr>
                <w:rFonts w:eastAsia="宋体"/>
                <w:snapToGrid w:val="0"/>
                <w:kern w:val="0"/>
                <w:sz w:val="21"/>
                <w:szCs w:val="18"/>
              </w:rPr>
              <w:t>*100%</w:t>
            </w:r>
            <w:r>
              <w:rPr>
                <w:rFonts w:eastAsia="宋体" w:hint="eastAsia"/>
                <w:snapToGrid w:val="0"/>
                <w:kern w:val="0"/>
                <w:sz w:val="21"/>
                <w:szCs w:val="18"/>
              </w:rPr>
              <w:t>。抽检符合河北省《洁净颗粒型煤》（</w:t>
            </w:r>
            <w:r>
              <w:rPr>
                <w:rFonts w:eastAsia="宋体"/>
                <w:snapToGrid w:val="0"/>
                <w:kern w:val="0"/>
                <w:sz w:val="21"/>
                <w:szCs w:val="18"/>
              </w:rPr>
              <w:t>DB13/2122-2014)</w:t>
            </w:r>
            <w:r>
              <w:rPr>
                <w:rFonts w:eastAsia="宋体" w:hint="eastAsia"/>
                <w:snapToGrid w:val="0"/>
                <w:kern w:val="0"/>
                <w:sz w:val="21"/>
                <w:szCs w:val="18"/>
              </w:rPr>
              <w:t>标准。</w:t>
            </w:r>
          </w:p>
        </w:tc>
        <w:tc>
          <w:tcPr>
            <w:tcW w:w="1027" w:type="pct"/>
            <w:shd w:val="clear" w:color="auto" w:fill="auto"/>
            <w:noWrap/>
            <w:vAlign w:val="center"/>
          </w:tcPr>
          <w:p w:rsidR="0068117E" w:rsidRDefault="00323027">
            <w:pPr>
              <w:widowControl/>
              <w:adjustRightInd w:val="0"/>
              <w:snapToGrid w:val="0"/>
              <w:jc w:val="left"/>
              <w:rPr>
                <w:rFonts w:eastAsia="宋体"/>
                <w:snapToGrid w:val="0"/>
                <w:kern w:val="0"/>
                <w:sz w:val="21"/>
                <w:szCs w:val="18"/>
              </w:rPr>
            </w:pPr>
            <w:r>
              <w:rPr>
                <w:rFonts w:eastAsia="宋体" w:hint="eastAsia"/>
                <w:snapToGrid w:val="0"/>
                <w:kern w:val="0"/>
                <w:sz w:val="21"/>
                <w:szCs w:val="18"/>
              </w:rPr>
              <w:t>实际得分</w:t>
            </w:r>
            <w:r>
              <w:rPr>
                <w:rFonts w:eastAsia="宋体"/>
                <w:snapToGrid w:val="0"/>
                <w:kern w:val="0"/>
                <w:sz w:val="21"/>
                <w:szCs w:val="18"/>
              </w:rPr>
              <w:t>=</w:t>
            </w:r>
            <w:r>
              <w:rPr>
                <w:rFonts w:eastAsia="宋体" w:hint="eastAsia"/>
                <w:snapToGrid w:val="0"/>
                <w:kern w:val="0"/>
                <w:sz w:val="21"/>
                <w:szCs w:val="18"/>
              </w:rPr>
              <w:t>抽检合格率</w:t>
            </w:r>
            <w:r>
              <w:rPr>
                <w:rFonts w:eastAsia="宋体"/>
                <w:snapToGrid w:val="0"/>
                <w:kern w:val="0"/>
                <w:sz w:val="21"/>
                <w:szCs w:val="18"/>
              </w:rPr>
              <w:t>*7</w:t>
            </w:r>
          </w:p>
        </w:tc>
        <w:tc>
          <w:tcPr>
            <w:tcW w:w="216" w:type="pct"/>
            <w:shd w:val="clear" w:color="auto" w:fill="auto"/>
            <w:noWrap/>
            <w:vAlign w:val="center"/>
          </w:tcPr>
          <w:p w:rsidR="0068117E" w:rsidRPr="009D5E11" w:rsidRDefault="009D5E11">
            <w:pPr>
              <w:widowControl/>
              <w:adjustRightInd w:val="0"/>
              <w:snapToGrid w:val="0"/>
              <w:jc w:val="center"/>
              <w:rPr>
                <w:rFonts w:eastAsia="宋体"/>
                <w:snapToGrid w:val="0"/>
                <w:kern w:val="0"/>
                <w:sz w:val="21"/>
                <w:szCs w:val="18"/>
                <w:highlight w:val="yellow"/>
              </w:rPr>
            </w:pPr>
            <w:r w:rsidRPr="00B40FA8">
              <w:rPr>
                <w:rFonts w:eastAsia="宋体"/>
                <w:snapToGrid w:val="0"/>
                <w:kern w:val="0"/>
                <w:sz w:val="21"/>
                <w:szCs w:val="18"/>
              </w:rPr>
              <w:t>7</w:t>
            </w:r>
          </w:p>
        </w:tc>
        <w:tc>
          <w:tcPr>
            <w:tcW w:w="200" w:type="pct"/>
            <w:shd w:val="clear" w:color="auto" w:fill="auto"/>
            <w:vAlign w:val="center"/>
          </w:tcPr>
          <w:p w:rsidR="0068117E" w:rsidRPr="009D5E11" w:rsidRDefault="0068117E">
            <w:pPr>
              <w:widowControl/>
              <w:adjustRightInd w:val="0"/>
              <w:snapToGrid w:val="0"/>
              <w:jc w:val="center"/>
              <w:rPr>
                <w:rFonts w:eastAsia="宋体"/>
                <w:snapToGrid w:val="0"/>
                <w:kern w:val="0"/>
                <w:sz w:val="21"/>
                <w:szCs w:val="16"/>
                <w:highlight w:val="yellow"/>
              </w:rPr>
            </w:pPr>
          </w:p>
        </w:tc>
      </w:tr>
      <w:tr w:rsidR="0068117E">
        <w:trPr>
          <w:cantSplit/>
          <w:trHeight w:val="397"/>
        </w:trPr>
        <w:tc>
          <w:tcPr>
            <w:tcW w:w="200" w:type="pct"/>
            <w:vMerge/>
            <w:shd w:val="clear" w:color="auto" w:fill="auto"/>
            <w:vAlign w:val="center"/>
          </w:tcPr>
          <w:p w:rsidR="0068117E" w:rsidRDefault="0068117E">
            <w:pPr>
              <w:widowControl/>
              <w:adjustRightInd w:val="0"/>
              <w:snapToGrid w:val="0"/>
              <w:jc w:val="left"/>
              <w:rPr>
                <w:rFonts w:eastAsia="宋体"/>
                <w:snapToGrid w:val="0"/>
                <w:kern w:val="0"/>
                <w:sz w:val="21"/>
                <w:szCs w:val="18"/>
              </w:rPr>
            </w:pPr>
          </w:p>
        </w:tc>
        <w:tc>
          <w:tcPr>
            <w:tcW w:w="394" w:type="pct"/>
            <w:shd w:val="clear" w:color="auto" w:fill="auto"/>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产出时效</w:t>
            </w:r>
            <w:r>
              <w:rPr>
                <w:rFonts w:eastAsia="宋体" w:hint="eastAsia"/>
                <w:snapToGrid w:val="0"/>
                <w:kern w:val="0"/>
                <w:sz w:val="21"/>
                <w:szCs w:val="18"/>
              </w:rPr>
              <w:br/>
            </w:r>
            <w:r>
              <w:rPr>
                <w:rFonts w:eastAsia="宋体" w:hint="eastAsia"/>
                <w:snapToGrid w:val="0"/>
                <w:kern w:val="0"/>
                <w:sz w:val="21"/>
                <w:szCs w:val="18"/>
              </w:rPr>
              <w:t>（</w:t>
            </w:r>
            <w:r>
              <w:rPr>
                <w:rFonts w:eastAsia="宋体" w:hint="eastAsia"/>
                <w:snapToGrid w:val="0"/>
                <w:kern w:val="0"/>
                <w:sz w:val="21"/>
                <w:szCs w:val="18"/>
              </w:rPr>
              <w:t>7</w:t>
            </w:r>
            <w:r>
              <w:rPr>
                <w:rFonts w:eastAsia="宋体" w:hint="eastAsia"/>
                <w:snapToGrid w:val="0"/>
                <w:kern w:val="0"/>
                <w:sz w:val="21"/>
                <w:szCs w:val="18"/>
              </w:rPr>
              <w:t>分）</w:t>
            </w:r>
          </w:p>
        </w:tc>
        <w:tc>
          <w:tcPr>
            <w:tcW w:w="350" w:type="pct"/>
            <w:shd w:val="clear" w:color="auto" w:fill="auto"/>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洁净型煤供应及时性</w:t>
            </w:r>
          </w:p>
        </w:tc>
        <w:tc>
          <w:tcPr>
            <w:tcW w:w="172" w:type="pct"/>
            <w:shd w:val="clear" w:color="auto" w:fill="auto"/>
            <w:noWrap/>
            <w:vAlign w:val="center"/>
          </w:tcPr>
          <w:p w:rsidR="0068117E" w:rsidRDefault="00323027">
            <w:pPr>
              <w:widowControl/>
              <w:adjustRightInd w:val="0"/>
              <w:snapToGrid w:val="0"/>
              <w:jc w:val="center"/>
              <w:rPr>
                <w:rFonts w:eastAsia="宋体"/>
                <w:snapToGrid w:val="0"/>
                <w:kern w:val="0"/>
                <w:sz w:val="21"/>
                <w:szCs w:val="18"/>
              </w:rPr>
            </w:pPr>
            <w:r>
              <w:rPr>
                <w:rFonts w:eastAsia="宋体"/>
                <w:snapToGrid w:val="0"/>
                <w:kern w:val="0"/>
                <w:sz w:val="21"/>
                <w:szCs w:val="18"/>
              </w:rPr>
              <w:t>7</w:t>
            </w:r>
          </w:p>
        </w:tc>
        <w:tc>
          <w:tcPr>
            <w:tcW w:w="962" w:type="pct"/>
            <w:shd w:val="clear" w:color="auto" w:fill="auto"/>
            <w:vAlign w:val="center"/>
          </w:tcPr>
          <w:p w:rsidR="0068117E" w:rsidRDefault="00323027">
            <w:pPr>
              <w:widowControl/>
              <w:adjustRightInd w:val="0"/>
              <w:snapToGrid w:val="0"/>
              <w:jc w:val="left"/>
              <w:rPr>
                <w:rFonts w:eastAsia="宋体"/>
                <w:snapToGrid w:val="0"/>
                <w:kern w:val="0"/>
                <w:sz w:val="21"/>
                <w:szCs w:val="18"/>
              </w:rPr>
            </w:pPr>
            <w:r>
              <w:rPr>
                <w:rFonts w:eastAsia="宋体" w:hint="eastAsia"/>
                <w:snapToGrid w:val="0"/>
                <w:kern w:val="0"/>
                <w:sz w:val="21"/>
                <w:szCs w:val="18"/>
              </w:rPr>
              <w:t>产品供应是否及时，用以反映和考核项目产出时效目标的实现程度。</w:t>
            </w:r>
          </w:p>
        </w:tc>
        <w:tc>
          <w:tcPr>
            <w:tcW w:w="1474" w:type="pct"/>
            <w:shd w:val="clear" w:color="auto" w:fill="auto"/>
            <w:vAlign w:val="center"/>
          </w:tcPr>
          <w:p w:rsidR="0068117E" w:rsidRDefault="00323027">
            <w:pPr>
              <w:widowControl/>
              <w:adjustRightInd w:val="0"/>
              <w:snapToGrid w:val="0"/>
              <w:jc w:val="left"/>
              <w:rPr>
                <w:rFonts w:eastAsia="宋体"/>
                <w:snapToGrid w:val="0"/>
                <w:kern w:val="0"/>
                <w:sz w:val="21"/>
                <w:szCs w:val="18"/>
              </w:rPr>
            </w:pPr>
            <w:r>
              <w:rPr>
                <w:rFonts w:eastAsia="宋体" w:hint="eastAsia"/>
                <w:snapToGrid w:val="0"/>
                <w:kern w:val="0"/>
                <w:sz w:val="21"/>
                <w:szCs w:val="18"/>
              </w:rPr>
              <w:t>评价要点：洁净型煤是否按规定时间及时供应。</w:t>
            </w:r>
          </w:p>
        </w:tc>
        <w:tc>
          <w:tcPr>
            <w:tcW w:w="1027" w:type="pct"/>
            <w:shd w:val="clear" w:color="auto" w:fill="auto"/>
            <w:vAlign w:val="center"/>
          </w:tcPr>
          <w:p w:rsidR="0068117E" w:rsidRDefault="00323027">
            <w:pPr>
              <w:widowControl/>
              <w:adjustRightInd w:val="0"/>
              <w:snapToGrid w:val="0"/>
              <w:jc w:val="left"/>
              <w:rPr>
                <w:rFonts w:eastAsia="宋体"/>
                <w:snapToGrid w:val="0"/>
                <w:kern w:val="0"/>
                <w:sz w:val="21"/>
                <w:szCs w:val="18"/>
              </w:rPr>
            </w:pPr>
            <w:r>
              <w:rPr>
                <w:rFonts w:eastAsia="宋体" w:hint="eastAsia"/>
                <w:snapToGrid w:val="0"/>
                <w:kern w:val="0"/>
                <w:sz w:val="21"/>
                <w:szCs w:val="18"/>
              </w:rPr>
              <w:t>及时供应得满分，否则酌情扣分。</w:t>
            </w:r>
          </w:p>
        </w:tc>
        <w:tc>
          <w:tcPr>
            <w:tcW w:w="216" w:type="pct"/>
            <w:shd w:val="clear" w:color="auto" w:fill="auto"/>
            <w:noWrap/>
            <w:vAlign w:val="center"/>
          </w:tcPr>
          <w:p w:rsidR="0068117E" w:rsidRDefault="00323027">
            <w:pPr>
              <w:widowControl/>
              <w:adjustRightInd w:val="0"/>
              <w:snapToGrid w:val="0"/>
              <w:jc w:val="center"/>
              <w:rPr>
                <w:rFonts w:eastAsia="宋体"/>
                <w:snapToGrid w:val="0"/>
                <w:kern w:val="0"/>
                <w:sz w:val="21"/>
                <w:szCs w:val="18"/>
              </w:rPr>
            </w:pPr>
            <w:r>
              <w:rPr>
                <w:rFonts w:eastAsia="宋体"/>
                <w:snapToGrid w:val="0"/>
                <w:kern w:val="0"/>
                <w:sz w:val="21"/>
                <w:szCs w:val="18"/>
              </w:rPr>
              <w:t>3.5</w:t>
            </w:r>
          </w:p>
        </w:tc>
        <w:tc>
          <w:tcPr>
            <w:tcW w:w="200" w:type="pct"/>
            <w:shd w:val="clear" w:color="auto" w:fill="auto"/>
            <w:vAlign w:val="center"/>
          </w:tcPr>
          <w:p w:rsidR="0068117E" w:rsidRDefault="00323027">
            <w:pPr>
              <w:widowControl/>
              <w:adjustRightInd w:val="0"/>
              <w:snapToGrid w:val="0"/>
              <w:jc w:val="center"/>
              <w:rPr>
                <w:rFonts w:eastAsia="宋体"/>
                <w:snapToGrid w:val="0"/>
                <w:kern w:val="0"/>
                <w:sz w:val="21"/>
                <w:szCs w:val="16"/>
              </w:rPr>
            </w:pPr>
            <w:r>
              <w:rPr>
                <w:rFonts w:eastAsia="宋体" w:hint="eastAsia"/>
                <w:snapToGrid w:val="0"/>
                <w:kern w:val="0"/>
                <w:sz w:val="21"/>
                <w:szCs w:val="16"/>
              </w:rPr>
              <w:t>超期</w:t>
            </w:r>
          </w:p>
          <w:p w:rsidR="0068117E" w:rsidRDefault="00323027">
            <w:pPr>
              <w:widowControl/>
              <w:adjustRightInd w:val="0"/>
              <w:snapToGrid w:val="0"/>
              <w:jc w:val="center"/>
              <w:rPr>
                <w:rFonts w:eastAsia="宋体"/>
                <w:snapToGrid w:val="0"/>
                <w:kern w:val="0"/>
                <w:sz w:val="21"/>
                <w:szCs w:val="16"/>
              </w:rPr>
            </w:pPr>
            <w:r>
              <w:rPr>
                <w:rFonts w:eastAsia="宋体" w:hint="eastAsia"/>
                <w:snapToGrid w:val="0"/>
                <w:kern w:val="0"/>
                <w:sz w:val="21"/>
                <w:szCs w:val="16"/>
              </w:rPr>
              <w:t>配送</w:t>
            </w:r>
            <w:r>
              <w:rPr>
                <w:rFonts w:eastAsia="宋体"/>
                <w:snapToGrid w:val="0"/>
                <w:kern w:val="0"/>
                <w:sz w:val="21"/>
                <w:szCs w:val="16"/>
              </w:rPr>
              <w:t xml:space="preserve"> </w:t>
            </w:r>
          </w:p>
        </w:tc>
      </w:tr>
      <w:tr w:rsidR="0068117E">
        <w:trPr>
          <w:cantSplit/>
          <w:trHeight w:val="397"/>
        </w:trPr>
        <w:tc>
          <w:tcPr>
            <w:tcW w:w="200" w:type="pct"/>
            <w:vMerge/>
            <w:shd w:val="clear" w:color="auto" w:fill="auto"/>
            <w:vAlign w:val="center"/>
          </w:tcPr>
          <w:p w:rsidR="0068117E" w:rsidRDefault="0068117E">
            <w:pPr>
              <w:widowControl/>
              <w:adjustRightInd w:val="0"/>
              <w:snapToGrid w:val="0"/>
              <w:jc w:val="left"/>
              <w:rPr>
                <w:rFonts w:eastAsia="宋体"/>
                <w:snapToGrid w:val="0"/>
                <w:kern w:val="0"/>
                <w:sz w:val="21"/>
                <w:szCs w:val="18"/>
              </w:rPr>
            </w:pPr>
          </w:p>
        </w:tc>
        <w:tc>
          <w:tcPr>
            <w:tcW w:w="394" w:type="pct"/>
            <w:shd w:val="clear" w:color="auto" w:fill="auto"/>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产出成本</w:t>
            </w:r>
            <w:r>
              <w:rPr>
                <w:rFonts w:eastAsia="宋体" w:hint="eastAsia"/>
                <w:snapToGrid w:val="0"/>
                <w:kern w:val="0"/>
                <w:sz w:val="21"/>
                <w:szCs w:val="18"/>
              </w:rPr>
              <w:br/>
            </w:r>
            <w:r>
              <w:rPr>
                <w:rFonts w:eastAsia="宋体" w:hint="eastAsia"/>
                <w:snapToGrid w:val="0"/>
                <w:kern w:val="0"/>
                <w:sz w:val="21"/>
                <w:szCs w:val="18"/>
              </w:rPr>
              <w:t>（</w:t>
            </w:r>
            <w:r>
              <w:rPr>
                <w:rFonts w:eastAsia="宋体" w:hint="eastAsia"/>
                <w:snapToGrid w:val="0"/>
                <w:kern w:val="0"/>
                <w:sz w:val="21"/>
                <w:szCs w:val="18"/>
              </w:rPr>
              <w:t>7</w:t>
            </w:r>
            <w:r>
              <w:rPr>
                <w:rFonts w:eastAsia="宋体" w:hint="eastAsia"/>
                <w:snapToGrid w:val="0"/>
                <w:kern w:val="0"/>
                <w:sz w:val="21"/>
                <w:szCs w:val="18"/>
              </w:rPr>
              <w:t>分）</w:t>
            </w:r>
          </w:p>
        </w:tc>
        <w:tc>
          <w:tcPr>
            <w:tcW w:w="350" w:type="pct"/>
            <w:shd w:val="clear" w:color="auto" w:fill="auto"/>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补贴覆盖率</w:t>
            </w:r>
          </w:p>
        </w:tc>
        <w:tc>
          <w:tcPr>
            <w:tcW w:w="172" w:type="pct"/>
            <w:shd w:val="clear" w:color="auto" w:fill="auto"/>
            <w:noWrap/>
            <w:vAlign w:val="center"/>
          </w:tcPr>
          <w:p w:rsidR="0068117E" w:rsidRDefault="00323027">
            <w:pPr>
              <w:widowControl/>
              <w:adjustRightInd w:val="0"/>
              <w:snapToGrid w:val="0"/>
              <w:jc w:val="center"/>
              <w:rPr>
                <w:rFonts w:eastAsia="宋体"/>
                <w:snapToGrid w:val="0"/>
                <w:kern w:val="0"/>
                <w:sz w:val="21"/>
                <w:szCs w:val="18"/>
              </w:rPr>
            </w:pPr>
            <w:r>
              <w:rPr>
                <w:rFonts w:eastAsia="宋体"/>
                <w:snapToGrid w:val="0"/>
                <w:kern w:val="0"/>
                <w:sz w:val="21"/>
                <w:szCs w:val="18"/>
              </w:rPr>
              <w:t>7</w:t>
            </w:r>
          </w:p>
        </w:tc>
        <w:tc>
          <w:tcPr>
            <w:tcW w:w="962" w:type="pct"/>
            <w:shd w:val="clear" w:color="auto" w:fill="auto"/>
            <w:vAlign w:val="center"/>
          </w:tcPr>
          <w:p w:rsidR="0068117E" w:rsidRDefault="00323027">
            <w:pPr>
              <w:widowControl/>
              <w:adjustRightInd w:val="0"/>
              <w:snapToGrid w:val="0"/>
              <w:jc w:val="left"/>
              <w:rPr>
                <w:rFonts w:eastAsia="宋体"/>
                <w:snapToGrid w:val="0"/>
                <w:kern w:val="0"/>
                <w:sz w:val="21"/>
                <w:szCs w:val="18"/>
              </w:rPr>
            </w:pPr>
            <w:r>
              <w:rPr>
                <w:rFonts w:eastAsia="宋体" w:hint="eastAsia"/>
                <w:snapToGrid w:val="0"/>
                <w:kern w:val="0"/>
                <w:sz w:val="21"/>
                <w:szCs w:val="18"/>
              </w:rPr>
              <w:t>已补贴地区占应补贴地区的比率，用以反映和考核补贴发放的覆盖面程度。</w:t>
            </w:r>
          </w:p>
        </w:tc>
        <w:tc>
          <w:tcPr>
            <w:tcW w:w="1474" w:type="pct"/>
            <w:shd w:val="clear" w:color="auto" w:fill="auto"/>
            <w:vAlign w:val="center"/>
          </w:tcPr>
          <w:p w:rsidR="0068117E" w:rsidRDefault="00323027">
            <w:pPr>
              <w:widowControl/>
              <w:adjustRightInd w:val="0"/>
              <w:snapToGrid w:val="0"/>
              <w:jc w:val="left"/>
              <w:rPr>
                <w:rFonts w:eastAsia="宋体"/>
                <w:snapToGrid w:val="0"/>
                <w:kern w:val="0"/>
                <w:sz w:val="21"/>
                <w:szCs w:val="18"/>
              </w:rPr>
            </w:pPr>
            <w:r>
              <w:rPr>
                <w:rFonts w:eastAsia="宋体" w:hint="eastAsia"/>
                <w:snapToGrid w:val="0"/>
                <w:kern w:val="0"/>
                <w:sz w:val="21"/>
                <w:szCs w:val="18"/>
              </w:rPr>
              <w:t>补贴发放覆盖率</w:t>
            </w:r>
            <w:r>
              <w:rPr>
                <w:rFonts w:eastAsia="宋体"/>
                <w:snapToGrid w:val="0"/>
                <w:kern w:val="0"/>
                <w:sz w:val="21"/>
                <w:szCs w:val="18"/>
              </w:rPr>
              <w:t>=</w:t>
            </w:r>
            <w:r>
              <w:rPr>
                <w:rFonts w:eastAsia="宋体" w:hint="eastAsia"/>
                <w:snapToGrid w:val="0"/>
                <w:kern w:val="0"/>
                <w:sz w:val="21"/>
                <w:szCs w:val="18"/>
              </w:rPr>
              <w:t>（实际补贴地区</w:t>
            </w:r>
            <w:r>
              <w:rPr>
                <w:rFonts w:eastAsia="宋体"/>
                <w:snapToGrid w:val="0"/>
                <w:kern w:val="0"/>
                <w:sz w:val="21"/>
                <w:szCs w:val="18"/>
              </w:rPr>
              <w:t>/</w:t>
            </w:r>
            <w:r>
              <w:rPr>
                <w:rFonts w:eastAsia="宋体" w:hint="eastAsia"/>
                <w:snapToGrid w:val="0"/>
                <w:kern w:val="0"/>
                <w:sz w:val="21"/>
                <w:szCs w:val="18"/>
              </w:rPr>
              <w:t>应补贴地区）</w:t>
            </w:r>
            <w:r>
              <w:rPr>
                <w:rFonts w:eastAsia="宋体"/>
                <w:snapToGrid w:val="0"/>
                <w:kern w:val="0"/>
                <w:sz w:val="21"/>
                <w:szCs w:val="18"/>
              </w:rPr>
              <w:t>*100%</w:t>
            </w:r>
          </w:p>
        </w:tc>
        <w:tc>
          <w:tcPr>
            <w:tcW w:w="1027" w:type="pct"/>
            <w:shd w:val="clear" w:color="auto" w:fill="auto"/>
            <w:vAlign w:val="center"/>
          </w:tcPr>
          <w:p w:rsidR="0068117E" w:rsidRDefault="00323027">
            <w:pPr>
              <w:widowControl/>
              <w:adjustRightInd w:val="0"/>
              <w:snapToGrid w:val="0"/>
              <w:jc w:val="left"/>
              <w:rPr>
                <w:rFonts w:eastAsia="宋体"/>
                <w:snapToGrid w:val="0"/>
                <w:kern w:val="0"/>
                <w:sz w:val="21"/>
                <w:szCs w:val="18"/>
              </w:rPr>
            </w:pPr>
            <w:r>
              <w:rPr>
                <w:rFonts w:eastAsia="宋体" w:hint="eastAsia"/>
                <w:snapToGrid w:val="0"/>
                <w:kern w:val="0"/>
                <w:sz w:val="21"/>
                <w:szCs w:val="18"/>
              </w:rPr>
              <w:t>发放完全覆盖为</w:t>
            </w:r>
            <w:r>
              <w:rPr>
                <w:rFonts w:eastAsia="宋体"/>
                <w:snapToGrid w:val="0"/>
                <w:kern w:val="0"/>
                <w:sz w:val="21"/>
                <w:szCs w:val="18"/>
              </w:rPr>
              <w:t>100%</w:t>
            </w:r>
            <w:r>
              <w:rPr>
                <w:rFonts w:eastAsia="宋体" w:hint="eastAsia"/>
                <w:snapToGrid w:val="0"/>
                <w:kern w:val="0"/>
                <w:sz w:val="21"/>
                <w:szCs w:val="18"/>
              </w:rPr>
              <w:t>得满分，否则酌情扣分。</w:t>
            </w:r>
          </w:p>
        </w:tc>
        <w:tc>
          <w:tcPr>
            <w:tcW w:w="216" w:type="pct"/>
            <w:shd w:val="clear" w:color="auto" w:fill="auto"/>
            <w:noWrap/>
            <w:vAlign w:val="center"/>
          </w:tcPr>
          <w:p w:rsidR="0068117E" w:rsidRDefault="00323027">
            <w:pPr>
              <w:widowControl/>
              <w:adjustRightInd w:val="0"/>
              <w:snapToGrid w:val="0"/>
              <w:jc w:val="center"/>
              <w:rPr>
                <w:rFonts w:eastAsia="宋体"/>
                <w:snapToGrid w:val="0"/>
                <w:kern w:val="0"/>
                <w:sz w:val="21"/>
                <w:szCs w:val="18"/>
              </w:rPr>
            </w:pPr>
            <w:r>
              <w:rPr>
                <w:rFonts w:eastAsia="宋体"/>
                <w:snapToGrid w:val="0"/>
                <w:kern w:val="0"/>
                <w:sz w:val="21"/>
                <w:szCs w:val="18"/>
              </w:rPr>
              <w:t>7</w:t>
            </w:r>
          </w:p>
        </w:tc>
        <w:tc>
          <w:tcPr>
            <w:tcW w:w="200" w:type="pct"/>
            <w:shd w:val="clear" w:color="auto" w:fill="auto"/>
            <w:noWrap/>
            <w:vAlign w:val="center"/>
          </w:tcPr>
          <w:p w:rsidR="0068117E" w:rsidRDefault="00323027">
            <w:pPr>
              <w:widowControl/>
              <w:adjustRightInd w:val="0"/>
              <w:snapToGrid w:val="0"/>
              <w:jc w:val="center"/>
              <w:rPr>
                <w:rFonts w:eastAsia="宋体"/>
                <w:snapToGrid w:val="0"/>
                <w:kern w:val="0"/>
                <w:sz w:val="21"/>
                <w:szCs w:val="16"/>
              </w:rPr>
            </w:pPr>
            <w:r>
              <w:rPr>
                <w:rFonts w:eastAsia="宋体"/>
                <w:snapToGrid w:val="0"/>
                <w:kern w:val="0"/>
                <w:sz w:val="21"/>
                <w:szCs w:val="16"/>
              </w:rPr>
              <w:t xml:space="preserve">　</w:t>
            </w:r>
          </w:p>
        </w:tc>
      </w:tr>
      <w:tr w:rsidR="0068117E">
        <w:trPr>
          <w:cantSplit/>
          <w:trHeight w:val="397"/>
        </w:trPr>
        <w:tc>
          <w:tcPr>
            <w:tcW w:w="200" w:type="pct"/>
            <w:vMerge w:val="restart"/>
            <w:shd w:val="clear" w:color="auto" w:fill="auto"/>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效益</w:t>
            </w:r>
            <w:r>
              <w:rPr>
                <w:rFonts w:eastAsia="宋体" w:hint="eastAsia"/>
                <w:snapToGrid w:val="0"/>
                <w:kern w:val="0"/>
                <w:sz w:val="21"/>
                <w:szCs w:val="18"/>
              </w:rPr>
              <w:br/>
            </w:r>
            <w:r>
              <w:rPr>
                <w:rFonts w:eastAsia="宋体" w:hint="eastAsia"/>
                <w:snapToGrid w:val="0"/>
                <w:kern w:val="0"/>
                <w:sz w:val="21"/>
                <w:szCs w:val="18"/>
              </w:rPr>
              <w:t>（</w:t>
            </w:r>
            <w:r>
              <w:rPr>
                <w:rFonts w:eastAsia="宋体" w:hint="eastAsia"/>
                <w:snapToGrid w:val="0"/>
                <w:kern w:val="0"/>
                <w:sz w:val="21"/>
                <w:szCs w:val="18"/>
              </w:rPr>
              <w:t>35</w:t>
            </w:r>
            <w:r>
              <w:rPr>
                <w:rFonts w:eastAsia="宋体" w:hint="eastAsia"/>
                <w:snapToGrid w:val="0"/>
                <w:kern w:val="0"/>
                <w:sz w:val="21"/>
                <w:szCs w:val="18"/>
              </w:rPr>
              <w:t>分）</w:t>
            </w:r>
          </w:p>
        </w:tc>
        <w:tc>
          <w:tcPr>
            <w:tcW w:w="394" w:type="pct"/>
            <w:vMerge w:val="restart"/>
            <w:shd w:val="clear" w:color="auto" w:fill="auto"/>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项目效益</w:t>
            </w:r>
            <w:r>
              <w:rPr>
                <w:rFonts w:eastAsia="宋体" w:hint="eastAsia"/>
                <w:snapToGrid w:val="0"/>
                <w:kern w:val="0"/>
                <w:sz w:val="21"/>
                <w:szCs w:val="18"/>
              </w:rPr>
              <w:br/>
            </w:r>
            <w:r>
              <w:rPr>
                <w:rFonts w:eastAsia="宋体" w:hint="eastAsia"/>
                <w:snapToGrid w:val="0"/>
                <w:kern w:val="0"/>
                <w:sz w:val="21"/>
                <w:szCs w:val="18"/>
              </w:rPr>
              <w:t>（</w:t>
            </w:r>
            <w:r>
              <w:rPr>
                <w:rFonts w:eastAsia="宋体" w:hint="eastAsia"/>
                <w:snapToGrid w:val="0"/>
                <w:kern w:val="0"/>
                <w:sz w:val="21"/>
                <w:szCs w:val="18"/>
              </w:rPr>
              <w:t>20</w:t>
            </w:r>
            <w:r>
              <w:rPr>
                <w:rFonts w:eastAsia="宋体" w:hint="eastAsia"/>
                <w:snapToGrid w:val="0"/>
                <w:kern w:val="0"/>
                <w:sz w:val="21"/>
                <w:szCs w:val="18"/>
              </w:rPr>
              <w:t>分）</w:t>
            </w:r>
          </w:p>
        </w:tc>
        <w:tc>
          <w:tcPr>
            <w:tcW w:w="350" w:type="pct"/>
            <w:shd w:val="clear" w:color="auto" w:fill="auto"/>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社会效益</w:t>
            </w:r>
          </w:p>
        </w:tc>
        <w:tc>
          <w:tcPr>
            <w:tcW w:w="172" w:type="pct"/>
            <w:shd w:val="clear" w:color="auto" w:fill="auto"/>
            <w:noWrap/>
            <w:vAlign w:val="center"/>
          </w:tcPr>
          <w:p w:rsidR="0068117E" w:rsidRDefault="00323027">
            <w:pPr>
              <w:widowControl/>
              <w:adjustRightInd w:val="0"/>
              <w:snapToGrid w:val="0"/>
              <w:jc w:val="center"/>
              <w:rPr>
                <w:rFonts w:eastAsia="宋体"/>
                <w:snapToGrid w:val="0"/>
                <w:kern w:val="0"/>
                <w:sz w:val="21"/>
                <w:szCs w:val="18"/>
              </w:rPr>
            </w:pPr>
            <w:r>
              <w:rPr>
                <w:rFonts w:eastAsia="宋体"/>
                <w:snapToGrid w:val="0"/>
                <w:kern w:val="0"/>
                <w:sz w:val="21"/>
                <w:szCs w:val="18"/>
              </w:rPr>
              <w:t>6</w:t>
            </w:r>
          </w:p>
        </w:tc>
        <w:tc>
          <w:tcPr>
            <w:tcW w:w="962" w:type="pct"/>
            <w:shd w:val="clear" w:color="auto" w:fill="auto"/>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公众认知度</w:t>
            </w:r>
          </w:p>
        </w:tc>
        <w:tc>
          <w:tcPr>
            <w:tcW w:w="1474" w:type="pct"/>
            <w:shd w:val="clear" w:color="auto" w:fill="auto"/>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项目的实施能够使公众认知度提高</w:t>
            </w:r>
          </w:p>
        </w:tc>
        <w:tc>
          <w:tcPr>
            <w:tcW w:w="1027" w:type="pct"/>
            <w:shd w:val="clear" w:color="auto" w:fill="auto"/>
            <w:vAlign w:val="center"/>
          </w:tcPr>
          <w:p w:rsidR="0068117E" w:rsidRDefault="00323027">
            <w:pPr>
              <w:widowControl/>
              <w:adjustRightInd w:val="0"/>
              <w:snapToGrid w:val="0"/>
              <w:jc w:val="left"/>
              <w:rPr>
                <w:rFonts w:eastAsia="宋体"/>
                <w:snapToGrid w:val="0"/>
                <w:kern w:val="0"/>
                <w:sz w:val="21"/>
                <w:szCs w:val="18"/>
              </w:rPr>
            </w:pPr>
            <w:r>
              <w:rPr>
                <w:rFonts w:eastAsia="宋体" w:hint="eastAsia"/>
                <w:snapToGrid w:val="0"/>
                <w:kern w:val="0"/>
                <w:sz w:val="21"/>
                <w:szCs w:val="18"/>
              </w:rPr>
              <w:t>能够大幅提高公众认知度，理解支持洁净型煤推广工作，得满分，否则酌情扣分</w:t>
            </w:r>
          </w:p>
        </w:tc>
        <w:tc>
          <w:tcPr>
            <w:tcW w:w="216" w:type="pct"/>
            <w:shd w:val="clear" w:color="auto" w:fill="auto"/>
            <w:noWrap/>
            <w:vAlign w:val="center"/>
          </w:tcPr>
          <w:p w:rsidR="0068117E" w:rsidRDefault="00323027">
            <w:pPr>
              <w:widowControl/>
              <w:adjustRightInd w:val="0"/>
              <w:snapToGrid w:val="0"/>
              <w:jc w:val="center"/>
              <w:rPr>
                <w:rFonts w:eastAsia="宋体"/>
                <w:snapToGrid w:val="0"/>
                <w:kern w:val="0"/>
                <w:sz w:val="21"/>
                <w:szCs w:val="18"/>
              </w:rPr>
            </w:pPr>
            <w:r>
              <w:rPr>
                <w:rFonts w:eastAsia="宋体"/>
                <w:snapToGrid w:val="0"/>
                <w:kern w:val="0"/>
                <w:sz w:val="21"/>
                <w:szCs w:val="18"/>
              </w:rPr>
              <w:t>6</w:t>
            </w:r>
          </w:p>
        </w:tc>
        <w:tc>
          <w:tcPr>
            <w:tcW w:w="200" w:type="pct"/>
            <w:shd w:val="clear" w:color="auto" w:fill="auto"/>
            <w:vAlign w:val="center"/>
          </w:tcPr>
          <w:p w:rsidR="0068117E" w:rsidRDefault="00323027">
            <w:pPr>
              <w:widowControl/>
              <w:adjustRightInd w:val="0"/>
              <w:snapToGrid w:val="0"/>
              <w:jc w:val="center"/>
              <w:rPr>
                <w:rFonts w:eastAsia="宋体"/>
                <w:snapToGrid w:val="0"/>
                <w:kern w:val="0"/>
                <w:sz w:val="21"/>
                <w:szCs w:val="16"/>
              </w:rPr>
            </w:pPr>
            <w:r>
              <w:rPr>
                <w:rFonts w:eastAsia="宋体" w:hint="eastAsia"/>
                <w:snapToGrid w:val="0"/>
                <w:kern w:val="0"/>
                <w:sz w:val="21"/>
                <w:szCs w:val="16"/>
              </w:rPr>
              <w:t xml:space="preserve">　</w:t>
            </w:r>
          </w:p>
        </w:tc>
      </w:tr>
      <w:tr w:rsidR="0068117E">
        <w:trPr>
          <w:cantSplit/>
          <w:trHeight w:val="397"/>
        </w:trPr>
        <w:tc>
          <w:tcPr>
            <w:tcW w:w="200" w:type="pct"/>
            <w:vMerge/>
            <w:shd w:val="clear" w:color="auto" w:fill="auto"/>
            <w:vAlign w:val="center"/>
          </w:tcPr>
          <w:p w:rsidR="0068117E" w:rsidRDefault="0068117E">
            <w:pPr>
              <w:widowControl/>
              <w:adjustRightInd w:val="0"/>
              <w:snapToGrid w:val="0"/>
              <w:jc w:val="left"/>
              <w:rPr>
                <w:rFonts w:eastAsia="宋体"/>
                <w:snapToGrid w:val="0"/>
                <w:kern w:val="0"/>
                <w:sz w:val="21"/>
                <w:szCs w:val="18"/>
              </w:rPr>
            </w:pPr>
          </w:p>
        </w:tc>
        <w:tc>
          <w:tcPr>
            <w:tcW w:w="394" w:type="pct"/>
            <w:vMerge/>
            <w:shd w:val="clear" w:color="auto" w:fill="auto"/>
            <w:vAlign w:val="center"/>
          </w:tcPr>
          <w:p w:rsidR="0068117E" w:rsidRDefault="0068117E">
            <w:pPr>
              <w:widowControl/>
              <w:adjustRightInd w:val="0"/>
              <w:snapToGrid w:val="0"/>
              <w:jc w:val="left"/>
              <w:rPr>
                <w:rFonts w:eastAsia="宋体"/>
                <w:snapToGrid w:val="0"/>
                <w:kern w:val="0"/>
                <w:sz w:val="21"/>
                <w:szCs w:val="18"/>
              </w:rPr>
            </w:pPr>
          </w:p>
        </w:tc>
        <w:tc>
          <w:tcPr>
            <w:tcW w:w="350" w:type="pct"/>
            <w:shd w:val="clear" w:color="auto" w:fill="auto"/>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生态效益指标</w:t>
            </w:r>
          </w:p>
        </w:tc>
        <w:tc>
          <w:tcPr>
            <w:tcW w:w="172" w:type="pct"/>
            <w:shd w:val="clear" w:color="auto" w:fill="auto"/>
            <w:noWrap/>
            <w:vAlign w:val="center"/>
          </w:tcPr>
          <w:p w:rsidR="0068117E" w:rsidRDefault="00323027">
            <w:pPr>
              <w:widowControl/>
              <w:adjustRightInd w:val="0"/>
              <w:snapToGrid w:val="0"/>
              <w:jc w:val="center"/>
              <w:rPr>
                <w:rFonts w:eastAsia="宋体"/>
                <w:snapToGrid w:val="0"/>
                <w:kern w:val="0"/>
                <w:sz w:val="21"/>
                <w:szCs w:val="18"/>
              </w:rPr>
            </w:pPr>
            <w:r>
              <w:rPr>
                <w:rFonts w:eastAsia="宋体"/>
                <w:snapToGrid w:val="0"/>
                <w:kern w:val="0"/>
                <w:sz w:val="21"/>
                <w:szCs w:val="18"/>
              </w:rPr>
              <w:t>8</w:t>
            </w:r>
          </w:p>
        </w:tc>
        <w:tc>
          <w:tcPr>
            <w:tcW w:w="962" w:type="pct"/>
            <w:shd w:val="clear" w:color="auto" w:fill="auto"/>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空气质量得到改善</w:t>
            </w:r>
          </w:p>
        </w:tc>
        <w:tc>
          <w:tcPr>
            <w:tcW w:w="1474" w:type="pct"/>
            <w:shd w:val="clear" w:color="auto" w:fill="auto"/>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项目的实施空气质量得到改善</w:t>
            </w:r>
          </w:p>
        </w:tc>
        <w:tc>
          <w:tcPr>
            <w:tcW w:w="1027" w:type="pct"/>
            <w:shd w:val="clear" w:color="auto" w:fill="auto"/>
            <w:vAlign w:val="center"/>
          </w:tcPr>
          <w:p w:rsidR="0068117E" w:rsidRDefault="00323027">
            <w:pPr>
              <w:widowControl/>
              <w:adjustRightInd w:val="0"/>
              <w:snapToGrid w:val="0"/>
              <w:jc w:val="left"/>
              <w:rPr>
                <w:rFonts w:eastAsia="宋体"/>
                <w:snapToGrid w:val="0"/>
                <w:kern w:val="0"/>
                <w:sz w:val="21"/>
                <w:szCs w:val="18"/>
              </w:rPr>
            </w:pPr>
            <w:r>
              <w:rPr>
                <w:rFonts w:eastAsia="宋体" w:hint="eastAsia"/>
                <w:snapToGrid w:val="0"/>
                <w:kern w:val="0"/>
                <w:sz w:val="21"/>
                <w:szCs w:val="18"/>
              </w:rPr>
              <w:t>空气质量得到大幅改善的得满分，否则酌情扣分</w:t>
            </w:r>
          </w:p>
        </w:tc>
        <w:tc>
          <w:tcPr>
            <w:tcW w:w="216" w:type="pct"/>
            <w:shd w:val="clear" w:color="auto" w:fill="auto"/>
            <w:noWrap/>
            <w:vAlign w:val="center"/>
          </w:tcPr>
          <w:p w:rsidR="0068117E" w:rsidRDefault="00323027">
            <w:pPr>
              <w:widowControl/>
              <w:adjustRightInd w:val="0"/>
              <w:snapToGrid w:val="0"/>
              <w:jc w:val="center"/>
              <w:rPr>
                <w:rFonts w:eastAsia="宋体"/>
                <w:snapToGrid w:val="0"/>
                <w:kern w:val="0"/>
                <w:sz w:val="21"/>
                <w:szCs w:val="18"/>
              </w:rPr>
            </w:pPr>
            <w:r>
              <w:rPr>
                <w:rFonts w:eastAsia="宋体"/>
                <w:snapToGrid w:val="0"/>
                <w:kern w:val="0"/>
                <w:sz w:val="21"/>
                <w:szCs w:val="18"/>
              </w:rPr>
              <w:t>8</w:t>
            </w:r>
          </w:p>
        </w:tc>
        <w:tc>
          <w:tcPr>
            <w:tcW w:w="200" w:type="pct"/>
            <w:shd w:val="clear" w:color="auto" w:fill="auto"/>
            <w:noWrap/>
            <w:vAlign w:val="center"/>
          </w:tcPr>
          <w:p w:rsidR="0068117E" w:rsidRDefault="00323027">
            <w:pPr>
              <w:widowControl/>
              <w:adjustRightInd w:val="0"/>
              <w:snapToGrid w:val="0"/>
              <w:jc w:val="center"/>
              <w:rPr>
                <w:rFonts w:eastAsia="宋体"/>
                <w:snapToGrid w:val="0"/>
                <w:kern w:val="0"/>
                <w:sz w:val="21"/>
                <w:szCs w:val="16"/>
              </w:rPr>
            </w:pPr>
            <w:r>
              <w:rPr>
                <w:rFonts w:eastAsia="宋体"/>
                <w:snapToGrid w:val="0"/>
                <w:kern w:val="0"/>
                <w:sz w:val="21"/>
                <w:szCs w:val="16"/>
              </w:rPr>
              <w:t xml:space="preserve">　</w:t>
            </w:r>
          </w:p>
        </w:tc>
      </w:tr>
      <w:tr w:rsidR="0068117E">
        <w:trPr>
          <w:cantSplit/>
          <w:trHeight w:val="397"/>
        </w:trPr>
        <w:tc>
          <w:tcPr>
            <w:tcW w:w="200" w:type="pct"/>
            <w:vMerge/>
            <w:shd w:val="clear" w:color="auto" w:fill="auto"/>
            <w:vAlign w:val="center"/>
          </w:tcPr>
          <w:p w:rsidR="0068117E" w:rsidRDefault="0068117E">
            <w:pPr>
              <w:widowControl/>
              <w:adjustRightInd w:val="0"/>
              <w:snapToGrid w:val="0"/>
              <w:jc w:val="left"/>
              <w:rPr>
                <w:rFonts w:eastAsia="宋体"/>
                <w:snapToGrid w:val="0"/>
                <w:kern w:val="0"/>
                <w:sz w:val="21"/>
                <w:szCs w:val="18"/>
              </w:rPr>
            </w:pPr>
          </w:p>
        </w:tc>
        <w:tc>
          <w:tcPr>
            <w:tcW w:w="394" w:type="pct"/>
            <w:vMerge/>
            <w:shd w:val="clear" w:color="auto" w:fill="auto"/>
            <w:vAlign w:val="center"/>
          </w:tcPr>
          <w:p w:rsidR="0068117E" w:rsidRDefault="0068117E">
            <w:pPr>
              <w:widowControl/>
              <w:adjustRightInd w:val="0"/>
              <w:snapToGrid w:val="0"/>
              <w:jc w:val="left"/>
              <w:rPr>
                <w:rFonts w:eastAsia="宋体"/>
                <w:snapToGrid w:val="0"/>
                <w:kern w:val="0"/>
                <w:sz w:val="21"/>
                <w:szCs w:val="18"/>
              </w:rPr>
            </w:pPr>
          </w:p>
        </w:tc>
        <w:tc>
          <w:tcPr>
            <w:tcW w:w="350" w:type="pct"/>
            <w:shd w:val="clear" w:color="auto" w:fill="auto"/>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可持续影响指标</w:t>
            </w:r>
          </w:p>
        </w:tc>
        <w:tc>
          <w:tcPr>
            <w:tcW w:w="172" w:type="pct"/>
            <w:shd w:val="clear" w:color="auto" w:fill="auto"/>
            <w:noWrap/>
            <w:vAlign w:val="center"/>
          </w:tcPr>
          <w:p w:rsidR="0068117E" w:rsidRDefault="00323027">
            <w:pPr>
              <w:widowControl/>
              <w:adjustRightInd w:val="0"/>
              <w:snapToGrid w:val="0"/>
              <w:jc w:val="center"/>
              <w:rPr>
                <w:rFonts w:eastAsia="宋体"/>
                <w:snapToGrid w:val="0"/>
                <w:kern w:val="0"/>
                <w:sz w:val="21"/>
                <w:szCs w:val="18"/>
              </w:rPr>
            </w:pPr>
            <w:r>
              <w:rPr>
                <w:rFonts w:eastAsia="宋体"/>
                <w:snapToGrid w:val="0"/>
                <w:kern w:val="0"/>
                <w:sz w:val="21"/>
                <w:szCs w:val="18"/>
              </w:rPr>
              <w:t>6</w:t>
            </w:r>
          </w:p>
        </w:tc>
        <w:tc>
          <w:tcPr>
            <w:tcW w:w="962" w:type="pct"/>
            <w:shd w:val="clear" w:color="auto" w:fill="auto"/>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获得感提高</w:t>
            </w:r>
          </w:p>
        </w:tc>
        <w:tc>
          <w:tcPr>
            <w:tcW w:w="1474" w:type="pct"/>
            <w:shd w:val="clear" w:color="auto" w:fill="auto"/>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项目的实施对该地区环境产生可持续影响，环境改善提高公众获得感</w:t>
            </w:r>
          </w:p>
        </w:tc>
        <w:tc>
          <w:tcPr>
            <w:tcW w:w="1027" w:type="pct"/>
            <w:shd w:val="clear" w:color="auto" w:fill="auto"/>
            <w:vAlign w:val="center"/>
          </w:tcPr>
          <w:p w:rsidR="0068117E" w:rsidRDefault="00323027">
            <w:pPr>
              <w:widowControl/>
              <w:adjustRightInd w:val="0"/>
              <w:snapToGrid w:val="0"/>
              <w:jc w:val="left"/>
              <w:rPr>
                <w:rFonts w:eastAsia="宋体"/>
                <w:snapToGrid w:val="0"/>
                <w:kern w:val="0"/>
                <w:sz w:val="21"/>
                <w:szCs w:val="18"/>
              </w:rPr>
            </w:pPr>
            <w:r>
              <w:rPr>
                <w:rFonts w:eastAsia="宋体" w:hint="eastAsia"/>
                <w:snapToGrid w:val="0"/>
                <w:kern w:val="0"/>
                <w:sz w:val="21"/>
                <w:szCs w:val="18"/>
              </w:rPr>
              <w:t>能够大幅增强群众环保意识得满分，否则酌情扣分</w:t>
            </w:r>
          </w:p>
        </w:tc>
        <w:tc>
          <w:tcPr>
            <w:tcW w:w="216" w:type="pct"/>
            <w:shd w:val="clear" w:color="auto" w:fill="auto"/>
            <w:noWrap/>
            <w:vAlign w:val="center"/>
          </w:tcPr>
          <w:p w:rsidR="0068117E" w:rsidRDefault="00323027">
            <w:pPr>
              <w:widowControl/>
              <w:adjustRightInd w:val="0"/>
              <w:snapToGrid w:val="0"/>
              <w:jc w:val="center"/>
              <w:rPr>
                <w:rFonts w:eastAsia="宋体"/>
                <w:snapToGrid w:val="0"/>
                <w:kern w:val="0"/>
                <w:sz w:val="21"/>
                <w:szCs w:val="18"/>
              </w:rPr>
            </w:pPr>
            <w:r>
              <w:rPr>
                <w:rFonts w:eastAsia="宋体"/>
                <w:snapToGrid w:val="0"/>
                <w:kern w:val="0"/>
                <w:sz w:val="21"/>
                <w:szCs w:val="18"/>
              </w:rPr>
              <w:t>6</w:t>
            </w:r>
          </w:p>
        </w:tc>
        <w:tc>
          <w:tcPr>
            <w:tcW w:w="200" w:type="pct"/>
            <w:shd w:val="clear" w:color="auto" w:fill="auto"/>
            <w:noWrap/>
            <w:vAlign w:val="center"/>
          </w:tcPr>
          <w:p w:rsidR="0068117E" w:rsidRDefault="00323027">
            <w:pPr>
              <w:widowControl/>
              <w:adjustRightInd w:val="0"/>
              <w:snapToGrid w:val="0"/>
              <w:jc w:val="center"/>
              <w:rPr>
                <w:rFonts w:eastAsia="宋体"/>
                <w:snapToGrid w:val="0"/>
                <w:kern w:val="0"/>
                <w:sz w:val="21"/>
                <w:szCs w:val="16"/>
              </w:rPr>
            </w:pPr>
            <w:r>
              <w:rPr>
                <w:rFonts w:eastAsia="宋体"/>
                <w:snapToGrid w:val="0"/>
                <w:kern w:val="0"/>
                <w:sz w:val="21"/>
                <w:szCs w:val="16"/>
              </w:rPr>
              <w:t xml:space="preserve">　</w:t>
            </w:r>
          </w:p>
        </w:tc>
      </w:tr>
      <w:tr w:rsidR="0068117E">
        <w:trPr>
          <w:cantSplit/>
          <w:trHeight w:val="397"/>
        </w:trPr>
        <w:tc>
          <w:tcPr>
            <w:tcW w:w="200" w:type="pct"/>
            <w:vMerge/>
            <w:shd w:val="clear" w:color="auto" w:fill="auto"/>
            <w:vAlign w:val="center"/>
          </w:tcPr>
          <w:p w:rsidR="0068117E" w:rsidRDefault="0068117E">
            <w:pPr>
              <w:widowControl/>
              <w:adjustRightInd w:val="0"/>
              <w:snapToGrid w:val="0"/>
              <w:jc w:val="left"/>
              <w:rPr>
                <w:rFonts w:eastAsia="宋体"/>
                <w:snapToGrid w:val="0"/>
                <w:kern w:val="0"/>
                <w:sz w:val="21"/>
                <w:szCs w:val="18"/>
              </w:rPr>
            </w:pPr>
          </w:p>
        </w:tc>
        <w:tc>
          <w:tcPr>
            <w:tcW w:w="394" w:type="pct"/>
            <w:shd w:val="clear" w:color="auto" w:fill="auto"/>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满意度</w:t>
            </w:r>
            <w:r>
              <w:rPr>
                <w:rFonts w:eastAsia="宋体" w:hint="eastAsia"/>
                <w:snapToGrid w:val="0"/>
                <w:kern w:val="0"/>
                <w:sz w:val="21"/>
                <w:szCs w:val="18"/>
              </w:rPr>
              <w:br/>
            </w:r>
            <w:r>
              <w:rPr>
                <w:rFonts w:eastAsia="宋体" w:hint="eastAsia"/>
                <w:snapToGrid w:val="0"/>
                <w:kern w:val="0"/>
                <w:sz w:val="21"/>
                <w:szCs w:val="18"/>
              </w:rPr>
              <w:t>（</w:t>
            </w:r>
            <w:r>
              <w:rPr>
                <w:rFonts w:eastAsia="宋体" w:hint="eastAsia"/>
                <w:snapToGrid w:val="0"/>
                <w:kern w:val="0"/>
                <w:sz w:val="21"/>
                <w:szCs w:val="18"/>
              </w:rPr>
              <w:t>15</w:t>
            </w:r>
            <w:r>
              <w:rPr>
                <w:rFonts w:eastAsia="宋体" w:hint="eastAsia"/>
                <w:snapToGrid w:val="0"/>
                <w:kern w:val="0"/>
                <w:sz w:val="21"/>
                <w:szCs w:val="18"/>
              </w:rPr>
              <w:t>分）</w:t>
            </w:r>
          </w:p>
        </w:tc>
        <w:tc>
          <w:tcPr>
            <w:tcW w:w="350" w:type="pct"/>
            <w:shd w:val="clear" w:color="auto" w:fill="auto"/>
            <w:vAlign w:val="center"/>
          </w:tcPr>
          <w:p w:rsidR="0068117E" w:rsidRDefault="00323027">
            <w:pPr>
              <w:widowControl/>
              <w:adjustRightInd w:val="0"/>
              <w:snapToGrid w:val="0"/>
              <w:jc w:val="center"/>
              <w:rPr>
                <w:rFonts w:eastAsia="宋体"/>
                <w:snapToGrid w:val="0"/>
                <w:kern w:val="0"/>
                <w:sz w:val="21"/>
                <w:szCs w:val="18"/>
              </w:rPr>
            </w:pPr>
            <w:r>
              <w:rPr>
                <w:rFonts w:eastAsia="宋体" w:hint="eastAsia"/>
                <w:snapToGrid w:val="0"/>
                <w:kern w:val="0"/>
                <w:sz w:val="21"/>
                <w:szCs w:val="18"/>
              </w:rPr>
              <w:t>满意度</w:t>
            </w:r>
          </w:p>
        </w:tc>
        <w:tc>
          <w:tcPr>
            <w:tcW w:w="172" w:type="pct"/>
            <w:shd w:val="clear" w:color="auto" w:fill="auto"/>
            <w:noWrap/>
            <w:vAlign w:val="center"/>
          </w:tcPr>
          <w:p w:rsidR="0068117E" w:rsidRDefault="00323027">
            <w:pPr>
              <w:widowControl/>
              <w:adjustRightInd w:val="0"/>
              <w:snapToGrid w:val="0"/>
              <w:jc w:val="center"/>
              <w:rPr>
                <w:rFonts w:eastAsia="宋体"/>
                <w:snapToGrid w:val="0"/>
                <w:kern w:val="0"/>
                <w:sz w:val="21"/>
                <w:szCs w:val="18"/>
              </w:rPr>
            </w:pPr>
            <w:r>
              <w:rPr>
                <w:rFonts w:eastAsia="宋体"/>
                <w:snapToGrid w:val="0"/>
                <w:kern w:val="0"/>
                <w:sz w:val="21"/>
                <w:szCs w:val="18"/>
              </w:rPr>
              <w:t>15</w:t>
            </w:r>
          </w:p>
        </w:tc>
        <w:tc>
          <w:tcPr>
            <w:tcW w:w="962" w:type="pct"/>
            <w:shd w:val="clear" w:color="auto" w:fill="auto"/>
            <w:vAlign w:val="center"/>
          </w:tcPr>
          <w:p w:rsidR="0068117E" w:rsidRDefault="00323027">
            <w:pPr>
              <w:widowControl/>
              <w:adjustRightInd w:val="0"/>
              <w:snapToGrid w:val="0"/>
              <w:jc w:val="left"/>
              <w:rPr>
                <w:rFonts w:eastAsia="宋体"/>
                <w:snapToGrid w:val="0"/>
                <w:kern w:val="0"/>
                <w:sz w:val="21"/>
                <w:szCs w:val="18"/>
              </w:rPr>
            </w:pPr>
            <w:r>
              <w:rPr>
                <w:rFonts w:eastAsia="宋体" w:hint="eastAsia"/>
                <w:snapToGrid w:val="0"/>
                <w:kern w:val="0"/>
                <w:sz w:val="21"/>
                <w:szCs w:val="18"/>
              </w:rPr>
              <w:t>社会公众或受益对象对项目实施效果的满意程度。</w:t>
            </w:r>
          </w:p>
        </w:tc>
        <w:tc>
          <w:tcPr>
            <w:tcW w:w="1474" w:type="pct"/>
            <w:shd w:val="clear" w:color="auto" w:fill="auto"/>
            <w:vAlign w:val="center"/>
          </w:tcPr>
          <w:p w:rsidR="0068117E" w:rsidRDefault="00323027">
            <w:pPr>
              <w:widowControl/>
              <w:adjustRightInd w:val="0"/>
              <w:snapToGrid w:val="0"/>
              <w:jc w:val="left"/>
              <w:rPr>
                <w:rFonts w:eastAsia="宋体"/>
                <w:snapToGrid w:val="0"/>
                <w:kern w:val="0"/>
                <w:sz w:val="21"/>
                <w:szCs w:val="18"/>
              </w:rPr>
            </w:pPr>
            <w:r>
              <w:rPr>
                <w:rFonts w:eastAsia="宋体" w:hint="eastAsia"/>
                <w:snapToGrid w:val="0"/>
                <w:kern w:val="0"/>
                <w:sz w:val="21"/>
                <w:szCs w:val="18"/>
              </w:rPr>
              <w:t>社会公众或受益对象是指因该项目实施而受到影响的部门（单位）、群体或个人。一般采取社会调查的方式。</w:t>
            </w:r>
          </w:p>
        </w:tc>
        <w:tc>
          <w:tcPr>
            <w:tcW w:w="1027" w:type="pct"/>
            <w:shd w:val="clear" w:color="auto" w:fill="auto"/>
            <w:vAlign w:val="center"/>
          </w:tcPr>
          <w:p w:rsidR="0068117E" w:rsidRPr="00417AA6" w:rsidRDefault="00323027">
            <w:pPr>
              <w:widowControl/>
              <w:adjustRightInd w:val="0"/>
              <w:snapToGrid w:val="0"/>
              <w:jc w:val="left"/>
              <w:rPr>
                <w:rFonts w:eastAsia="宋体"/>
                <w:snapToGrid w:val="0"/>
                <w:kern w:val="0"/>
                <w:sz w:val="21"/>
                <w:szCs w:val="18"/>
              </w:rPr>
            </w:pPr>
            <w:r w:rsidRPr="00417AA6">
              <w:rPr>
                <w:rFonts w:eastAsia="宋体" w:hint="eastAsia"/>
                <w:snapToGrid w:val="0"/>
                <w:kern w:val="0"/>
                <w:sz w:val="21"/>
                <w:szCs w:val="18"/>
              </w:rPr>
              <w:t>发放问卷调查，若①满意度≥</w:t>
            </w:r>
            <w:r w:rsidRPr="00417AA6">
              <w:rPr>
                <w:rFonts w:eastAsia="宋体" w:hint="eastAsia"/>
                <w:snapToGrid w:val="0"/>
                <w:kern w:val="0"/>
                <w:sz w:val="21"/>
                <w:szCs w:val="18"/>
              </w:rPr>
              <w:t>90%</w:t>
            </w:r>
            <w:r w:rsidRPr="00417AA6">
              <w:rPr>
                <w:rFonts w:eastAsia="宋体" w:hint="eastAsia"/>
                <w:snapToGrid w:val="0"/>
                <w:kern w:val="0"/>
                <w:sz w:val="21"/>
                <w:szCs w:val="18"/>
              </w:rPr>
              <w:t>满分；②</w:t>
            </w:r>
            <w:r w:rsidRPr="00417AA6">
              <w:rPr>
                <w:rFonts w:eastAsia="宋体" w:hint="eastAsia"/>
                <w:snapToGrid w:val="0"/>
                <w:kern w:val="0"/>
                <w:sz w:val="21"/>
                <w:szCs w:val="18"/>
              </w:rPr>
              <w:t>80%</w:t>
            </w:r>
            <w:r w:rsidRPr="00417AA6">
              <w:rPr>
                <w:rFonts w:eastAsia="宋体" w:hint="eastAsia"/>
                <w:snapToGrid w:val="0"/>
                <w:kern w:val="0"/>
                <w:sz w:val="21"/>
                <w:szCs w:val="18"/>
              </w:rPr>
              <w:t>≤满意度＜</w:t>
            </w:r>
            <w:r w:rsidRPr="00417AA6">
              <w:rPr>
                <w:rFonts w:eastAsia="宋体" w:hint="eastAsia"/>
                <w:snapToGrid w:val="0"/>
                <w:kern w:val="0"/>
                <w:sz w:val="21"/>
                <w:szCs w:val="18"/>
              </w:rPr>
              <w:t>90%</w:t>
            </w:r>
            <w:r w:rsidRPr="00417AA6">
              <w:rPr>
                <w:rFonts w:eastAsia="宋体" w:hint="eastAsia"/>
                <w:snapToGrid w:val="0"/>
                <w:kern w:val="0"/>
                <w:sz w:val="21"/>
                <w:szCs w:val="18"/>
              </w:rPr>
              <w:t>（</w:t>
            </w:r>
            <w:r w:rsidRPr="00417AA6">
              <w:rPr>
                <w:rFonts w:eastAsia="宋体" w:hint="eastAsia"/>
                <w:snapToGrid w:val="0"/>
                <w:kern w:val="0"/>
                <w:sz w:val="21"/>
                <w:szCs w:val="18"/>
              </w:rPr>
              <w:t>12</w:t>
            </w:r>
            <w:r w:rsidRPr="00417AA6">
              <w:rPr>
                <w:rFonts w:eastAsia="宋体" w:hint="eastAsia"/>
                <w:snapToGrid w:val="0"/>
                <w:kern w:val="0"/>
                <w:sz w:val="21"/>
                <w:szCs w:val="18"/>
              </w:rPr>
              <w:t>分）；③</w:t>
            </w:r>
            <w:r w:rsidRPr="00417AA6">
              <w:rPr>
                <w:rFonts w:eastAsia="宋体" w:hint="eastAsia"/>
                <w:snapToGrid w:val="0"/>
                <w:kern w:val="0"/>
                <w:sz w:val="21"/>
                <w:szCs w:val="18"/>
              </w:rPr>
              <w:t>60%</w:t>
            </w:r>
            <w:r w:rsidRPr="00417AA6">
              <w:rPr>
                <w:rFonts w:eastAsia="宋体" w:hint="eastAsia"/>
                <w:snapToGrid w:val="0"/>
                <w:kern w:val="0"/>
                <w:sz w:val="21"/>
                <w:szCs w:val="18"/>
              </w:rPr>
              <w:t>≤满意度＜</w:t>
            </w:r>
            <w:r w:rsidRPr="00417AA6">
              <w:rPr>
                <w:rFonts w:eastAsia="宋体" w:hint="eastAsia"/>
                <w:snapToGrid w:val="0"/>
                <w:kern w:val="0"/>
                <w:sz w:val="21"/>
                <w:szCs w:val="18"/>
              </w:rPr>
              <w:t>80%</w:t>
            </w:r>
            <w:r w:rsidRPr="00417AA6">
              <w:rPr>
                <w:rFonts w:eastAsia="宋体" w:hint="eastAsia"/>
                <w:snapToGrid w:val="0"/>
                <w:kern w:val="0"/>
                <w:sz w:val="21"/>
                <w:szCs w:val="18"/>
              </w:rPr>
              <w:t>（</w:t>
            </w:r>
            <w:r w:rsidR="002B0555">
              <w:rPr>
                <w:rFonts w:eastAsia="宋体"/>
                <w:snapToGrid w:val="0"/>
                <w:kern w:val="0"/>
                <w:sz w:val="21"/>
                <w:szCs w:val="18"/>
              </w:rPr>
              <w:t>10</w:t>
            </w:r>
            <w:r w:rsidRPr="00417AA6">
              <w:rPr>
                <w:rFonts w:eastAsia="宋体" w:hint="eastAsia"/>
                <w:snapToGrid w:val="0"/>
                <w:kern w:val="0"/>
                <w:sz w:val="21"/>
                <w:szCs w:val="18"/>
              </w:rPr>
              <w:t>分）；④满意度＜</w:t>
            </w:r>
            <w:r w:rsidRPr="00417AA6">
              <w:rPr>
                <w:rFonts w:eastAsia="宋体" w:hint="eastAsia"/>
                <w:snapToGrid w:val="0"/>
                <w:kern w:val="0"/>
                <w:sz w:val="21"/>
                <w:szCs w:val="18"/>
              </w:rPr>
              <w:t>60%</w:t>
            </w:r>
            <w:r w:rsidRPr="00417AA6">
              <w:rPr>
                <w:rFonts w:eastAsia="宋体" w:hint="eastAsia"/>
                <w:snapToGrid w:val="0"/>
                <w:kern w:val="0"/>
                <w:sz w:val="21"/>
                <w:szCs w:val="18"/>
              </w:rPr>
              <w:t>（</w:t>
            </w:r>
            <w:r w:rsidRPr="00417AA6">
              <w:rPr>
                <w:rFonts w:eastAsia="宋体" w:hint="eastAsia"/>
                <w:snapToGrid w:val="0"/>
                <w:kern w:val="0"/>
                <w:sz w:val="21"/>
                <w:szCs w:val="18"/>
              </w:rPr>
              <w:t>0</w:t>
            </w:r>
            <w:r w:rsidRPr="00417AA6">
              <w:rPr>
                <w:rFonts w:eastAsia="宋体" w:hint="eastAsia"/>
                <w:snapToGrid w:val="0"/>
                <w:kern w:val="0"/>
                <w:sz w:val="21"/>
                <w:szCs w:val="18"/>
              </w:rPr>
              <w:t>分</w:t>
            </w:r>
          </w:p>
        </w:tc>
        <w:tc>
          <w:tcPr>
            <w:tcW w:w="216" w:type="pct"/>
            <w:shd w:val="clear" w:color="auto" w:fill="auto"/>
            <w:noWrap/>
            <w:vAlign w:val="center"/>
          </w:tcPr>
          <w:p w:rsidR="0068117E" w:rsidRPr="00417AA6" w:rsidRDefault="00B40FA8">
            <w:pPr>
              <w:widowControl/>
              <w:adjustRightInd w:val="0"/>
              <w:snapToGrid w:val="0"/>
              <w:jc w:val="center"/>
              <w:rPr>
                <w:rFonts w:eastAsia="宋体"/>
                <w:snapToGrid w:val="0"/>
                <w:kern w:val="0"/>
                <w:sz w:val="21"/>
                <w:szCs w:val="18"/>
              </w:rPr>
            </w:pPr>
            <w:r w:rsidRPr="002B0555">
              <w:rPr>
                <w:rFonts w:eastAsia="宋体"/>
                <w:snapToGrid w:val="0"/>
                <w:kern w:val="0"/>
                <w:sz w:val="21"/>
                <w:szCs w:val="18"/>
              </w:rPr>
              <w:t>10</w:t>
            </w:r>
          </w:p>
        </w:tc>
        <w:tc>
          <w:tcPr>
            <w:tcW w:w="200" w:type="pct"/>
            <w:shd w:val="clear" w:color="auto" w:fill="auto"/>
            <w:noWrap/>
            <w:vAlign w:val="center"/>
          </w:tcPr>
          <w:p w:rsidR="0068117E" w:rsidRPr="00417AA6" w:rsidRDefault="00323027">
            <w:pPr>
              <w:widowControl/>
              <w:adjustRightInd w:val="0"/>
              <w:snapToGrid w:val="0"/>
              <w:jc w:val="center"/>
              <w:rPr>
                <w:rFonts w:eastAsia="宋体"/>
                <w:snapToGrid w:val="0"/>
                <w:kern w:val="0"/>
                <w:sz w:val="21"/>
                <w:szCs w:val="16"/>
              </w:rPr>
            </w:pPr>
            <w:r w:rsidRPr="00417AA6">
              <w:rPr>
                <w:rFonts w:eastAsia="宋体" w:hint="eastAsia"/>
                <w:snapToGrid w:val="0"/>
                <w:kern w:val="0"/>
                <w:sz w:val="21"/>
                <w:szCs w:val="16"/>
              </w:rPr>
              <w:t>满意</w:t>
            </w:r>
          </w:p>
          <w:p w:rsidR="0068117E" w:rsidRPr="00417AA6" w:rsidRDefault="00323027">
            <w:pPr>
              <w:widowControl/>
              <w:adjustRightInd w:val="0"/>
              <w:snapToGrid w:val="0"/>
              <w:jc w:val="center"/>
              <w:rPr>
                <w:rFonts w:eastAsia="宋体"/>
                <w:snapToGrid w:val="0"/>
                <w:kern w:val="0"/>
                <w:sz w:val="21"/>
                <w:szCs w:val="16"/>
              </w:rPr>
            </w:pPr>
            <w:r w:rsidRPr="00417AA6">
              <w:rPr>
                <w:rFonts w:eastAsia="宋体" w:hint="eastAsia"/>
                <w:snapToGrid w:val="0"/>
                <w:kern w:val="0"/>
                <w:sz w:val="21"/>
                <w:szCs w:val="16"/>
              </w:rPr>
              <w:t>度</w:t>
            </w:r>
          </w:p>
          <w:p w:rsidR="0068117E" w:rsidRPr="00417AA6" w:rsidRDefault="00B40FA8">
            <w:pPr>
              <w:widowControl/>
              <w:adjustRightInd w:val="0"/>
              <w:snapToGrid w:val="0"/>
              <w:jc w:val="center"/>
              <w:rPr>
                <w:rFonts w:eastAsia="宋体"/>
                <w:snapToGrid w:val="0"/>
                <w:kern w:val="0"/>
                <w:sz w:val="21"/>
                <w:szCs w:val="16"/>
              </w:rPr>
            </w:pPr>
            <w:r w:rsidRPr="00417AA6">
              <w:rPr>
                <w:rFonts w:eastAsia="宋体"/>
                <w:snapToGrid w:val="0"/>
                <w:kern w:val="0"/>
                <w:sz w:val="21"/>
                <w:szCs w:val="16"/>
              </w:rPr>
              <w:t>66</w:t>
            </w:r>
            <w:r w:rsidR="00323027" w:rsidRPr="00417AA6">
              <w:rPr>
                <w:rFonts w:eastAsia="宋体"/>
                <w:snapToGrid w:val="0"/>
                <w:kern w:val="0"/>
                <w:sz w:val="21"/>
                <w:szCs w:val="16"/>
              </w:rPr>
              <w:t>%</w:t>
            </w:r>
          </w:p>
        </w:tc>
      </w:tr>
      <w:tr w:rsidR="0068117E">
        <w:trPr>
          <w:cantSplit/>
          <w:trHeight w:val="397"/>
        </w:trPr>
        <w:tc>
          <w:tcPr>
            <w:tcW w:w="200" w:type="pct"/>
            <w:shd w:val="clear" w:color="auto" w:fill="auto"/>
            <w:noWrap/>
            <w:vAlign w:val="center"/>
          </w:tcPr>
          <w:p w:rsidR="0068117E" w:rsidRDefault="00323027">
            <w:pPr>
              <w:widowControl/>
              <w:adjustRightInd w:val="0"/>
              <w:snapToGrid w:val="0"/>
              <w:jc w:val="center"/>
              <w:rPr>
                <w:rFonts w:eastAsia="宋体"/>
                <w:b/>
                <w:snapToGrid w:val="0"/>
                <w:kern w:val="0"/>
                <w:sz w:val="21"/>
                <w:szCs w:val="18"/>
              </w:rPr>
            </w:pPr>
            <w:r>
              <w:rPr>
                <w:rFonts w:eastAsia="宋体" w:hint="eastAsia"/>
                <w:b/>
                <w:snapToGrid w:val="0"/>
                <w:kern w:val="0"/>
                <w:sz w:val="21"/>
                <w:szCs w:val="18"/>
              </w:rPr>
              <w:t>合计</w:t>
            </w:r>
          </w:p>
        </w:tc>
        <w:tc>
          <w:tcPr>
            <w:tcW w:w="394" w:type="pct"/>
            <w:shd w:val="clear" w:color="auto" w:fill="auto"/>
            <w:noWrap/>
            <w:vAlign w:val="center"/>
          </w:tcPr>
          <w:p w:rsidR="0068117E" w:rsidRDefault="00323027">
            <w:pPr>
              <w:widowControl/>
              <w:adjustRightInd w:val="0"/>
              <w:snapToGrid w:val="0"/>
              <w:jc w:val="center"/>
              <w:rPr>
                <w:rFonts w:eastAsia="宋体"/>
                <w:b/>
                <w:snapToGrid w:val="0"/>
                <w:kern w:val="0"/>
                <w:sz w:val="21"/>
                <w:szCs w:val="18"/>
              </w:rPr>
            </w:pPr>
            <w:r>
              <w:rPr>
                <w:rFonts w:eastAsia="宋体"/>
                <w:b/>
                <w:snapToGrid w:val="0"/>
                <w:kern w:val="0"/>
                <w:sz w:val="21"/>
                <w:szCs w:val="18"/>
              </w:rPr>
              <w:t xml:space="preserve">　</w:t>
            </w:r>
          </w:p>
        </w:tc>
        <w:tc>
          <w:tcPr>
            <w:tcW w:w="350" w:type="pct"/>
            <w:shd w:val="clear" w:color="auto" w:fill="auto"/>
            <w:vAlign w:val="center"/>
          </w:tcPr>
          <w:p w:rsidR="0068117E" w:rsidRDefault="00323027">
            <w:pPr>
              <w:widowControl/>
              <w:adjustRightInd w:val="0"/>
              <w:snapToGrid w:val="0"/>
              <w:jc w:val="center"/>
              <w:rPr>
                <w:rFonts w:eastAsia="宋体"/>
                <w:b/>
                <w:snapToGrid w:val="0"/>
                <w:kern w:val="0"/>
                <w:sz w:val="21"/>
                <w:szCs w:val="18"/>
              </w:rPr>
            </w:pPr>
            <w:r>
              <w:rPr>
                <w:rFonts w:eastAsia="宋体"/>
                <w:b/>
                <w:snapToGrid w:val="0"/>
                <w:kern w:val="0"/>
                <w:sz w:val="21"/>
                <w:szCs w:val="18"/>
              </w:rPr>
              <w:t xml:space="preserve">　</w:t>
            </w:r>
          </w:p>
        </w:tc>
        <w:tc>
          <w:tcPr>
            <w:tcW w:w="172" w:type="pct"/>
            <w:shd w:val="clear" w:color="auto" w:fill="auto"/>
            <w:noWrap/>
            <w:vAlign w:val="center"/>
          </w:tcPr>
          <w:p w:rsidR="0068117E" w:rsidRDefault="00323027">
            <w:pPr>
              <w:widowControl/>
              <w:adjustRightInd w:val="0"/>
              <w:snapToGrid w:val="0"/>
              <w:jc w:val="center"/>
              <w:rPr>
                <w:rFonts w:eastAsia="宋体"/>
                <w:b/>
                <w:snapToGrid w:val="0"/>
                <w:kern w:val="0"/>
                <w:sz w:val="21"/>
                <w:szCs w:val="18"/>
              </w:rPr>
            </w:pPr>
            <w:r>
              <w:rPr>
                <w:rFonts w:eastAsia="宋体"/>
                <w:b/>
                <w:snapToGrid w:val="0"/>
                <w:kern w:val="0"/>
                <w:sz w:val="21"/>
                <w:szCs w:val="18"/>
              </w:rPr>
              <w:t>100</w:t>
            </w:r>
          </w:p>
        </w:tc>
        <w:tc>
          <w:tcPr>
            <w:tcW w:w="962" w:type="pct"/>
            <w:shd w:val="clear" w:color="auto" w:fill="auto"/>
            <w:vAlign w:val="center"/>
          </w:tcPr>
          <w:p w:rsidR="0068117E" w:rsidRDefault="00323027">
            <w:pPr>
              <w:widowControl/>
              <w:adjustRightInd w:val="0"/>
              <w:snapToGrid w:val="0"/>
              <w:jc w:val="left"/>
              <w:rPr>
                <w:rFonts w:eastAsia="宋体"/>
                <w:b/>
                <w:snapToGrid w:val="0"/>
                <w:kern w:val="0"/>
                <w:sz w:val="21"/>
                <w:szCs w:val="18"/>
              </w:rPr>
            </w:pPr>
            <w:r>
              <w:rPr>
                <w:rFonts w:eastAsia="宋体"/>
                <w:b/>
                <w:snapToGrid w:val="0"/>
                <w:kern w:val="0"/>
                <w:sz w:val="21"/>
                <w:szCs w:val="18"/>
              </w:rPr>
              <w:t xml:space="preserve">　</w:t>
            </w:r>
          </w:p>
        </w:tc>
        <w:tc>
          <w:tcPr>
            <w:tcW w:w="1474" w:type="pct"/>
            <w:shd w:val="clear" w:color="auto" w:fill="auto"/>
            <w:noWrap/>
            <w:vAlign w:val="center"/>
          </w:tcPr>
          <w:p w:rsidR="0068117E" w:rsidRDefault="00323027">
            <w:pPr>
              <w:widowControl/>
              <w:adjustRightInd w:val="0"/>
              <w:snapToGrid w:val="0"/>
              <w:jc w:val="left"/>
              <w:rPr>
                <w:rFonts w:eastAsia="宋体"/>
                <w:b/>
                <w:snapToGrid w:val="0"/>
                <w:kern w:val="0"/>
                <w:sz w:val="21"/>
                <w:szCs w:val="18"/>
              </w:rPr>
            </w:pPr>
            <w:r>
              <w:rPr>
                <w:rFonts w:eastAsia="宋体"/>
                <w:b/>
                <w:snapToGrid w:val="0"/>
                <w:kern w:val="0"/>
                <w:sz w:val="21"/>
                <w:szCs w:val="18"/>
              </w:rPr>
              <w:t xml:space="preserve">　</w:t>
            </w:r>
          </w:p>
        </w:tc>
        <w:tc>
          <w:tcPr>
            <w:tcW w:w="1027" w:type="pct"/>
            <w:shd w:val="clear" w:color="auto" w:fill="auto"/>
            <w:noWrap/>
            <w:vAlign w:val="center"/>
          </w:tcPr>
          <w:p w:rsidR="0068117E" w:rsidRPr="00417AA6" w:rsidRDefault="00323027">
            <w:pPr>
              <w:widowControl/>
              <w:adjustRightInd w:val="0"/>
              <w:snapToGrid w:val="0"/>
              <w:jc w:val="left"/>
              <w:rPr>
                <w:rFonts w:eastAsia="宋体"/>
                <w:b/>
                <w:snapToGrid w:val="0"/>
                <w:kern w:val="0"/>
                <w:sz w:val="21"/>
                <w:szCs w:val="18"/>
              </w:rPr>
            </w:pPr>
            <w:r w:rsidRPr="00417AA6">
              <w:rPr>
                <w:rFonts w:eastAsia="宋体"/>
                <w:b/>
                <w:snapToGrid w:val="0"/>
                <w:kern w:val="0"/>
                <w:sz w:val="21"/>
                <w:szCs w:val="18"/>
              </w:rPr>
              <w:t xml:space="preserve">　</w:t>
            </w:r>
          </w:p>
        </w:tc>
        <w:tc>
          <w:tcPr>
            <w:tcW w:w="216" w:type="pct"/>
            <w:shd w:val="clear" w:color="auto" w:fill="auto"/>
            <w:vAlign w:val="center"/>
          </w:tcPr>
          <w:p w:rsidR="0068117E" w:rsidRPr="00417AA6" w:rsidRDefault="005B54DB">
            <w:pPr>
              <w:widowControl/>
              <w:adjustRightInd w:val="0"/>
              <w:snapToGrid w:val="0"/>
              <w:jc w:val="left"/>
              <w:rPr>
                <w:rFonts w:eastAsia="宋体"/>
                <w:b/>
                <w:snapToGrid w:val="0"/>
                <w:kern w:val="0"/>
                <w:sz w:val="21"/>
                <w:szCs w:val="18"/>
              </w:rPr>
            </w:pPr>
            <w:r w:rsidRPr="00417AA6">
              <w:rPr>
                <w:rFonts w:eastAsia="宋体"/>
                <w:b/>
                <w:snapToGrid w:val="0"/>
                <w:kern w:val="0"/>
                <w:sz w:val="21"/>
                <w:szCs w:val="18"/>
              </w:rPr>
              <w:t>86.5</w:t>
            </w:r>
          </w:p>
        </w:tc>
        <w:tc>
          <w:tcPr>
            <w:tcW w:w="200" w:type="pct"/>
            <w:shd w:val="clear" w:color="auto" w:fill="auto"/>
            <w:vAlign w:val="center"/>
          </w:tcPr>
          <w:p w:rsidR="0068117E" w:rsidRPr="00417AA6" w:rsidRDefault="00323027">
            <w:pPr>
              <w:widowControl/>
              <w:adjustRightInd w:val="0"/>
              <w:snapToGrid w:val="0"/>
              <w:jc w:val="center"/>
              <w:rPr>
                <w:rFonts w:eastAsia="宋体"/>
                <w:b/>
                <w:snapToGrid w:val="0"/>
                <w:kern w:val="0"/>
                <w:sz w:val="21"/>
                <w:szCs w:val="16"/>
              </w:rPr>
            </w:pPr>
            <w:r w:rsidRPr="00417AA6">
              <w:rPr>
                <w:rFonts w:eastAsia="宋体" w:hint="eastAsia"/>
                <w:b/>
                <w:snapToGrid w:val="0"/>
                <w:kern w:val="0"/>
                <w:sz w:val="21"/>
                <w:szCs w:val="16"/>
              </w:rPr>
              <w:t xml:space="preserve">　</w:t>
            </w:r>
          </w:p>
        </w:tc>
      </w:tr>
    </w:tbl>
    <w:p w:rsidR="0068117E" w:rsidRDefault="0068117E">
      <w:pPr>
        <w:widowControl/>
        <w:jc w:val="left"/>
        <w:rPr>
          <w:sz w:val="28"/>
          <w:szCs w:val="28"/>
        </w:rPr>
        <w:sectPr w:rsidR="0068117E">
          <w:footerReference w:type="default" r:id="rId15"/>
          <w:pgSz w:w="16838" w:h="11906" w:orient="landscape"/>
          <w:pgMar w:top="663" w:right="567" w:bottom="284" w:left="567" w:header="851" w:footer="992" w:gutter="0"/>
          <w:cols w:space="0"/>
          <w:docGrid w:type="lines" w:linePitch="415"/>
        </w:sectPr>
      </w:pPr>
    </w:p>
    <w:p w:rsidR="0068117E" w:rsidRDefault="00323027">
      <w:pPr>
        <w:pStyle w:val="a5"/>
        <w:rPr>
          <w:rFonts w:asciiTheme="minorEastAsia" w:hAnsiTheme="minorEastAsia" w:cstheme="minorEastAsia"/>
          <w:spacing w:val="2"/>
        </w:rPr>
      </w:pPr>
      <w:bookmarkStart w:id="94" w:name="_Toc32338"/>
      <w:r>
        <w:rPr>
          <w:rFonts w:hint="eastAsia"/>
        </w:rPr>
        <w:lastRenderedPageBreak/>
        <w:t>附件</w:t>
      </w:r>
      <w:r>
        <w:rPr>
          <w:rFonts w:hint="eastAsia"/>
        </w:rPr>
        <w:t>2</w:t>
      </w:r>
      <w:r>
        <w:rPr>
          <w:rFonts w:asciiTheme="minorEastAsia" w:hAnsiTheme="minorEastAsia" w:cstheme="minorEastAsia" w:hint="eastAsia"/>
          <w:spacing w:val="2"/>
        </w:rPr>
        <w:t>：</w:t>
      </w:r>
      <w:bookmarkEnd w:id="94"/>
    </w:p>
    <w:p w:rsidR="0068117E" w:rsidRDefault="00323027">
      <w:pPr>
        <w:pStyle w:val="a5"/>
        <w:jc w:val="center"/>
        <w:rPr>
          <w:b/>
          <w:bCs/>
          <w:sz w:val="32"/>
          <w:szCs w:val="22"/>
        </w:rPr>
      </w:pPr>
      <w:r>
        <w:rPr>
          <w:rFonts w:hint="eastAsia"/>
          <w:b/>
          <w:bCs/>
          <w:sz w:val="32"/>
          <w:szCs w:val="22"/>
        </w:rPr>
        <w:t>群众满意度调查问卷</w:t>
      </w:r>
    </w:p>
    <w:p w:rsidR="0068117E" w:rsidRDefault="00323027">
      <w:pPr>
        <w:spacing w:line="580" w:lineRule="exact"/>
        <w:ind w:left="102" w:right="113" w:firstLineChars="200" w:firstLine="568"/>
        <w:rPr>
          <w:rFonts w:asciiTheme="minorEastAsia" w:hAnsiTheme="minorEastAsia" w:cstheme="minorEastAsia"/>
          <w:b/>
          <w:bCs/>
          <w:sz w:val="18"/>
          <w:szCs w:val="18"/>
        </w:rPr>
      </w:pPr>
      <w:r>
        <w:rPr>
          <w:rFonts w:asciiTheme="minorEastAsia" w:hAnsiTheme="minorEastAsia" w:cstheme="minorEastAsia" w:hint="eastAsia"/>
          <w:spacing w:val="2"/>
          <w:sz w:val="28"/>
          <w:szCs w:val="28"/>
        </w:rPr>
        <w:t>您好！我们是河北德永会计师事务所安排的调查员。为做好徐水区</w:t>
      </w:r>
      <w:r>
        <w:rPr>
          <w:rFonts w:asciiTheme="minorEastAsia" w:hAnsiTheme="minorEastAsia" w:cstheme="minorEastAsia" w:hint="eastAsia"/>
          <w:spacing w:val="2"/>
          <w:sz w:val="28"/>
          <w:szCs w:val="28"/>
        </w:rPr>
        <w:t>2019</w:t>
      </w:r>
      <w:r>
        <w:rPr>
          <w:rFonts w:asciiTheme="minorEastAsia" w:hAnsiTheme="minorEastAsia" w:cstheme="minorEastAsia" w:hint="eastAsia"/>
          <w:spacing w:val="2"/>
          <w:sz w:val="28"/>
          <w:szCs w:val="28"/>
        </w:rPr>
        <w:t>年洁净型煤推广项目绩效评价工作，</w:t>
      </w:r>
      <w:r>
        <w:rPr>
          <w:rFonts w:asciiTheme="minorEastAsia" w:hAnsiTheme="minorEastAsia" w:cstheme="minorEastAsia" w:hint="eastAsia"/>
          <w:sz w:val="28"/>
          <w:szCs w:val="28"/>
        </w:rPr>
        <w:t>了解服务对象对该项目实施效益的</w:t>
      </w:r>
      <w:r>
        <w:rPr>
          <w:rFonts w:asciiTheme="minorEastAsia" w:hAnsiTheme="minorEastAsia" w:cstheme="minorEastAsia" w:hint="eastAsia"/>
          <w:spacing w:val="-1"/>
          <w:sz w:val="28"/>
          <w:szCs w:val="28"/>
        </w:rPr>
        <w:t>满意度，我们做了调</w:t>
      </w:r>
      <w:r>
        <w:rPr>
          <w:rFonts w:asciiTheme="minorEastAsia" w:hAnsiTheme="minorEastAsia" w:cstheme="minorEastAsia" w:hint="eastAsia"/>
          <w:spacing w:val="2"/>
          <w:sz w:val="28"/>
          <w:szCs w:val="28"/>
        </w:rPr>
        <w:t>查问卷。您所填的问卷将是匿名的，对于您的问卷内</w:t>
      </w:r>
      <w:r>
        <w:rPr>
          <w:rFonts w:asciiTheme="minorEastAsia" w:hAnsiTheme="minorEastAsia" w:cstheme="minorEastAsia" w:hint="eastAsia"/>
          <w:sz w:val="28"/>
          <w:szCs w:val="28"/>
        </w:rPr>
        <w:t>容我们将严格予以保密。</w:t>
      </w:r>
      <w:r>
        <w:rPr>
          <w:rFonts w:asciiTheme="minorEastAsia" w:hAnsiTheme="minorEastAsia" w:cstheme="minorEastAsia" w:hint="eastAsia"/>
          <w:b/>
          <w:bCs/>
          <w:sz w:val="32"/>
          <w:szCs w:val="32"/>
        </w:rPr>
        <w:t>谢谢您的合作！</w:t>
      </w:r>
    </w:p>
    <w:p w:rsidR="0068117E" w:rsidRDefault="00323027">
      <w:pPr>
        <w:spacing w:line="580" w:lineRule="exact"/>
        <w:ind w:left="102" w:right="113" w:firstLineChars="200" w:firstLine="556"/>
        <w:rPr>
          <w:rFonts w:asciiTheme="minorEastAsia" w:hAnsiTheme="minorEastAsia" w:cstheme="minorEastAsia"/>
          <w:spacing w:val="-1"/>
          <w:sz w:val="28"/>
          <w:szCs w:val="28"/>
        </w:rPr>
      </w:pPr>
      <w:r>
        <w:rPr>
          <w:rFonts w:asciiTheme="minorEastAsia" w:hAnsiTheme="minorEastAsia" w:cstheme="minorEastAsia" w:hint="eastAsia"/>
          <w:spacing w:val="-1"/>
          <w:sz w:val="28"/>
          <w:szCs w:val="28"/>
        </w:rPr>
        <w:t>请在您认为符合的选项打“√”</w:t>
      </w:r>
    </w:p>
    <w:p w:rsidR="0068117E" w:rsidRDefault="00323027">
      <w:pPr>
        <w:spacing w:line="580" w:lineRule="exact"/>
        <w:ind w:right="113" w:firstLineChars="200" w:firstLine="568"/>
        <w:rPr>
          <w:rFonts w:asciiTheme="minorEastAsia" w:hAnsiTheme="minorEastAsia" w:cstheme="minorEastAsia"/>
          <w:spacing w:val="2"/>
          <w:sz w:val="28"/>
          <w:szCs w:val="28"/>
        </w:rPr>
      </w:pPr>
      <w:r>
        <w:rPr>
          <w:rFonts w:asciiTheme="minorEastAsia" w:hAnsiTheme="minorEastAsia" w:cstheme="minorEastAsia" w:hint="eastAsia"/>
          <w:spacing w:val="2"/>
          <w:sz w:val="28"/>
          <w:szCs w:val="28"/>
        </w:rPr>
        <w:t>1</w:t>
      </w:r>
      <w:r>
        <w:rPr>
          <w:rFonts w:asciiTheme="minorEastAsia" w:hAnsiTheme="minorEastAsia" w:cstheme="minorEastAsia" w:hint="eastAsia"/>
          <w:spacing w:val="2"/>
          <w:sz w:val="28"/>
          <w:szCs w:val="28"/>
        </w:rPr>
        <w:t>、您对推行洁净型煤的政策是否了解：</w:t>
      </w:r>
    </w:p>
    <w:p w:rsidR="0068117E" w:rsidRDefault="00323027">
      <w:pPr>
        <w:spacing w:line="580" w:lineRule="exact"/>
        <w:ind w:left="102" w:right="113" w:firstLineChars="200" w:firstLine="568"/>
        <w:rPr>
          <w:rFonts w:asciiTheme="minorEastAsia" w:hAnsiTheme="minorEastAsia" w:cstheme="minorEastAsia"/>
          <w:spacing w:val="2"/>
          <w:sz w:val="28"/>
          <w:szCs w:val="28"/>
        </w:rPr>
      </w:pPr>
      <w:r>
        <w:rPr>
          <w:rFonts w:asciiTheme="minorEastAsia" w:hAnsiTheme="minorEastAsia" w:cstheme="minorEastAsia" w:hint="eastAsia"/>
          <w:spacing w:val="2"/>
          <w:sz w:val="28"/>
          <w:szCs w:val="28"/>
        </w:rPr>
        <w:t>①非常了解</w:t>
      </w:r>
      <w:r>
        <w:rPr>
          <w:rFonts w:asciiTheme="minorEastAsia" w:hAnsiTheme="minorEastAsia" w:cstheme="minorEastAsia" w:hint="eastAsia"/>
          <w:spacing w:val="2"/>
          <w:sz w:val="28"/>
          <w:szCs w:val="28"/>
        </w:rPr>
        <w:t xml:space="preserve">    </w:t>
      </w:r>
      <w:r>
        <w:rPr>
          <w:rFonts w:asciiTheme="minorEastAsia" w:hAnsiTheme="minorEastAsia" w:cstheme="minorEastAsia" w:hint="eastAsia"/>
          <w:spacing w:val="2"/>
          <w:sz w:val="28"/>
          <w:szCs w:val="28"/>
        </w:rPr>
        <w:t>②</w:t>
      </w:r>
      <w:r>
        <w:rPr>
          <w:rFonts w:asciiTheme="minorEastAsia" w:hAnsiTheme="minorEastAsia" w:cstheme="minorEastAsia" w:hint="eastAsia"/>
          <w:spacing w:val="2"/>
          <w:sz w:val="28"/>
          <w:szCs w:val="28"/>
        </w:rPr>
        <w:t xml:space="preserve"> </w:t>
      </w:r>
      <w:r>
        <w:rPr>
          <w:rFonts w:asciiTheme="minorEastAsia" w:hAnsiTheme="minorEastAsia" w:cstheme="minorEastAsia" w:hint="eastAsia"/>
          <w:spacing w:val="2"/>
          <w:sz w:val="28"/>
          <w:szCs w:val="28"/>
        </w:rPr>
        <w:t>一般</w:t>
      </w:r>
      <w:r>
        <w:rPr>
          <w:rFonts w:asciiTheme="minorEastAsia" w:hAnsiTheme="minorEastAsia" w:cstheme="minorEastAsia" w:hint="eastAsia"/>
          <w:spacing w:val="2"/>
          <w:sz w:val="28"/>
          <w:szCs w:val="28"/>
        </w:rPr>
        <w:t xml:space="preserve">    </w:t>
      </w:r>
      <w:r>
        <w:rPr>
          <w:rFonts w:asciiTheme="minorEastAsia" w:hAnsiTheme="minorEastAsia" w:cstheme="minorEastAsia" w:hint="eastAsia"/>
          <w:spacing w:val="2"/>
          <w:sz w:val="28"/>
          <w:szCs w:val="28"/>
        </w:rPr>
        <w:t>③不了解</w:t>
      </w:r>
      <w:r>
        <w:rPr>
          <w:rFonts w:asciiTheme="minorEastAsia" w:hAnsiTheme="minorEastAsia" w:cstheme="minorEastAsia" w:hint="eastAsia"/>
          <w:spacing w:val="2"/>
          <w:sz w:val="28"/>
          <w:szCs w:val="28"/>
        </w:rPr>
        <w:t xml:space="preserve">  </w:t>
      </w:r>
    </w:p>
    <w:p w:rsidR="0068117E" w:rsidRDefault="00323027">
      <w:pPr>
        <w:spacing w:line="580" w:lineRule="exact"/>
        <w:ind w:right="113" w:firstLineChars="200" w:firstLine="568"/>
        <w:rPr>
          <w:rFonts w:asciiTheme="minorEastAsia" w:hAnsiTheme="minorEastAsia" w:cstheme="minorEastAsia"/>
          <w:spacing w:val="2"/>
          <w:sz w:val="28"/>
          <w:szCs w:val="28"/>
        </w:rPr>
      </w:pPr>
      <w:r>
        <w:rPr>
          <w:rFonts w:asciiTheme="minorEastAsia" w:hAnsiTheme="minorEastAsia" w:cstheme="minorEastAsia" w:hint="eastAsia"/>
          <w:spacing w:val="2"/>
          <w:sz w:val="28"/>
          <w:szCs w:val="28"/>
        </w:rPr>
        <w:t>2</w:t>
      </w:r>
      <w:r>
        <w:rPr>
          <w:rFonts w:asciiTheme="minorEastAsia" w:hAnsiTheme="minorEastAsia" w:cstheme="minorEastAsia" w:hint="eastAsia"/>
          <w:spacing w:val="2"/>
          <w:sz w:val="28"/>
          <w:szCs w:val="28"/>
        </w:rPr>
        <w:t>、您感觉洁净型煤补贴后</w:t>
      </w:r>
      <w:r>
        <w:rPr>
          <w:rFonts w:asciiTheme="minorEastAsia" w:hAnsiTheme="minorEastAsia" w:cstheme="minorEastAsia" w:hint="eastAsia"/>
          <w:spacing w:val="2"/>
          <w:sz w:val="28"/>
          <w:szCs w:val="28"/>
        </w:rPr>
        <w:t>7</w:t>
      </w:r>
      <w:r>
        <w:rPr>
          <w:rFonts w:asciiTheme="minorEastAsia" w:hAnsiTheme="minorEastAsia" w:cstheme="minorEastAsia"/>
          <w:spacing w:val="2"/>
          <w:sz w:val="28"/>
          <w:szCs w:val="28"/>
        </w:rPr>
        <w:t>00</w:t>
      </w:r>
      <w:r>
        <w:rPr>
          <w:rFonts w:asciiTheme="minorEastAsia" w:hAnsiTheme="minorEastAsia" w:cstheme="minorEastAsia" w:hint="eastAsia"/>
          <w:spacing w:val="2"/>
          <w:sz w:val="28"/>
          <w:szCs w:val="28"/>
        </w:rPr>
        <w:t>元</w:t>
      </w:r>
      <w:r>
        <w:rPr>
          <w:rFonts w:asciiTheme="minorEastAsia" w:hAnsiTheme="minorEastAsia" w:cstheme="minorEastAsia" w:hint="eastAsia"/>
          <w:spacing w:val="2"/>
          <w:sz w:val="28"/>
          <w:szCs w:val="28"/>
        </w:rPr>
        <w:t>/</w:t>
      </w:r>
      <w:r>
        <w:rPr>
          <w:rFonts w:asciiTheme="minorEastAsia" w:hAnsiTheme="minorEastAsia" w:cstheme="minorEastAsia" w:hint="eastAsia"/>
          <w:spacing w:val="2"/>
          <w:sz w:val="28"/>
          <w:szCs w:val="28"/>
        </w:rPr>
        <w:t>吨的价格标准</w:t>
      </w:r>
      <w:r>
        <w:rPr>
          <w:rFonts w:asciiTheme="minorEastAsia" w:hAnsiTheme="minorEastAsia" w:cstheme="minorEastAsia" w:hint="eastAsia"/>
          <w:spacing w:val="2"/>
          <w:sz w:val="28"/>
          <w:szCs w:val="28"/>
        </w:rPr>
        <w:t>,</w:t>
      </w:r>
      <w:r>
        <w:rPr>
          <w:rFonts w:asciiTheme="minorEastAsia" w:hAnsiTheme="minorEastAsia" w:cstheme="minorEastAsia" w:hint="eastAsia"/>
          <w:spacing w:val="2"/>
          <w:sz w:val="28"/>
          <w:szCs w:val="28"/>
        </w:rPr>
        <w:t>能否承受：</w:t>
      </w:r>
    </w:p>
    <w:p w:rsidR="0068117E" w:rsidRDefault="00323027">
      <w:pPr>
        <w:spacing w:line="580" w:lineRule="exact"/>
        <w:ind w:right="113" w:firstLineChars="200" w:firstLine="568"/>
        <w:rPr>
          <w:rFonts w:asciiTheme="minorEastAsia" w:hAnsiTheme="minorEastAsia" w:cstheme="minorEastAsia"/>
          <w:spacing w:val="2"/>
          <w:sz w:val="28"/>
          <w:szCs w:val="28"/>
        </w:rPr>
      </w:pPr>
      <w:r>
        <w:rPr>
          <w:rFonts w:asciiTheme="minorEastAsia" w:hAnsiTheme="minorEastAsia" w:cstheme="minorEastAsia" w:hint="eastAsia"/>
          <w:spacing w:val="2"/>
          <w:sz w:val="28"/>
          <w:szCs w:val="28"/>
        </w:rPr>
        <w:t>①能够承受</w:t>
      </w:r>
      <w:r>
        <w:rPr>
          <w:rFonts w:asciiTheme="minorEastAsia" w:hAnsiTheme="minorEastAsia" w:cstheme="minorEastAsia" w:hint="eastAsia"/>
          <w:spacing w:val="2"/>
          <w:sz w:val="28"/>
          <w:szCs w:val="28"/>
        </w:rPr>
        <w:t xml:space="preserve"> </w:t>
      </w:r>
      <w:r>
        <w:rPr>
          <w:rFonts w:asciiTheme="minorEastAsia" w:hAnsiTheme="minorEastAsia" w:cstheme="minorEastAsia"/>
          <w:spacing w:val="2"/>
          <w:sz w:val="28"/>
          <w:szCs w:val="28"/>
        </w:rPr>
        <w:t xml:space="preserve">        </w:t>
      </w:r>
      <w:r>
        <w:rPr>
          <w:rFonts w:asciiTheme="minorEastAsia" w:hAnsiTheme="minorEastAsia" w:cstheme="minorEastAsia" w:hint="eastAsia"/>
          <w:spacing w:val="2"/>
          <w:sz w:val="28"/>
          <w:szCs w:val="28"/>
        </w:rPr>
        <w:t>②一般</w:t>
      </w:r>
      <w:r>
        <w:rPr>
          <w:rFonts w:asciiTheme="minorEastAsia" w:hAnsiTheme="minorEastAsia" w:cstheme="minorEastAsia" w:hint="eastAsia"/>
          <w:spacing w:val="2"/>
          <w:sz w:val="28"/>
          <w:szCs w:val="28"/>
        </w:rPr>
        <w:t xml:space="preserve"> </w:t>
      </w:r>
      <w:r>
        <w:rPr>
          <w:rFonts w:asciiTheme="minorEastAsia" w:hAnsiTheme="minorEastAsia" w:cstheme="minorEastAsia"/>
          <w:spacing w:val="2"/>
          <w:sz w:val="28"/>
          <w:szCs w:val="28"/>
        </w:rPr>
        <w:t xml:space="preserve">     </w:t>
      </w:r>
      <w:r>
        <w:rPr>
          <w:rFonts w:asciiTheme="minorEastAsia" w:hAnsiTheme="minorEastAsia" w:cstheme="minorEastAsia" w:hint="eastAsia"/>
          <w:spacing w:val="2"/>
          <w:sz w:val="28"/>
          <w:szCs w:val="28"/>
        </w:rPr>
        <w:t>③不能承受</w:t>
      </w:r>
    </w:p>
    <w:p w:rsidR="0068117E" w:rsidRDefault="00323027">
      <w:pPr>
        <w:spacing w:line="580" w:lineRule="exact"/>
        <w:ind w:right="113" w:firstLineChars="200" w:firstLine="568"/>
        <w:rPr>
          <w:rFonts w:asciiTheme="minorEastAsia" w:hAnsiTheme="minorEastAsia" w:cstheme="minorEastAsia"/>
          <w:spacing w:val="2"/>
          <w:sz w:val="28"/>
          <w:szCs w:val="28"/>
        </w:rPr>
      </w:pPr>
      <w:r>
        <w:rPr>
          <w:rFonts w:asciiTheme="minorEastAsia" w:hAnsiTheme="minorEastAsia" w:cstheme="minorEastAsia" w:hint="eastAsia"/>
          <w:spacing w:val="2"/>
          <w:sz w:val="28"/>
          <w:szCs w:val="28"/>
        </w:rPr>
        <w:t>3</w:t>
      </w:r>
      <w:r>
        <w:rPr>
          <w:rFonts w:asciiTheme="minorEastAsia" w:hAnsiTheme="minorEastAsia" w:cstheme="minorEastAsia" w:hint="eastAsia"/>
          <w:spacing w:val="2"/>
          <w:sz w:val="28"/>
          <w:szCs w:val="28"/>
        </w:rPr>
        <w:t>、您感觉洁净型煤供应是否及时：</w:t>
      </w:r>
    </w:p>
    <w:p w:rsidR="0068117E" w:rsidRDefault="00323027">
      <w:pPr>
        <w:spacing w:line="580" w:lineRule="exact"/>
        <w:ind w:right="113" w:firstLineChars="200" w:firstLine="568"/>
        <w:rPr>
          <w:rFonts w:asciiTheme="minorEastAsia" w:hAnsiTheme="minorEastAsia" w:cstheme="minorEastAsia"/>
          <w:spacing w:val="2"/>
          <w:sz w:val="28"/>
          <w:szCs w:val="28"/>
        </w:rPr>
      </w:pPr>
      <w:r>
        <w:rPr>
          <w:rFonts w:asciiTheme="minorEastAsia" w:hAnsiTheme="minorEastAsia" w:cstheme="minorEastAsia" w:hint="eastAsia"/>
          <w:spacing w:val="2"/>
          <w:sz w:val="28"/>
          <w:szCs w:val="28"/>
        </w:rPr>
        <w:t>①及时</w:t>
      </w:r>
      <w:r>
        <w:rPr>
          <w:rFonts w:asciiTheme="minorEastAsia" w:hAnsiTheme="minorEastAsia" w:cstheme="minorEastAsia" w:hint="eastAsia"/>
          <w:spacing w:val="2"/>
          <w:sz w:val="28"/>
          <w:szCs w:val="28"/>
        </w:rPr>
        <w:t xml:space="preserve">         </w:t>
      </w:r>
      <w:r>
        <w:rPr>
          <w:rFonts w:asciiTheme="minorEastAsia" w:hAnsiTheme="minorEastAsia" w:cstheme="minorEastAsia" w:hint="eastAsia"/>
          <w:spacing w:val="2"/>
          <w:sz w:val="28"/>
          <w:szCs w:val="28"/>
        </w:rPr>
        <w:t>②</w:t>
      </w:r>
      <w:r>
        <w:rPr>
          <w:rFonts w:asciiTheme="minorEastAsia" w:hAnsiTheme="minorEastAsia" w:cstheme="minorEastAsia" w:hint="eastAsia"/>
          <w:spacing w:val="2"/>
          <w:sz w:val="28"/>
          <w:szCs w:val="28"/>
        </w:rPr>
        <w:t xml:space="preserve"> </w:t>
      </w:r>
      <w:r>
        <w:rPr>
          <w:rFonts w:asciiTheme="minorEastAsia" w:hAnsiTheme="minorEastAsia" w:cstheme="minorEastAsia" w:hint="eastAsia"/>
          <w:spacing w:val="2"/>
          <w:sz w:val="28"/>
          <w:szCs w:val="28"/>
        </w:rPr>
        <w:t>一般</w:t>
      </w:r>
      <w:r>
        <w:rPr>
          <w:rFonts w:asciiTheme="minorEastAsia" w:hAnsiTheme="minorEastAsia" w:cstheme="minorEastAsia" w:hint="eastAsia"/>
          <w:spacing w:val="2"/>
          <w:sz w:val="28"/>
          <w:szCs w:val="28"/>
        </w:rPr>
        <w:t xml:space="preserve">     </w:t>
      </w:r>
      <w:r>
        <w:rPr>
          <w:rFonts w:asciiTheme="minorEastAsia" w:hAnsiTheme="minorEastAsia" w:cstheme="minorEastAsia" w:hint="eastAsia"/>
          <w:spacing w:val="2"/>
          <w:sz w:val="28"/>
          <w:szCs w:val="28"/>
        </w:rPr>
        <w:t>③不及时</w:t>
      </w:r>
      <w:r>
        <w:rPr>
          <w:rFonts w:asciiTheme="minorEastAsia" w:hAnsiTheme="minorEastAsia" w:cstheme="minorEastAsia" w:hint="eastAsia"/>
          <w:spacing w:val="2"/>
          <w:sz w:val="28"/>
          <w:szCs w:val="28"/>
        </w:rPr>
        <w:t xml:space="preserve"> </w:t>
      </w:r>
    </w:p>
    <w:p w:rsidR="0068117E" w:rsidRDefault="00323027">
      <w:pPr>
        <w:spacing w:line="580" w:lineRule="exact"/>
        <w:ind w:right="113" w:firstLineChars="200" w:firstLine="568"/>
        <w:rPr>
          <w:rFonts w:asciiTheme="minorEastAsia" w:hAnsiTheme="minorEastAsia" w:cstheme="minorEastAsia"/>
          <w:spacing w:val="2"/>
          <w:sz w:val="28"/>
          <w:szCs w:val="28"/>
        </w:rPr>
      </w:pPr>
      <w:r>
        <w:rPr>
          <w:rFonts w:asciiTheme="minorEastAsia" w:hAnsiTheme="minorEastAsia" w:cstheme="minorEastAsia" w:hint="eastAsia"/>
          <w:spacing w:val="2"/>
          <w:sz w:val="28"/>
          <w:szCs w:val="28"/>
        </w:rPr>
        <w:t>4</w:t>
      </w:r>
      <w:r>
        <w:rPr>
          <w:rFonts w:asciiTheme="minorEastAsia" w:hAnsiTheme="minorEastAsia" w:cstheme="minorEastAsia" w:hint="eastAsia"/>
          <w:spacing w:val="2"/>
          <w:sz w:val="28"/>
          <w:szCs w:val="28"/>
        </w:rPr>
        <w:t>、您对洁净型煤的质量是否满意：</w:t>
      </w:r>
    </w:p>
    <w:p w:rsidR="0068117E" w:rsidRDefault="00323027">
      <w:pPr>
        <w:spacing w:line="580" w:lineRule="exact"/>
        <w:ind w:right="113" w:firstLineChars="200" w:firstLine="568"/>
        <w:rPr>
          <w:rFonts w:asciiTheme="minorEastAsia" w:hAnsiTheme="minorEastAsia" w:cstheme="minorEastAsia"/>
          <w:spacing w:val="2"/>
          <w:sz w:val="28"/>
          <w:szCs w:val="28"/>
        </w:rPr>
      </w:pPr>
      <w:r>
        <w:rPr>
          <w:rFonts w:asciiTheme="minorEastAsia" w:hAnsiTheme="minorEastAsia" w:cstheme="minorEastAsia" w:hint="eastAsia"/>
          <w:spacing w:val="2"/>
          <w:sz w:val="28"/>
          <w:szCs w:val="28"/>
        </w:rPr>
        <w:t>①满意</w:t>
      </w:r>
      <w:r>
        <w:rPr>
          <w:rFonts w:asciiTheme="minorEastAsia" w:hAnsiTheme="minorEastAsia" w:cstheme="minorEastAsia" w:hint="eastAsia"/>
          <w:spacing w:val="2"/>
          <w:sz w:val="28"/>
          <w:szCs w:val="28"/>
        </w:rPr>
        <w:t xml:space="preserve">  </w:t>
      </w:r>
      <w:r>
        <w:rPr>
          <w:rFonts w:asciiTheme="minorEastAsia" w:hAnsiTheme="minorEastAsia" w:cstheme="minorEastAsia"/>
          <w:spacing w:val="2"/>
          <w:sz w:val="28"/>
          <w:szCs w:val="28"/>
        </w:rPr>
        <w:t xml:space="preserve">   </w:t>
      </w:r>
      <w:r>
        <w:rPr>
          <w:rFonts w:asciiTheme="minorEastAsia" w:hAnsiTheme="minorEastAsia" w:cstheme="minorEastAsia" w:hint="eastAsia"/>
          <w:spacing w:val="2"/>
          <w:sz w:val="28"/>
          <w:szCs w:val="28"/>
        </w:rPr>
        <w:t xml:space="preserve"> </w:t>
      </w:r>
      <w:r>
        <w:rPr>
          <w:rFonts w:asciiTheme="minorEastAsia" w:hAnsiTheme="minorEastAsia" w:cstheme="minorEastAsia"/>
          <w:spacing w:val="2"/>
          <w:sz w:val="28"/>
          <w:szCs w:val="28"/>
        </w:rPr>
        <w:t xml:space="preserve">   </w:t>
      </w:r>
      <w:r>
        <w:rPr>
          <w:rFonts w:asciiTheme="minorEastAsia" w:hAnsiTheme="minorEastAsia" w:cstheme="minorEastAsia" w:hint="eastAsia"/>
          <w:spacing w:val="2"/>
          <w:sz w:val="28"/>
          <w:szCs w:val="28"/>
        </w:rPr>
        <w:t xml:space="preserve"> </w:t>
      </w:r>
      <w:r>
        <w:rPr>
          <w:rFonts w:asciiTheme="minorEastAsia" w:hAnsiTheme="minorEastAsia" w:cstheme="minorEastAsia" w:hint="eastAsia"/>
          <w:spacing w:val="2"/>
          <w:sz w:val="28"/>
          <w:szCs w:val="28"/>
        </w:rPr>
        <w:t>②一般</w:t>
      </w:r>
      <w:r>
        <w:rPr>
          <w:rFonts w:asciiTheme="minorEastAsia" w:hAnsiTheme="minorEastAsia" w:cstheme="minorEastAsia" w:hint="eastAsia"/>
          <w:spacing w:val="2"/>
          <w:sz w:val="28"/>
          <w:szCs w:val="28"/>
        </w:rPr>
        <w:t xml:space="preserve">  </w:t>
      </w:r>
      <w:r>
        <w:rPr>
          <w:rFonts w:asciiTheme="minorEastAsia" w:hAnsiTheme="minorEastAsia" w:cstheme="minorEastAsia"/>
          <w:spacing w:val="2"/>
          <w:sz w:val="28"/>
          <w:szCs w:val="28"/>
        </w:rPr>
        <w:t xml:space="preserve">    ③</w:t>
      </w:r>
      <w:r>
        <w:rPr>
          <w:rFonts w:asciiTheme="minorEastAsia" w:hAnsiTheme="minorEastAsia" w:cstheme="minorEastAsia" w:hint="eastAsia"/>
          <w:spacing w:val="2"/>
          <w:sz w:val="28"/>
          <w:szCs w:val="28"/>
        </w:rPr>
        <w:t>不满意</w:t>
      </w:r>
      <w:r>
        <w:rPr>
          <w:rFonts w:asciiTheme="minorEastAsia" w:hAnsiTheme="minorEastAsia" w:cstheme="minorEastAsia" w:hint="eastAsia"/>
          <w:spacing w:val="2"/>
          <w:sz w:val="28"/>
          <w:szCs w:val="28"/>
        </w:rPr>
        <w:t xml:space="preserve">      </w:t>
      </w:r>
    </w:p>
    <w:p w:rsidR="0068117E" w:rsidRDefault="00323027">
      <w:pPr>
        <w:spacing w:line="580" w:lineRule="exact"/>
        <w:ind w:right="113"/>
        <w:rPr>
          <w:rFonts w:asciiTheme="minorEastAsia" w:hAnsiTheme="minorEastAsia" w:cstheme="minorEastAsia"/>
          <w:spacing w:val="2"/>
          <w:sz w:val="28"/>
          <w:szCs w:val="28"/>
        </w:rPr>
      </w:pPr>
      <w:r>
        <w:rPr>
          <w:rFonts w:asciiTheme="minorEastAsia" w:hAnsiTheme="minorEastAsia" w:cstheme="minorEastAsia" w:hint="eastAsia"/>
          <w:spacing w:val="2"/>
          <w:sz w:val="28"/>
          <w:szCs w:val="28"/>
        </w:rPr>
        <w:t xml:space="preserve">    5</w:t>
      </w:r>
      <w:r>
        <w:rPr>
          <w:rFonts w:asciiTheme="minorEastAsia" w:hAnsiTheme="minorEastAsia" w:cstheme="minorEastAsia" w:hint="eastAsia"/>
          <w:spacing w:val="2"/>
          <w:sz w:val="28"/>
          <w:szCs w:val="28"/>
        </w:rPr>
        <w:t>、您对于推广洁净型煤有什么意见和建议？</w:t>
      </w:r>
    </w:p>
    <w:sectPr w:rsidR="0068117E">
      <w:pgSz w:w="11906" w:h="16838"/>
      <w:pgMar w:top="2098" w:right="1304" w:bottom="1871" w:left="1531" w:header="851" w:footer="992" w:gutter="0"/>
      <w:cols w:space="720"/>
      <w:docGrid w:type="line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1B2" w:rsidRDefault="008171B2">
      <w:r>
        <w:separator/>
      </w:r>
    </w:p>
  </w:endnote>
  <w:endnote w:type="continuationSeparator" w:id="0">
    <w:p w:rsidR="008171B2" w:rsidRDefault="0081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GB32312">
    <w:altName w:val="宋体"/>
    <w:charset w:val="86"/>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027" w:rsidRDefault="0032302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027" w:rsidRDefault="008171B2">
    <w:pPr>
      <w:pStyle w:val="a8"/>
    </w:pPr>
    <w:r>
      <w:pict>
        <v:shapetype id="_x0000_t202" coordsize="21600,21600" o:spt="202" path="m,l,21600r21600,l21600,xe">
          <v:stroke joinstyle="miter"/>
          <v:path gradientshapeok="t" o:connecttype="rect"/>
        </v:shapetype>
        <v:shape id="_x0000_s2055" type="#_x0000_t202" style="position:absolute;margin-left:0;margin-top:0;width:2in;height:2in;z-index:251659264;mso-wrap-style:none;mso-position-horizontal:center;mso-position-horizontal-relative:margin;mso-width-relative:page;mso-height-relative:page" filled="f" stroked="f">
          <v:textbox style="mso-next-textbox:#_x0000_s2055;mso-fit-shape-to-text:t" inset="0,0,0,0">
            <w:txbxContent>
              <w:p w:rsidR="00323027" w:rsidRDefault="00323027">
                <w:pPr>
                  <w:pStyle w:val="a8"/>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027" w:rsidRDefault="008171B2">
    <w:pPr>
      <w:pStyle w:val="a8"/>
    </w:pPr>
    <w:r>
      <w:pict>
        <v:shapetype id="_x0000_t202" coordsize="21600,21600" o:spt="202" path="m,l,21600r21600,l21600,xe">
          <v:stroke joinstyle="miter"/>
          <v:path gradientshapeok="t" o:connecttype="rect"/>
        </v:shapetype>
        <v:shape id="_x0000_s2071" type="#_x0000_t202" style="position:absolute;margin-left:0;margin-top:0;width:2in;height:2in;z-index:251664384;mso-wrap-style:none;mso-position-horizontal:center;mso-position-horizontal-relative:margin;mso-width-relative:page;mso-height-relative:page" filled="f" stroked="f">
          <v:textbox style="mso-next-textbox:#_x0000_s2071;mso-fit-shape-to-text:t" inset="0,0,0,0">
            <w:txbxContent>
              <w:p w:rsidR="00323027" w:rsidRDefault="00323027">
                <w:pPr>
                  <w:pStyle w:val="a8"/>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w10:wrap anchorx="margin"/>
        </v:shape>
      </w:pict>
    </w:r>
    <w:r>
      <w:pict>
        <v:shape id="_x0000_s2072" type="#_x0000_t202" style="position:absolute;margin-left:0;margin-top:0;width:2in;height:2in;z-index:251663360;mso-wrap-style:none;mso-position-horizontal:center;mso-position-horizontal-relative:margin;mso-width-relative:page;mso-height-relative:page" filled="f" stroked="f">
          <v:textbox style="mso-next-textbox:#_x0000_s2072;mso-fit-shape-to-text:t" inset="0,0,0,0">
            <w:txbxContent>
              <w:p w:rsidR="00323027" w:rsidRDefault="00323027">
                <w:pPr>
                  <w:pStyle w:val="a8"/>
                </w:pP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027" w:rsidRDefault="008171B2">
    <w:pPr>
      <w:pStyle w:val="a8"/>
    </w:pPr>
    <w:r>
      <w:pict>
        <v:shapetype id="_x0000_t202" coordsize="21600,21600" o:spt="202" path="m,l,21600r21600,l21600,xe">
          <v:stroke joinstyle="miter"/>
          <v:path gradientshapeok="t" o:connecttype="rect"/>
        </v:shapetype>
        <v:shape id="_x0000_s2069" type="#_x0000_t202" style="position:absolute;margin-left:0;margin-top:0;width:2in;height:2in;z-index:251662336;mso-wrap-style:none;mso-position-horizontal:center;mso-position-horizontal-relative:margin;mso-width-relative:page;mso-height-relative:page" filled="f" stroked="f">
          <v:textbox style="mso-fit-shape-to-text:t" inset="0,0,0,0">
            <w:txbxContent>
              <w:p w:rsidR="00323027" w:rsidRDefault="00323027">
                <w:pPr>
                  <w:pStyle w:val="a8"/>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w10:wrap anchorx="margin"/>
        </v:shape>
      </w:pict>
    </w:r>
    <w:r>
      <w:pict>
        <v:shape id="_x0000_s2060" type="#_x0000_t202" style="position:absolute;margin-left:0;margin-top:0;width:2in;height:2in;z-index:251661312;mso-wrap-style:none;mso-position-horizontal:center;mso-position-horizontal-relative:margin;mso-width-relative:page;mso-height-relative:page" filled="f" stroked="f">
          <v:textbox style="mso-fit-shape-to-text:t" inset="0,0,0,0">
            <w:txbxContent>
              <w:p w:rsidR="00323027" w:rsidRDefault="00323027">
                <w:pPr>
                  <w:pStyle w:val="a8"/>
                </w:pP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027" w:rsidRDefault="008171B2">
    <w:pPr>
      <w:pStyle w:val="a8"/>
    </w:pPr>
    <w:r>
      <w:pict>
        <v:shapetype id="_x0000_t202" coordsize="21600,21600" o:spt="202" path="m,l,21600r21600,l21600,xe">
          <v:stroke joinstyle="miter"/>
          <v:path gradientshapeok="t" o:connecttype="rect"/>
        </v:shapetype>
        <v:shape id="_x0000_s2058" type="#_x0000_t202" style="position:absolute;margin-left:0;margin-top:0;width:2in;height:2in;z-index:251660288;mso-wrap-style:none;mso-position-horizontal:center;mso-position-horizontal-relative:margin;mso-width-relative:page;mso-height-relative:page" filled="f" stroked="f">
          <v:textbox style="mso-fit-shape-to-text:t" inset="0,0,0,0">
            <w:txbxContent>
              <w:p w:rsidR="00323027" w:rsidRDefault="00323027">
                <w:pPr>
                  <w:pStyle w:val="a8"/>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1B2" w:rsidRDefault="008171B2">
      <w:r>
        <w:separator/>
      </w:r>
    </w:p>
  </w:footnote>
  <w:footnote w:type="continuationSeparator" w:id="0">
    <w:p w:rsidR="008171B2" w:rsidRDefault="00817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027" w:rsidRDefault="00323027">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76EEF"/>
    <w:multiLevelType w:val="multilevel"/>
    <w:tmpl w:val="0AE76EEF"/>
    <w:lvl w:ilvl="0">
      <w:start w:val="1"/>
      <w:numFmt w:val="chineseCountingThousand"/>
      <w:suff w:val="nothing"/>
      <w:lvlText w:val="%1、"/>
      <w:lvlJc w:val="left"/>
      <w:pPr>
        <w:ind w:left="0" w:firstLine="643"/>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HorizontalSpacing w:val="150"/>
  <w:drawingGridVerticalSpacing w:val="415"/>
  <w:noPunctuationKerning/>
  <w:characterSpacingControl w:val="compressPunctuation"/>
  <w:hdrShapeDefaults>
    <o:shapedefaults v:ext="edit" spidmax="2073" fillcolor="white" stroke="f">
      <v:fill color="white"/>
      <v:stroke on="f"/>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A11E5F"/>
    <w:rsid w:val="000001D3"/>
    <w:rsid w:val="000045AA"/>
    <w:rsid w:val="00007FAB"/>
    <w:rsid w:val="000127ED"/>
    <w:rsid w:val="000161CF"/>
    <w:rsid w:val="00016FB2"/>
    <w:rsid w:val="0002017F"/>
    <w:rsid w:val="00023320"/>
    <w:rsid w:val="00023AE0"/>
    <w:rsid w:val="000263ED"/>
    <w:rsid w:val="00030F3E"/>
    <w:rsid w:val="0003155E"/>
    <w:rsid w:val="00035DB1"/>
    <w:rsid w:val="00037E06"/>
    <w:rsid w:val="000409D7"/>
    <w:rsid w:val="000429A8"/>
    <w:rsid w:val="00044D65"/>
    <w:rsid w:val="00045441"/>
    <w:rsid w:val="00050492"/>
    <w:rsid w:val="000510E8"/>
    <w:rsid w:val="00051A2C"/>
    <w:rsid w:val="00054505"/>
    <w:rsid w:val="00056ABE"/>
    <w:rsid w:val="00057D87"/>
    <w:rsid w:val="000618D4"/>
    <w:rsid w:val="0006480D"/>
    <w:rsid w:val="000678E8"/>
    <w:rsid w:val="00070FF1"/>
    <w:rsid w:val="00072BB7"/>
    <w:rsid w:val="000730AB"/>
    <w:rsid w:val="00077921"/>
    <w:rsid w:val="00085772"/>
    <w:rsid w:val="00086F23"/>
    <w:rsid w:val="00093980"/>
    <w:rsid w:val="000948D0"/>
    <w:rsid w:val="00095F5B"/>
    <w:rsid w:val="000963C1"/>
    <w:rsid w:val="00096E58"/>
    <w:rsid w:val="000A0B82"/>
    <w:rsid w:val="000A2E1F"/>
    <w:rsid w:val="000A4990"/>
    <w:rsid w:val="000A4F38"/>
    <w:rsid w:val="000A5380"/>
    <w:rsid w:val="000A5CF7"/>
    <w:rsid w:val="000A650F"/>
    <w:rsid w:val="000B0068"/>
    <w:rsid w:val="000B0BAF"/>
    <w:rsid w:val="000B1E3C"/>
    <w:rsid w:val="000B404F"/>
    <w:rsid w:val="000B67C0"/>
    <w:rsid w:val="000B683E"/>
    <w:rsid w:val="000B771D"/>
    <w:rsid w:val="000B7B94"/>
    <w:rsid w:val="000B7C0A"/>
    <w:rsid w:val="000C03F2"/>
    <w:rsid w:val="000C05C1"/>
    <w:rsid w:val="000C090B"/>
    <w:rsid w:val="000C2190"/>
    <w:rsid w:val="000C2EAE"/>
    <w:rsid w:val="000C6532"/>
    <w:rsid w:val="000D0F9F"/>
    <w:rsid w:val="000D1760"/>
    <w:rsid w:val="000D1AF4"/>
    <w:rsid w:val="000D2198"/>
    <w:rsid w:val="000D42CF"/>
    <w:rsid w:val="000D6C36"/>
    <w:rsid w:val="000D7915"/>
    <w:rsid w:val="000D7925"/>
    <w:rsid w:val="000E0AD8"/>
    <w:rsid w:val="000E56E4"/>
    <w:rsid w:val="000F09B8"/>
    <w:rsid w:val="000F5FA8"/>
    <w:rsid w:val="000F65B4"/>
    <w:rsid w:val="000F77B2"/>
    <w:rsid w:val="00100725"/>
    <w:rsid w:val="001008B3"/>
    <w:rsid w:val="0010319C"/>
    <w:rsid w:val="00105032"/>
    <w:rsid w:val="001072D5"/>
    <w:rsid w:val="001105BC"/>
    <w:rsid w:val="0011105A"/>
    <w:rsid w:val="00112699"/>
    <w:rsid w:val="00120B1E"/>
    <w:rsid w:val="00121268"/>
    <w:rsid w:val="00121E3D"/>
    <w:rsid w:val="00122A47"/>
    <w:rsid w:val="001235AB"/>
    <w:rsid w:val="0012573B"/>
    <w:rsid w:val="001279E6"/>
    <w:rsid w:val="00131954"/>
    <w:rsid w:val="001326E4"/>
    <w:rsid w:val="00134477"/>
    <w:rsid w:val="0013542C"/>
    <w:rsid w:val="00136331"/>
    <w:rsid w:val="00140BC0"/>
    <w:rsid w:val="00141A9B"/>
    <w:rsid w:val="001445E3"/>
    <w:rsid w:val="00150395"/>
    <w:rsid w:val="00150D14"/>
    <w:rsid w:val="00152A58"/>
    <w:rsid w:val="00153771"/>
    <w:rsid w:val="00157F72"/>
    <w:rsid w:val="00164A3D"/>
    <w:rsid w:val="00167B20"/>
    <w:rsid w:val="001711E9"/>
    <w:rsid w:val="001725F8"/>
    <w:rsid w:val="0017579E"/>
    <w:rsid w:val="00177F9C"/>
    <w:rsid w:val="001809B6"/>
    <w:rsid w:val="0018313A"/>
    <w:rsid w:val="00183367"/>
    <w:rsid w:val="00183556"/>
    <w:rsid w:val="00192F21"/>
    <w:rsid w:val="00194412"/>
    <w:rsid w:val="0019481E"/>
    <w:rsid w:val="00194AC4"/>
    <w:rsid w:val="00197CAE"/>
    <w:rsid w:val="001A1659"/>
    <w:rsid w:val="001A1879"/>
    <w:rsid w:val="001A1ECF"/>
    <w:rsid w:val="001A2339"/>
    <w:rsid w:val="001A2599"/>
    <w:rsid w:val="001A2955"/>
    <w:rsid w:val="001A4C9B"/>
    <w:rsid w:val="001A6C46"/>
    <w:rsid w:val="001A72D0"/>
    <w:rsid w:val="001B1037"/>
    <w:rsid w:val="001B5DC1"/>
    <w:rsid w:val="001B760F"/>
    <w:rsid w:val="001B79FB"/>
    <w:rsid w:val="001C08F9"/>
    <w:rsid w:val="001C681B"/>
    <w:rsid w:val="001D2218"/>
    <w:rsid w:val="001D5909"/>
    <w:rsid w:val="001D729B"/>
    <w:rsid w:val="001E0C7F"/>
    <w:rsid w:val="001E4011"/>
    <w:rsid w:val="001E4882"/>
    <w:rsid w:val="001E57BD"/>
    <w:rsid w:val="001E6218"/>
    <w:rsid w:val="001F2702"/>
    <w:rsid w:val="001F4CE7"/>
    <w:rsid w:val="00202046"/>
    <w:rsid w:val="002067AE"/>
    <w:rsid w:val="00206E2F"/>
    <w:rsid w:val="0020778A"/>
    <w:rsid w:val="00212E67"/>
    <w:rsid w:val="00213BA5"/>
    <w:rsid w:val="00214369"/>
    <w:rsid w:val="00216C76"/>
    <w:rsid w:val="0022510D"/>
    <w:rsid w:val="002252CF"/>
    <w:rsid w:val="002273CC"/>
    <w:rsid w:val="002328AC"/>
    <w:rsid w:val="00235E7A"/>
    <w:rsid w:val="002401D2"/>
    <w:rsid w:val="00241DE4"/>
    <w:rsid w:val="002437F8"/>
    <w:rsid w:val="00244E9F"/>
    <w:rsid w:val="00245501"/>
    <w:rsid w:val="00246ABF"/>
    <w:rsid w:val="00252E58"/>
    <w:rsid w:val="00253438"/>
    <w:rsid w:val="002542FF"/>
    <w:rsid w:val="00254C5A"/>
    <w:rsid w:val="0025594C"/>
    <w:rsid w:val="002565CF"/>
    <w:rsid w:val="00256F95"/>
    <w:rsid w:val="0025723E"/>
    <w:rsid w:val="00260A25"/>
    <w:rsid w:val="00261B79"/>
    <w:rsid w:val="00264A01"/>
    <w:rsid w:val="002655EE"/>
    <w:rsid w:val="00267882"/>
    <w:rsid w:val="002712EB"/>
    <w:rsid w:val="00271639"/>
    <w:rsid w:val="00272728"/>
    <w:rsid w:val="00272F27"/>
    <w:rsid w:val="00273DAC"/>
    <w:rsid w:val="0027589D"/>
    <w:rsid w:val="00283960"/>
    <w:rsid w:val="00283F04"/>
    <w:rsid w:val="00285100"/>
    <w:rsid w:val="002926DB"/>
    <w:rsid w:val="00293315"/>
    <w:rsid w:val="002933E7"/>
    <w:rsid w:val="00294A69"/>
    <w:rsid w:val="002952AF"/>
    <w:rsid w:val="002964F4"/>
    <w:rsid w:val="002A24D8"/>
    <w:rsid w:val="002A4F27"/>
    <w:rsid w:val="002B0555"/>
    <w:rsid w:val="002B1A2E"/>
    <w:rsid w:val="002B41E0"/>
    <w:rsid w:val="002B7093"/>
    <w:rsid w:val="002C0F30"/>
    <w:rsid w:val="002C34AD"/>
    <w:rsid w:val="002C68C2"/>
    <w:rsid w:val="002C7424"/>
    <w:rsid w:val="002D2976"/>
    <w:rsid w:val="002D4051"/>
    <w:rsid w:val="002E0FFB"/>
    <w:rsid w:val="002E19C7"/>
    <w:rsid w:val="002E1F24"/>
    <w:rsid w:val="002E2919"/>
    <w:rsid w:val="002E3673"/>
    <w:rsid w:val="002E59BE"/>
    <w:rsid w:val="002E5EC8"/>
    <w:rsid w:val="002E6A3A"/>
    <w:rsid w:val="002E73B2"/>
    <w:rsid w:val="002F05B8"/>
    <w:rsid w:val="002F3645"/>
    <w:rsid w:val="002F38A3"/>
    <w:rsid w:val="00301C47"/>
    <w:rsid w:val="003026F0"/>
    <w:rsid w:val="00303093"/>
    <w:rsid w:val="003055C5"/>
    <w:rsid w:val="003066EE"/>
    <w:rsid w:val="0030750F"/>
    <w:rsid w:val="00307DCF"/>
    <w:rsid w:val="00310AE2"/>
    <w:rsid w:val="00314841"/>
    <w:rsid w:val="003149A2"/>
    <w:rsid w:val="00316D48"/>
    <w:rsid w:val="003218BB"/>
    <w:rsid w:val="00323027"/>
    <w:rsid w:val="0032471A"/>
    <w:rsid w:val="003248B5"/>
    <w:rsid w:val="003256B2"/>
    <w:rsid w:val="00330DE5"/>
    <w:rsid w:val="00334094"/>
    <w:rsid w:val="003342A1"/>
    <w:rsid w:val="00335B26"/>
    <w:rsid w:val="00335C7E"/>
    <w:rsid w:val="00336B28"/>
    <w:rsid w:val="00341E79"/>
    <w:rsid w:val="003423B9"/>
    <w:rsid w:val="00344D45"/>
    <w:rsid w:val="00345CBD"/>
    <w:rsid w:val="003525AE"/>
    <w:rsid w:val="00355A11"/>
    <w:rsid w:val="00357442"/>
    <w:rsid w:val="003574BB"/>
    <w:rsid w:val="0036255A"/>
    <w:rsid w:val="00363943"/>
    <w:rsid w:val="00366ACE"/>
    <w:rsid w:val="00367376"/>
    <w:rsid w:val="00371F34"/>
    <w:rsid w:val="003763BB"/>
    <w:rsid w:val="0037782C"/>
    <w:rsid w:val="00381638"/>
    <w:rsid w:val="003828D5"/>
    <w:rsid w:val="00387AED"/>
    <w:rsid w:val="00391A2C"/>
    <w:rsid w:val="003921F3"/>
    <w:rsid w:val="003931D5"/>
    <w:rsid w:val="0039321E"/>
    <w:rsid w:val="00395470"/>
    <w:rsid w:val="003975F2"/>
    <w:rsid w:val="00397AB6"/>
    <w:rsid w:val="003A2177"/>
    <w:rsid w:val="003A39C5"/>
    <w:rsid w:val="003A3CAB"/>
    <w:rsid w:val="003A49F8"/>
    <w:rsid w:val="003A741D"/>
    <w:rsid w:val="003A75E9"/>
    <w:rsid w:val="003B18A3"/>
    <w:rsid w:val="003B24C9"/>
    <w:rsid w:val="003B24FF"/>
    <w:rsid w:val="003B4159"/>
    <w:rsid w:val="003B6864"/>
    <w:rsid w:val="003C0EE5"/>
    <w:rsid w:val="003C5F0C"/>
    <w:rsid w:val="003C6A66"/>
    <w:rsid w:val="003D05ED"/>
    <w:rsid w:val="003D0C31"/>
    <w:rsid w:val="003D329F"/>
    <w:rsid w:val="003D3E54"/>
    <w:rsid w:val="003D684C"/>
    <w:rsid w:val="003D6C6B"/>
    <w:rsid w:val="003E41CD"/>
    <w:rsid w:val="003E6E2A"/>
    <w:rsid w:val="003F58F7"/>
    <w:rsid w:val="003F5F6E"/>
    <w:rsid w:val="004007F6"/>
    <w:rsid w:val="00401DE5"/>
    <w:rsid w:val="00402842"/>
    <w:rsid w:val="00410470"/>
    <w:rsid w:val="00412118"/>
    <w:rsid w:val="00412F25"/>
    <w:rsid w:val="004178BA"/>
    <w:rsid w:val="00417AA6"/>
    <w:rsid w:val="00425F66"/>
    <w:rsid w:val="00427366"/>
    <w:rsid w:val="0042740F"/>
    <w:rsid w:val="0043228D"/>
    <w:rsid w:val="004329D1"/>
    <w:rsid w:val="004364AF"/>
    <w:rsid w:val="00436630"/>
    <w:rsid w:val="0043742F"/>
    <w:rsid w:val="00437AE3"/>
    <w:rsid w:val="00437EF4"/>
    <w:rsid w:val="00440FCC"/>
    <w:rsid w:val="0044112E"/>
    <w:rsid w:val="004427AF"/>
    <w:rsid w:val="004435D5"/>
    <w:rsid w:val="00444009"/>
    <w:rsid w:val="00444284"/>
    <w:rsid w:val="00444ECE"/>
    <w:rsid w:val="00445B8F"/>
    <w:rsid w:val="00450DE8"/>
    <w:rsid w:val="00451699"/>
    <w:rsid w:val="004520FE"/>
    <w:rsid w:val="00452A2C"/>
    <w:rsid w:val="0045396E"/>
    <w:rsid w:val="0045654A"/>
    <w:rsid w:val="00456FD8"/>
    <w:rsid w:val="004658EB"/>
    <w:rsid w:val="0046623B"/>
    <w:rsid w:val="00471F02"/>
    <w:rsid w:val="004720A9"/>
    <w:rsid w:val="00477E99"/>
    <w:rsid w:val="00482F18"/>
    <w:rsid w:val="0048654F"/>
    <w:rsid w:val="00487CFE"/>
    <w:rsid w:val="00490499"/>
    <w:rsid w:val="004916EC"/>
    <w:rsid w:val="00492DFD"/>
    <w:rsid w:val="00493813"/>
    <w:rsid w:val="00493B0A"/>
    <w:rsid w:val="004A3E9B"/>
    <w:rsid w:val="004A4E2E"/>
    <w:rsid w:val="004A5BBC"/>
    <w:rsid w:val="004A6A14"/>
    <w:rsid w:val="004B1680"/>
    <w:rsid w:val="004B29BE"/>
    <w:rsid w:val="004B68FB"/>
    <w:rsid w:val="004D50D4"/>
    <w:rsid w:val="004D74FF"/>
    <w:rsid w:val="004D75C3"/>
    <w:rsid w:val="004D7AFC"/>
    <w:rsid w:val="004E0119"/>
    <w:rsid w:val="004E016D"/>
    <w:rsid w:val="004E29D1"/>
    <w:rsid w:val="004E3399"/>
    <w:rsid w:val="004E5DF4"/>
    <w:rsid w:val="004E5E96"/>
    <w:rsid w:val="004F3C29"/>
    <w:rsid w:val="004F60F9"/>
    <w:rsid w:val="004F715B"/>
    <w:rsid w:val="004F7EBA"/>
    <w:rsid w:val="005032C0"/>
    <w:rsid w:val="00505D0C"/>
    <w:rsid w:val="00511C85"/>
    <w:rsid w:val="00513698"/>
    <w:rsid w:val="0051639B"/>
    <w:rsid w:val="0051742B"/>
    <w:rsid w:val="00517C6E"/>
    <w:rsid w:val="00517F7C"/>
    <w:rsid w:val="00525603"/>
    <w:rsid w:val="00526B25"/>
    <w:rsid w:val="00527F6A"/>
    <w:rsid w:val="00531CE4"/>
    <w:rsid w:val="005347C1"/>
    <w:rsid w:val="00540956"/>
    <w:rsid w:val="005435C3"/>
    <w:rsid w:val="0054491D"/>
    <w:rsid w:val="00544F78"/>
    <w:rsid w:val="005470F3"/>
    <w:rsid w:val="00547A56"/>
    <w:rsid w:val="00551F57"/>
    <w:rsid w:val="00561AE1"/>
    <w:rsid w:val="005627C0"/>
    <w:rsid w:val="005634D7"/>
    <w:rsid w:val="00571FC0"/>
    <w:rsid w:val="00584649"/>
    <w:rsid w:val="00586389"/>
    <w:rsid w:val="005949A6"/>
    <w:rsid w:val="00595EAE"/>
    <w:rsid w:val="00596647"/>
    <w:rsid w:val="00596EF3"/>
    <w:rsid w:val="005A03F2"/>
    <w:rsid w:val="005A1129"/>
    <w:rsid w:val="005A152D"/>
    <w:rsid w:val="005A1938"/>
    <w:rsid w:val="005A4A0F"/>
    <w:rsid w:val="005A6755"/>
    <w:rsid w:val="005A6A16"/>
    <w:rsid w:val="005B32FB"/>
    <w:rsid w:val="005B41FA"/>
    <w:rsid w:val="005B54DB"/>
    <w:rsid w:val="005B637F"/>
    <w:rsid w:val="005B7CFC"/>
    <w:rsid w:val="005C2B12"/>
    <w:rsid w:val="005C6BB2"/>
    <w:rsid w:val="005D21C3"/>
    <w:rsid w:val="005D2AFB"/>
    <w:rsid w:val="005D2BCA"/>
    <w:rsid w:val="005D680F"/>
    <w:rsid w:val="005E07F3"/>
    <w:rsid w:val="005E20C3"/>
    <w:rsid w:val="005E3662"/>
    <w:rsid w:val="005E404E"/>
    <w:rsid w:val="005E445F"/>
    <w:rsid w:val="005E485A"/>
    <w:rsid w:val="005E7881"/>
    <w:rsid w:val="005F1CE9"/>
    <w:rsid w:val="005F6EEC"/>
    <w:rsid w:val="005F7945"/>
    <w:rsid w:val="005F7DA5"/>
    <w:rsid w:val="006001E9"/>
    <w:rsid w:val="00601336"/>
    <w:rsid w:val="006013EF"/>
    <w:rsid w:val="0060140A"/>
    <w:rsid w:val="0060567D"/>
    <w:rsid w:val="00605EBE"/>
    <w:rsid w:val="00606705"/>
    <w:rsid w:val="006076CC"/>
    <w:rsid w:val="00610119"/>
    <w:rsid w:val="0062172F"/>
    <w:rsid w:val="00623F7C"/>
    <w:rsid w:val="0062573E"/>
    <w:rsid w:val="00625985"/>
    <w:rsid w:val="006321A0"/>
    <w:rsid w:val="00635417"/>
    <w:rsid w:val="00636E0F"/>
    <w:rsid w:val="00640F86"/>
    <w:rsid w:val="00643249"/>
    <w:rsid w:val="00643F03"/>
    <w:rsid w:val="00646261"/>
    <w:rsid w:val="006479EF"/>
    <w:rsid w:val="006502CD"/>
    <w:rsid w:val="0065038C"/>
    <w:rsid w:val="00650E8E"/>
    <w:rsid w:val="00661630"/>
    <w:rsid w:val="006619BD"/>
    <w:rsid w:val="00661CE1"/>
    <w:rsid w:val="0066276F"/>
    <w:rsid w:val="00662B74"/>
    <w:rsid w:val="00663712"/>
    <w:rsid w:val="006659CC"/>
    <w:rsid w:val="00672947"/>
    <w:rsid w:val="0067611C"/>
    <w:rsid w:val="00676419"/>
    <w:rsid w:val="00676D37"/>
    <w:rsid w:val="00680AF6"/>
    <w:rsid w:val="0068117E"/>
    <w:rsid w:val="00682FED"/>
    <w:rsid w:val="00686B6E"/>
    <w:rsid w:val="00690A14"/>
    <w:rsid w:val="00690CA5"/>
    <w:rsid w:val="006949EE"/>
    <w:rsid w:val="0069756C"/>
    <w:rsid w:val="00697B4F"/>
    <w:rsid w:val="00697DA0"/>
    <w:rsid w:val="006A11F3"/>
    <w:rsid w:val="006A2888"/>
    <w:rsid w:val="006A31EE"/>
    <w:rsid w:val="006A7A93"/>
    <w:rsid w:val="006B0283"/>
    <w:rsid w:val="006B0F66"/>
    <w:rsid w:val="006B32C3"/>
    <w:rsid w:val="006B3718"/>
    <w:rsid w:val="006B5828"/>
    <w:rsid w:val="006B5994"/>
    <w:rsid w:val="006B6798"/>
    <w:rsid w:val="006B68AB"/>
    <w:rsid w:val="006C21B4"/>
    <w:rsid w:val="006C2374"/>
    <w:rsid w:val="006D034C"/>
    <w:rsid w:val="006D0AAD"/>
    <w:rsid w:val="006D33EB"/>
    <w:rsid w:val="006D56D7"/>
    <w:rsid w:val="006D612D"/>
    <w:rsid w:val="006D65C9"/>
    <w:rsid w:val="006E129C"/>
    <w:rsid w:val="006E40E9"/>
    <w:rsid w:val="006E5C47"/>
    <w:rsid w:val="006E5F4F"/>
    <w:rsid w:val="006F2AE4"/>
    <w:rsid w:val="006F57C4"/>
    <w:rsid w:val="00701060"/>
    <w:rsid w:val="00701137"/>
    <w:rsid w:val="0070319E"/>
    <w:rsid w:val="007055BD"/>
    <w:rsid w:val="00705719"/>
    <w:rsid w:val="007065A9"/>
    <w:rsid w:val="0071293B"/>
    <w:rsid w:val="00714CA6"/>
    <w:rsid w:val="0071503B"/>
    <w:rsid w:val="0071775A"/>
    <w:rsid w:val="00723B3D"/>
    <w:rsid w:val="00725368"/>
    <w:rsid w:val="007270EC"/>
    <w:rsid w:val="00730F30"/>
    <w:rsid w:val="00734E8D"/>
    <w:rsid w:val="00735EEE"/>
    <w:rsid w:val="00740B9C"/>
    <w:rsid w:val="00742B32"/>
    <w:rsid w:val="00743072"/>
    <w:rsid w:val="00746884"/>
    <w:rsid w:val="00747C7E"/>
    <w:rsid w:val="00750515"/>
    <w:rsid w:val="00750ABC"/>
    <w:rsid w:val="00751178"/>
    <w:rsid w:val="00752955"/>
    <w:rsid w:val="007649AB"/>
    <w:rsid w:val="0076516B"/>
    <w:rsid w:val="007659F4"/>
    <w:rsid w:val="00772DC7"/>
    <w:rsid w:val="00774C87"/>
    <w:rsid w:val="00784503"/>
    <w:rsid w:val="0078701F"/>
    <w:rsid w:val="00787852"/>
    <w:rsid w:val="00792083"/>
    <w:rsid w:val="007920B9"/>
    <w:rsid w:val="00796888"/>
    <w:rsid w:val="00796EF8"/>
    <w:rsid w:val="007A3F31"/>
    <w:rsid w:val="007A6981"/>
    <w:rsid w:val="007B02ED"/>
    <w:rsid w:val="007B3253"/>
    <w:rsid w:val="007B35FA"/>
    <w:rsid w:val="007B402E"/>
    <w:rsid w:val="007B6BCC"/>
    <w:rsid w:val="007B717C"/>
    <w:rsid w:val="007C101C"/>
    <w:rsid w:val="007C32E7"/>
    <w:rsid w:val="007C4208"/>
    <w:rsid w:val="007C6D93"/>
    <w:rsid w:val="007D031D"/>
    <w:rsid w:val="007D189D"/>
    <w:rsid w:val="007D3014"/>
    <w:rsid w:val="007D49CE"/>
    <w:rsid w:val="007D5837"/>
    <w:rsid w:val="007E3D9E"/>
    <w:rsid w:val="007E6732"/>
    <w:rsid w:val="007E7ECE"/>
    <w:rsid w:val="007F272D"/>
    <w:rsid w:val="007F444F"/>
    <w:rsid w:val="007F5672"/>
    <w:rsid w:val="007F7B9D"/>
    <w:rsid w:val="00801E45"/>
    <w:rsid w:val="00802520"/>
    <w:rsid w:val="00804A26"/>
    <w:rsid w:val="00805AB8"/>
    <w:rsid w:val="0080611B"/>
    <w:rsid w:val="008077C3"/>
    <w:rsid w:val="00812412"/>
    <w:rsid w:val="00812818"/>
    <w:rsid w:val="008139D2"/>
    <w:rsid w:val="008171B2"/>
    <w:rsid w:val="0082043B"/>
    <w:rsid w:val="008205BC"/>
    <w:rsid w:val="00822273"/>
    <w:rsid w:val="00822E56"/>
    <w:rsid w:val="00823449"/>
    <w:rsid w:val="00826CE1"/>
    <w:rsid w:val="00826F6B"/>
    <w:rsid w:val="00830003"/>
    <w:rsid w:val="008314E1"/>
    <w:rsid w:val="0083375A"/>
    <w:rsid w:val="00834FCA"/>
    <w:rsid w:val="00841391"/>
    <w:rsid w:val="00842143"/>
    <w:rsid w:val="00843201"/>
    <w:rsid w:val="0084618F"/>
    <w:rsid w:val="00847408"/>
    <w:rsid w:val="00847F68"/>
    <w:rsid w:val="0085006D"/>
    <w:rsid w:val="00851499"/>
    <w:rsid w:val="0085220E"/>
    <w:rsid w:val="0085233A"/>
    <w:rsid w:val="00853915"/>
    <w:rsid w:val="00853FAC"/>
    <w:rsid w:val="00854F2F"/>
    <w:rsid w:val="00855A4E"/>
    <w:rsid w:val="00856A52"/>
    <w:rsid w:val="00866310"/>
    <w:rsid w:val="00873DC7"/>
    <w:rsid w:val="00874402"/>
    <w:rsid w:val="0087499C"/>
    <w:rsid w:val="00876ED4"/>
    <w:rsid w:val="00876FC0"/>
    <w:rsid w:val="00880F66"/>
    <w:rsid w:val="00881DD0"/>
    <w:rsid w:val="0088410E"/>
    <w:rsid w:val="00890C04"/>
    <w:rsid w:val="00895857"/>
    <w:rsid w:val="00896149"/>
    <w:rsid w:val="00896BF4"/>
    <w:rsid w:val="008A1AFE"/>
    <w:rsid w:val="008A2876"/>
    <w:rsid w:val="008A59BF"/>
    <w:rsid w:val="008A7441"/>
    <w:rsid w:val="008B07F9"/>
    <w:rsid w:val="008B21E6"/>
    <w:rsid w:val="008B3F93"/>
    <w:rsid w:val="008B537A"/>
    <w:rsid w:val="008B6FC9"/>
    <w:rsid w:val="008C27AC"/>
    <w:rsid w:val="008C314C"/>
    <w:rsid w:val="008C5476"/>
    <w:rsid w:val="008C5A34"/>
    <w:rsid w:val="008C778E"/>
    <w:rsid w:val="008D1416"/>
    <w:rsid w:val="008D1F65"/>
    <w:rsid w:val="008D2115"/>
    <w:rsid w:val="008D5410"/>
    <w:rsid w:val="008F1C8A"/>
    <w:rsid w:val="008F22A2"/>
    <w:rsid w:val="008F39B4"/>
    <w:rsid w:val="008F5ECF"/>
    <w:rsid w:val="008F6DE4"/>
    <w:rsid w:val="008F7C30"/>
    <w:rsid w:val="00901306"/>
    <w:rsid w:val="00904C3C"/>
    <w:rsid w:val="009065B0"/>
    <w:rsid w:val="00911922"/>
    <w:rsid w:val="00911D85"/>
    <w:rsid w:val="0091397A"/>
    <w:rsid w:val="00914B09"/>
    <w:rsid w:val="009157D0"/>
    <w:rsid w:val="00922C4B"/>
    <w:rsid w:val="009250B5"/>
    <w:rsid w:val="00926829"/>
    <w:rsid w:val="0092787E"/>
    <w:rsid w:val="009300E3"/>
    <w:rsid w:val="009305CA"/>
    <w:rsid w:val="00932363"/>
    <w:rsid w:val="00933D13"/>
    <w:rsid w:val="0093529A"/>
    <w:rsid w:val="00935627"/>
    <w:rsid w:val="0093765E"/>
    <w:rsid w:val="00937E6D"/>
    <w:rsid w:val="00941B70"/>
    <w:rsid w:val="009433E3"/>
    <w:rsid w:val="00943709"/>
    <w:rsid w:val="0094466D"/>
    <w:rsid w:val="00945E63"/>
    <w:rsid w:val="00950445"/>
    <w:rsid w:val="009520B3"/>
    <w:rsid w:val="00953248"/>
    <w:rsid w:val="00956578"/>
    <w:rsid w:val="00957AFE"/>
    <w:rsid w:val="009615FD"/>
    <w:rsid w:val="009665F5"/>
    <w:rsid w:val="009678AC"/>
    <w:rsid w:val="00970430"/>
    <w:rsid w:val="00971F94"/>
    <w:rsid w:val="00971FD3"/>
    <w:rsid w:val="009734C6"/>
    <w:rsid w:val="009825F8"/>
    <w:rsid w:val="009829BA"/>
    <w:rsid w:val="00982B1D"/>
    <w:rsid w:val="00983FFD"/>
    <w:rsid w:val="009903F4"/>
    <w:rsid w:val="00990F40"/>
    <w:rsid w:val="00991B91"/>
    <w:rsid w:val="009A0622"/>
    <w:rsid w:val="009A1CC2"/>
    <w:rsid w:val="009A223C"/>
    <w:rsid w:val="009A28FD"/>
    <w:rsid w:val="009B3377"/>
    <w:rsid w:val="009C076E"/>
    <w:rsid w:val="009C1C5C"/>
    <w:rsid w:val="009C2FD4"/>
    <w:rsid w:val="009C51A1"/>
    <w:rsid w:val="009C6862"/>
    <w:rsid w:val="009C6F85"/>
    <w:rsid w:val="009C7958"/>
    <w:rsid w:val="009C7E9D"/>
    <w:rsid w:val="009D2A0A"/>
    <w:rsid w:val="009D5E11"/>
    <w:rsid w:val="009E002D"/>
    <w:rsid w:val="009E1D10"/>
    <w:rsid w:val="009E2A59"/>
    <w:rsid w:val="009E5868"/>
    <w:rsid w:val="009F2A98"/>
    <w:rsid w:val="009F4B09"/>
    <w:rsid w:val="009F7AF9"/>
    <w:rsid w:val="009F7DEE"/>
    <w:rsid w:val="00A01F94"/>
    <w:rsid w:val="00A02E08"/>
    <w:rsid w:val="00A07653"/>
    <w:rsid w:val="00A1186F"/>
    <w:rsid w:val="00A11E5F"/>
    <w:rsid w:val="00A14E50"/>
    <w:rsid w:val="00A21192"/>
    <w:rsid w:val="00A2135E"/>
    <w:rsid w:val="00A21B42"/>
    <w:rsid w:val="00A22862"/>
    <w:rsid w:val="00A23D20"/>
    <w:rsid w:val="00A27DA9"/>
    <w:rsid w:val="00A31667"/>
    <w:rsid w:val="00A3262E"/>
    <w:rsid w:val="00A416FC"/>
    <w:rsid w:val="00A45457"/>
    <w:rsid w:val="00A516A6"/>
    <w:rsid w:val="00A52B37"/>
    <w:rsid w:val="00A53793"/>
    <w:rsid w:val="00A53DFC"/>
    <w:rsid w:val="00A55EAA"/>
    <w:rsid w:val="00A5726D"/>
    <w:rsid w:val="00A62F66"/>
    <w:rsid w:val="00A70B45"/>
    <w:rsid w:val="00A720C6"/>
    <w:rsid w:val="00A72589"/>
    <w:rsid w:val="00A72701"/>
    <w:rsid w:val="00A741DC"/>
    <w:rsid w:val="00A81D26"/>
    <w:rsid w:val="00A834A6"/>
    <w:rsid w:val="00A83506"/>
    <w:rsid w:val="00A84987"/>
    <w:rsid w:val="00A84D73"/>
    <w:rsid w:val="00A856CF"/>
    <w:rsid w:val="00A85CC0"/>
    <w:rsid w:val="00A86120"/>
    <w:rsid w:val="00A901E4"/>
    <w:rsid w:val="00A907FE"/>
    <w:rsid w:val="00A91B34"/>
    <w:rsid w:val="00A91C65"/>
    <w:rsid w:val="00A93CA7"/>
    <w:rsid w:val="00A94837"/>
    <w:rsid w:val="00A96E14"/>
    <w:rsid w:val="00A97344"/>
    <w:rsid w:val="00AA0789"/>
    <w:rsid w:val="00AA08CD"/>
    <w:rsid w:val="00AA0983"/>
    <w:rsid w:val="00AA134E"/>
    <w:rsid w:val="00AA3559"/>
    <w:rsid w:val="00AA4692"/>
    <w:rsid w:val="00AA6F21"/>
    <w:rsid w:val="00AA7B8B"/>
    <w:rsid w:val="00AB0014"/>
    <w:rsid w:val="00AB1F73"/>
    <w:rsid w:val="00AB323A"/>
    <w:rsid w:val="00AB45A6"/>
    <w:rsid w:val="00AB59D8"/>
    <w:rsid w:val="00AB7516"/>
    <w:rsid w:val="00AB7BD8"/>
    <w:rsid w:val="00AC38B2"/>
    <w:rsid w:val="00AC6446"/>
    <w:rsid w:val="00AC7BEA"/>
    <w:rsid w:val="00AD3470"/>
    <w:rsid w:val="00AD4D53"/>
    <w:rsid w:val="00AD5A97"/>
    <w:rsid w:val="00AD7475"/>
    <w:rsid w:val="00AD7BAD"/>
    <w:rsid w:val="00AE04D2"/>
    <w:rsid w:val="00AE0F34"/>
    <w:rsid w:val="00AE4A45"/>
    <w:rsid w:val="00AE70D7"/>
    <w:rsid w:val="00AF089D"/>
    <w:rsid w:val="00AF4A5A"/>
    <w:rsid w:val="00AF57CB"/>
    <w:rsid w:val="00B01B96"/>
    <w:rsid w:val="00B109CE"/>
    <w:rsid w:val="00B10A6E"/>
    <w:rsid w:val="00B122FF"/>
    <w:rsid w:val="00B126B4"/>
    <w:rsid w:val="00B13858"/>
    <w:rsid w:val="00B1388A"/>
    <w:rsid w:val="00B1482D"/>
    <w:rsid w:val="00B154D0"/>
    <w:rsid w:val="00B17FC9"/>
    <w:rsid w:val="00B20191"/>
    <w:rsid w:val="00B25846"/>
    <w:rsid w:val="00B265BC"/>
    <w:rsid w:val="00B30EBA"/>
    <w:rsid w:val="00B33469"/>
    <w:rsid w:val="00B34AFC"/>
    <w:rsid w:val="00B358F5"/>
    <w:rsid w:val="00B40FA8"/>
    <w:rsid w:val="00B44D6C"/>
    <w:rsid w:val="00B467BE"/>
    <w:rsid w:val="00B4763D"/>
    <w:rsid w:val="00B47FD1"/>
    <w:rsid w:val="00B60961"/>
    <w:rsid w:val="00B61279"/>
    <w:rsid w:val="00B613B5"/>
    <w:rsid w:val="00B656BA"/>
    <w:rsid w:val="00B65FA9"/>
    <w:rsid w:val="00B7147C"/>
    <w:rsid w:val="00B73545"/>
    <w:rsid w:val="00B77A69"/>
    <w:rsid w:val="00B77C67"/>
    <w:rsid w:val="00B8077C"/>
    <w:rsid w:val="00B8265B"/>
    <w:rsid w:val="00B84F63"/>
    <w:rsid w:val="00B86230"/>
    <w:rsid w:val="00B86CEF"/>
    <w:rsid w:val="00B90AF1"/>
    <w:rsid w:val="00B91455"/>
    <w:rsid w:val="00B924B5"/>
    <w:rsid w:val="00B932A7"/>
    <w:rsid w:val="00B95840"/>
    <w:rsid w:val="00B96406"/>
    <w:rsid w:val="00BA1026"/>
    <w:rsid w:val="00BA19CE"/>
    <w:rsid w:val="00BA2D7A"/>
    <w:rsid w:val="00BA3FD7"/>
    <w:rsid w:val="00BA6F84"/>
    <w:rsid w:val="00BB0098"/>
    <w:rsid w:val="00BB02C4"/>
    <w:rsid w:val="00BB0EFE"/>
    <w:rsid w:val="00BB3132"/>
    <w:rsid w:val="00BB40CB"/>
    <w:rsid w:val="00BB491D"/>
    <w:rsid w:val="00BC6CD7"/>
    <w:rsid w:val="00BC7AF8"/>
    <w:rsid w:val="00BD25C2"/>
    <w:rsid w:val="00BD2F3E"/>
    <w:rsid w:val="00BD3632"/>
    <w:rsid w:val="00BD633B"/>
    <w:rsid w:val="00BD7B20"/>
    <w:rsid w:val="00BE1528"/>
    <w:rsid w:val="00BE3405"/>
    <w:rsid w:val="00BE3DB6"/>
    <w:rsid w:val="00BF1AFB"/>
    <w:rsid w:val="00BF557B"/>
    <w:rsid w:val="00BF5DC0"/>
    <w:rsid w:val="00BF61FD"/>
    <w:rsid w:val="00C0191E"/>
    <w:rsid w:val="00C024E9"/>
    <w:rsid w:val="00C0331C"/>
    <w:rsid w:val="00C04BA7"/>
    <w:rsid w:val="00C05C90"/>
    <w:rsid w:val="00C10DE7"/>
    <w:rsid w:val="00C1297B"/>
    <w:rsid w:val="00C12D8B"/>
    <w:rsid w:val="00C16396"/>
    <w:rsid w:val="00C16A60"/>
    <w:rsid w:val="00C17907"/>
    <w:rsid w:val="00C21060"/>
    <w:rsid w:val="00C213E9"/>
    <w:rsid w:val="00C21BCE"/>
    <w:rsid w:val="00C23EC2"/>
    <w:rsid w:val="00C248BF"/>
    <w:rsid w:val="00C300A5"/>
    <w:rsid w:val="00C334C1"/>
    <w:rsid w:val="00C335B2"/>
    <w:rsid w:val="00C361F5"/>
    <w:rsid w:val="00C3657B"/>
    <w:rsid w:val="00C37462"/>
    <w:rsid w:val="00C405F3"/>
    <w:rsid w:val="00C4195A"/>
    <w:rsid w:val="00C41BB0"/>
    <w:rsid w:val="00C42B5B"/>
    <w:rsid w:val="00C44DD5"/>
    <w:rsid w:val="00C45874"/>
    <w:rsid w:val="00C45953"/>
    <w:rsid w:val="00C46DB8"/>
    <w:rsid w:val="00C51336"/>
    <w:rsid w:val="00C5330E"/>
    <w:rsid w:val="00C53ACF"/>
    <w:rsid w:val="00C56A7F"/>
    <w:rsid w:val="00C62E7C"/>
    <w:rsid w:val="00C661EA"/>
    <w:rsid w:val="00C66BF3"/>
    <w:rsid w:val="00C703B5"/>
    <w:rsid w:val="00C71951"/>
    <w:rsid w:val="00C71F98"/>
    <w:rsid w:val="00C7368A"/>
    <w:rsid w:val="00C73A68"/>
    <w:rsid w:val="00C77AFB"/>
    <w:rsid w:val="00C77DE6"/>
    <w:rsid w:val="00C815C1"/>
    <w:rsid w:val="00C81AF8"/>
    <w:rsid w:val="00C83715"/>
    <w:rsid w:val="00C86B3B"/>
    <w:rsid w:val="00C86DED"/>
    <w:rsid w:val="00C87DAF"/>
    <w:rsid w:val="00C90CFE"/>
    <w:rsid w:val="00C91A5B"/>
    <w:rsid w:val="00C935AB"/>
    <w:rsid w:val="00C96AD7"/>
    <w:rsid w:val="00CA01BA"/>
    <w:rsid w:val="00CA45F3"/>
    <w:rsid w:val="00CA5E1C"/>
    <w:rsid w:val="00CB00D3"/>
    <w:rsid w:val="00CB2400"/>
    <w:rsid w:val="00CB26D0"/>
    <w:rsid w:val="00CB506F"/>
    <w:rsid w:val="00CC0C47"/>
    <w:rsid w:val="00CC1171"/>
    <w:rsid w:val="00CC1AA7"/>
    <w:rsid w:val="00CC231A"/>
    <w:rsid w:val="00CC407F"/>
    <w:rsid w:val="00CC659E"/>
    <w:rsid w:val="00CC7285"/>
    <w:rsid w:val="00CD14F1"/>
    <w:rsid w:val="00CD1503"/>
    <w:rsid w:val="00CD1BA3"/>
    <w:rsid w:val="00CD59C4"/>
    <w:rsid w:val="00CD5DFD"/>
    <w:rsid w:val="00CE3C3A"/>
    <w:rsid w:val="00CE5F10"/>
    <w:rsid w:val="00CF2F02"/>
    <w:rsid w:val="00CF4631"/>
    <w:rsid w:val="00CF52AB"/>
    <w:rsid w:val="00D00263"/>
    <w:rsid w:val="00D015EB"/>
    <w:rsid w:val="00D01D47"/>
    <w:rsid w:val="00D06547"/>
    <w:rsid w:val="00D10F91"/>
    <w:rsid w:val="00D1287E"/>
    <w:rsid w:val="00D1440D"/>
    <w:rsid w:val="00D16FE1"/>
    <w:rsid w:val="00D17AA5"/>
    <w:rsid w:val="00D17FBC"/>
    <w:rsid w:val="00D20DAB"/>
    <w:rsid w:val="00D27295"/>
    <w:rsid w:val="00D27A7C"/>
    <w:rsid w:val="00D31AE7"/>
    <w:rsid w:val="00D35B81"/>
    <w:rsid w:val="00D401E7"/>
    <w:rsid w:val="00D4061F"/>
    <w:rsid w:val="00D436C9"/>
    <w:rsid w:val="00D46D9C"/>
    <w:rsid w:val="00D4766C"/>
    <w:rsid w:val="00D52E9C"/>
    <w:rsid w:val="00D53851"/>
    <w:rsid w:val="00D56BCA"/>
    <w:rsid w:val="00D571AA"/>
    <w:rsid w:val="00D57800"/>
    <w:rsid w:val="00D60DE3"/>
    <w:rsid w:val="00D63712"/>
    <w:rsid w:val="00D63821"/>
    <w:rsid w:val="00D63E0D"/>
    <w:rsid w:val="00D73155"/>
    <w:rsid w:val="00D74148"/>
    <w:rsid w:val="00D81CB5"/>
    <w:rsid w:val="00D84A01"/>
    <w:rsid w:val="00D90B0A"/>
    <w:rsid w:val="00D90E33"/>
    <w:rsid w:val="00D914D2"/>
    <w:rsid w:val="00D92F9F"/>
    <w:rsid w:val="00D93A6B"/>
    <w:rsid w:val="00D9452D"/>
    <w:rsid w:val="00D96546"/>
    <w:rsid w:val="00DA2069"/>
    <w:rsid w:val="00DA28F1"/>
    <w:rsid w:val="00DA5251"/>
    <w:rsid w:val="00DA754A"/>
    <w:rsid w:val="00DB34E6"/>
    <w:rsid w:val="00DB4841"/>
    <w:rsid w:val="00DB4C8E"/>
    <w:rsid w:val="00DD00EF"/>
    <w:rsid w:val="00DD5625"/>
    <w:rsid w:val="00DE2228"/>
    <w:rsid w:val="00DE24B0"/>
    <w:rsid w:val="00DE3CBF"/>
    <w:rsid w:val="00DE3F7F"/>
    <w:rsid w:val="00DE4B90"/>
    <w:rsid w:val="00DE5F6C"/>
    <w:rsid w:val="00DE70C8"/>
    <w:rsid w:val="00DF1281"/>
    <w:rsid w:val="00DF12BE"/>
    <w:rsid w:val="00DF1857"/>
    <w:rsid w:val="00DF4045"/>
    <w:rsid w:val="00E01DB0"/>
    <w:rsid w:val="00E05AA2"/>
    <w:rsid w:val="00E065FA"/>
    <w:rsid w:val="00E0689A"/>
    <w:rsid w:val="00E07DCA"/>
    <w:rsid w:val="00E07E98"/>
    <w:rsid w:val="00E10C78"/>
    <w:rsid w:val="00E16079"/>
    <w:rsid w:val="00E17D09"/>
    <w:rsid w:val="00E20C7D"/>
    <w:rsid w:val="00E22E81"/>
    <w:rsid w:val="00E273F6"/>
    <w:rsid w:val="00E27446"/>
    <w:rsid w:val="00E31267"/>
    <w:rsid w:val="00E33ABA"/>
    <w:rsid w:val="00E33BDF"/>
    <w:rsid w:val="00E33D15"/>
    <w:rsid w:val="00E45FF9"/>
    <w:rsid w:val="00E46273"/>
    <w:rsid w:val="00E5201A"/>
    <w:rsid w:val="00E53EE4"/>
    <w:rsid w:val="00E56CA1"/>
    <w:rsid w:val="00E60180"/>
    <w:rsid w:val="00E61725"/>
    <w:rsid w:val="00E618EA"/>
    <w:rsid w:val="00E61E83"/>
    <w:rsid w:val="00E62219"/>
    <w:rsid w:val="00E63547"/>
    <w:rsid w:val="00E65E63"/>
    <w:rsid w:val="00E66435"/>
    <w:rsid w:val="00E70C36"/>
    <w:rsid w:val="00E70FEC"/>
    <w:rsid w:val="00E713C9"/>
    <w:rsid w:val="00E7170E"/>
    <w:rsid w:val="00E8398D"/>
    <w:rsid w:val="00E84ED0"/>
    <w:rsid w:val="00E86B7F"/>
    <w:rsid w:val="00E86D2F"/>
    <w:rsid w:val="00E909AE"/>
    <w:rsid w:val="00E91617"/>
    <w:rsid w:val="00E93D4C"/>
    <w:rsid w:val="00E94AA3"/>
    <w:rsid w:val="00E94C24"/>
    <w:rsid w:val="00E958D2"/>
    <w:rsid w:val="00E965DB"/>
    <w:rsid w:val="00E96937"/>
    <w:rsid w:val="00EA1470"/>
    <w:rsid w:val="00EA49CC"/>
    <w:rsid w:val="00EB03B6"/>
    <w:rsid w:val="00EB429B"/>
    <w:rsid w:val="00EB4BB4"/>
    <w:rsid w:val="00EB5650"/>
    <w:rsid w:val="00EB579E"/>
    <w:rsid w:val="00EB6026"/>
    <w:rsid w:val="00EB6814"/>
    <w:rsid w:val="00EC0193"/>
    <w:rsid w:val="00EC3FDE"/>
    <w:rsid w:val="00EC5033"/>
    <w:rsid w:val="00EC5963"/>
    <w:rsid w:val="00EC612E"/>
    <w:rsid w:val="00ED0048"/>
    <w:rsid w:val="00ED286B"/>
    <w:rsid w:val="00ED3074"/>
    <w:rsid w:val="00EE2800"/>
    <w:rsid w:val="00EE59B6"/>
    <w:rsid w:val="00EE5E9A"/>
    <w:rsid w:val="00EF6520"/>
    <w:rsid w:val="00EF6B7F"/>
    <w:rsid w:val="00F06972"/>
    <w:rsid w:val="00F07482"/>
    <w:rsid w:val="00F13A31"/>
    <w:rsid w:val="00F13B53"/>
    <w:rsid w:val="00F14B19"/>
    <w:rsid w:val="00F20ADF"/>
    <w:rsid w:val="00F22ADE"/>
    <w:rsid w:val="00F23C7A"/>
    <w:rsid w:val="00F25309"/>
    <w:rsid w:val="00F266FD"/>
    <w:rsid w:val="00F312C2"/>
    <w:rsid w:val="00F33022"/>
    <w:rsid w:val="00F3751C"/>
    <w:rsid w:val="00F37717"/>
    <w:rsid w:val="00F41BB1"/>
    <w:rsid w:val="00F4280A"/>
    <w:rsid w:val="00F429FB"/>
    <w:rsid w:val="00F43144"/>
    <w:rsid w:val="00F45809"/>
    <w:rsid w:val="00F50A6E"/>
    <w:rsid w:val="00F52666"/>
    <w:rsid w:val="00F54686"/>
    <w:rsid w:val="00F60112"/>
    <w:rsid w:val="00F64612"/>
    <w:rsid w:val="00F64F36"/>
    <w:rsid w:val="00F64FDD"/>
    <w:rsid w:val="00F667B2"/>
    <w:rsid w:val="00F66C4E"/>
    <w:rsid w:val="00F674B8"/>
    <w:rsid w:val="00F67C39"/>
    <w:rsid w:val="00F67FA0"/>
    <w:rsid w:val="00F67FA1"/>
    <w:rsid w:val="00F7476E"/>
    <w:rsid w:val="00F7760C"/>
    <w:rsid w:val="00F82BC0"/>
    <w:rsid w:val="00F87398"/>
    <w:rsid w:val="00F87645"/>
    <w:rsid w:val="00F90A97"/>
    <w:rsid w:val="00F90D52"/>
    <w:rsid w:val="00F93657"/>
    <w:rsid w:val="00F93F90"/>
    <w:rsid w:val="00F9720F"/>
    <w:rsid w:val="00FA07DB"/>
    <w:rsid w:val="00FA49D4"/>
    <w:rsid w:val="00FA4F11"/>
    <w:rsid w:val="00FA6563"/>
    <w:rsid w:val="00FB0B10"/>
    <w:rsid w:val="00FB0EAF"/>
    <w:rsid w:val="00FB1624"/>
    <w:rsid w:val="00FB2676"/>
    <w:rsid w:val="00FB4EFC"/>
    <w:rsid w:val="00FC0176"/>
    <w:rsid w:val="00FC0E1E"/>
    <w:rsid w:val="00FC2CD8"/>
    <w:rsid w:val="00FC4120"/>
    <w:rsid w:val="00FC5A42"/>
    <w:rsid w:val="00FC7EA3"/>
    <w:rsid w:val="00FD10CC"/>
    <w:rsid w:val="00FD1225"/>
    <w:rsid w:val="00FD313B"/>
    <w:rsid w:val="00FD6DB2"/>
    <w:rsid w:val="00FE30A5"/>
    <w:rsid w:val="00FE470A"/>
    <w:rsid w:val="00FE6661"/>
    <w:rsid w:val="00FE680B"/>
    <w:rsid w:val="00FF0418"/>
    <w:rsid w:val="01003934"/>
    <w:rsid w:val="0107611F"/>
    <w:rsid w:val="012465FF"/>
    <w:rsid w:val="012B4DA3"/>
    <w:rsid w:val="01414458"/>
    <w:rsid w:val="015B52A2"/>
    <w:rsid w:val="0179089B"/>
    <w:rsid w:val="017A1B51"/>
    <w:rsid w:val="018812E4"/>
    <w:rsid w:val="01942CFB"/>
    <w:rsid w:val="01993134"/>
    <w:rsid w:val="01A27A4B"/>
    <w:rsid w:val="01F813BE"/>
    <w:rsid w:val="020E53F2"/>
    <w:rsid w:val="023163D0"/>
    <w:rsid w:val="024B1BEA"/>
    <w:rsid w:val="027E2505"/>
    <w:rsid w:val="028C26FB"/>
    <w:rsid w:val="02A76950"/>
    <w:rsid w:val="02BC63CD"/>
    <w:rsid w:val="02C36C4A"/>
    <w:rsid w:val="02C70962"/>
    <w:rsid w:val="03197AA2"/>
    <w:rsid w:val="033019E1"/>
    <w:rsid w:val="03813F19"/>
    <w:rsid w:val="0383575F"/>
    <w:rsid w:val="039E4C4B"/>
    <w:rsid w:val="03AA3EA8"/>
    <w:rsid w:val="03B1202E"/>
    <w:rsid w:val="03CA3C2E"/>
    <w:rsid w:val="040F5726"/>
    <w:rsid w:val="04134127"/>
    <w:rsid w:val="0436204E"/>
    <w:rsid w:val="04540552"/>
    <w:rsid w:val="04722C86"/>
    <w:rsid w:val="04A448F2"/>
    <w:rsid w:val="04AA0A4D"/>
    <w:rsid w:val="04AB2517"/>
    <w:rsid w:val="04B21EC4"/>
    <w:rsid w:val="04CE619F"/>
    <w:rsid w:val="05246E85"/>
    <w:rsid w:val="052D3BF6"/>
    <w:rsid w:val="052E5ADF"/>
    <w:rsid w:val="054E2BBF"/>
    <w:rsid w:val="057E7F50"/>
    <w:rsid w:val="05800D35"/>
    <w:rsid w:val="058C1FA9"/>
    <w:rsid w:val="05903005"/>
    <w:rsid w:val="06117CCC"/>
    <w:rsid w:val="061428C9"/>
    <w:rsid w:val="06480E1B"/>
    <w:rsid w:val="064E48C0"/>
    <w:rsid w:val="066F0ABC"/>
    <w:rsid w:val="0672780F"/>
    <w:rsid w:val="067500CF"/>
    <w:rsid w:val="06880BFB"/>
    <w:rsid w:val="06883A6D"/>
    <w:rsid w:val="07021889"/>
    <w:rsid w:val="07057BE4"/>
    <w:rsid w:val="07444628"/>
    <w:rsid w:val="077C509F"/>
    <w:rsid w:val="07E2787C"/>
    <w:rsid w:val="08201ACB"/>
    <w:rsid w:val="08255414"/>
    <w:rsid w:val="082B6F06"/>
    <w:rsid w:val="082F1B24"/>
    <w:rsid w:val="08451561"/>
    <w:rsid w:val="08506666"/>
    <w:rsid w:val="085C297F"/>
    <w:rsid w:val="08696195"/>
    <w:rsid w:val="08AB4974"/>
    <w:rsid w:val="08B46DF0"/>
    <w:rsid w:val="08F57D5E"/>
    <w:rsid w:val="0919631E"/>
    <w:rsid w:val="09387203"/>
    <w:rsid w:val="095C6ACC"/>
    <w:rsid w:val="096C0638"/>
    <w:rsid w:val="09A57182"/>
    <w:rsid w:val="09DE3C99"/>
    <w:rsid w:val="09E22D4E"/>
    <w:rsid w:val="0A207FCD"/>
    <w:rsid w:val="0A492416"/>
    <w:rsid w:val="0A502063"/>
    <w:rsid w:val="0A6F7EF5"/>
    <w:rsid w:val="0A717C8E"/>
    <w:rsid w:val="0A856F47"/>
    <w:rsid w:val="0AAD366A"/>
    <w:rsid w:val="0AAF5DD0"/>
    <w:rsid w:val="0AB5345C"/>
    <w:rsid w:val="0AC43792"/>
    <w:rsid w:val="0AE45AA0"/>
    <w:rsid w:val="0B046A35"/>
    <w:rsid w:val="0B2016C8"/>
    <w:rsid w:val="0B301837"/>
    <w:rsid w:val="0B37390F"/>
    <w:rsid w:val="0B905564"/>
    <w:rsid w:val="0BCE2FBD"/>
    <w:rsid w:val="0C05619E"/>
    <w:rsid w:val="0C363C8F"/>
    <w:rsid w:val="0C500A06"/>
    <w:rsid w:val="0C550432"/>
    <w:rsid w:val="0CA9622A"/>
    <w:rsid w:val="0CCA7238"/>
    <w:rsid w:val="0CE61773"/>
    <w:rsid w:val="0D1603AF"/>
    <w:rsid w:val="0D3B1690"/>
    <w:rsid w:val="0D5A77FC"/>
    <w:rsid w:val="0D5C3DFC"/>
    <w:rsid w:val="0D634543"/>
    <w:rsid w:val="0D6F1511"/>
    <w:rsid w:val="0D916195"/>
    <w:rsid w:val="0DDD206B"/>
    <w:rsid w:val="0DE22485"/>
    <w:rsid w:val="0DF22E63"/>
    <w:rsid w:val="0DF4047D"/>
    <w:rsid w:val="0E08465C"/>
    <w:rsid w:val="0E0B7EEA"/>
    <w:rsid w:val="0E2F5E8B"/>
    <w:rsid w:val="0E327D44"/>
    <w:rsid w:val="0E4612B5"/>
    <w:rsid w:val="0E49358D"/>
    <w:rsid w:val="0EA8553C"/>
    <w:rsid w:val="0EA95FE6"/>
    <w:rsid w:val="0EB36A3F"/>
    <w:rsid w:val="0EBA7CA9"/>
    <w:rsid w:val="0EBB72E1"/>
    <w:rsid w:val="0EE949DC"/>
    <w:rsid w:val="0F036662"/>
    <w:rsid w:val="0F1B4176"/>
    <w:rsid w:val="0F2A185A"/>
    <w:rsid w:val="0F3C5FDB"/>
    <w:rsid w:val="0F3F24A8"/>
    <w:rsid w:val="0F4D79AC"/>
    <w:rsid w:val="0F8E2324"/>
    <w:rsid w:val="100E43B2"/>
    <w:rsid w:val="104C561C"/>
    <w:rsid w:val="104D2B35"/>
    <w:rsid w:val="105E4E97"/>
    <w:rsid w:val="10637EBA"/>
    <w:rsid w:val="106C79B8"/>
    <w:rsid w:val="107058B3"/>
    <w:rsid w:val="107C6102"/>
    <w:rsid w:val="109C42EE"/>
    <w:rsid w:val="109F56E0"/>
    <w:rsid w:val="10B03E25"/>
    <w:rsid w:val="10B17D1B"/>
    <w:rsid w:val="10D04765"/>
    <w:rsid w:val="10F4597F"/>
    <w:rsid w:val="111E4B7A"/>
    <w:rsid w:val="11246F65"/>
    <w:rsid w:val="113D199D"/>
    <w:rsid w:val="115370EA"/>
    <w:rsid w:val="115B2A46"/>
    <w:rsid w:val="117C2F02"/>
    <w:rsid w:val="117D6F38"/>
    <w:rsid w:val="11975A27"/>
    <w:rsid w:val="11A7598A"/>
    <w:rsid w:val="11D62C11"/>
    <w:rsid w:val="11DE469C"/>
    <w:rsid w:val="11E16AE8"/>
    <w:rsid w:val="11F276E8"/>
    <w:rsid w:val="11F97256"/>
    <w:rsid w:val="11FF0FAA"/>
    <w:rsid w:val="12080514"/>
    <w:rsid w:val="120B52D9"/>
    <w:rsid w:val="12826153"/>
    <w:rsid w:val="129B1203"/>
    <w:rsid w:val="13087FF1"/>
    <w:rsid w:val="132656CD"/>
    <w:rsid w:val="136A68BC"/>
    <w:rsid w:val="137421F0"/>
    <w:rsid w:val="138D21F6"/>
    <w:rsid w:val="13C02521"/>
    <w:rsid w:val="13E03955"/>
    <w:rsid w:val="13F13629"/>
    <w:rsid w:val="14365636"/>
    <w:rsid w:val="143A1C19"/>
    <w:rsid w:val="14581F33"/>
    <w:rsid w:val="14666B80"/>
    <w:rsid w:val="14952A28"/>
    <w:rsid w:val="14E074A9"/>
    <w:rsid w:val="14E23413"/>
    <w:rsid w:val="14E9314E"/>
    <w:rsid w:val="14EC363E"/>
    <w:rsid w:val="15025977"/>
    <w:rsid w:val="15751943"/>
    <w:rsid w:val="157B009D"/>
    <w:rsid w:val="15A25D1A"/>
    <w:rsid w:val="15F81B24"/>
    <w:rsid w:val="15FC71CB"/>
    <w:rsid w:val="16281F9C"/>
    <w:rsid w:val="1681345B"/>
    <w:rsid w:val="169518FE"/>
    <w:rsid w:val="16C8364A"/>
    <w:rsid w:val="17037C0B"/>
    <w:rsid w:val="17213F34"/>
    <w:rsid w:val="172476FF"/>
    <w:rsid w:val="174A0786"/>
    <w:rsid w:val="174D0964"/>
    <w:rsid w:val="175D7DAD"/>
    <w:rsid w:val="176540A6"/>
    <w:rsid w:val="17783E9C"/>
    <w:rsid w:val="17AF4029"/>
    <w:rsid w:val="17E262B5"/>
    <w:rsid w:val="17FF5BE3"/>
    <w:rsid w:val="182E7ED4"/>
    <w:rsid w:val="183045B6"/>
    <w:rsid w:val="18435BE7"/>
    <w:rsid w:val="18470098"/>
    <w:rsid w:val="18A35F81"/>
    <w:rsid w:val="18C85562"/>
    <w:rsid w:val="18D82D51"/>
    <w:rsid w:val="18FF35D4"/>
    <w:rsid w:val="190E32F4"/>
    <w:rsid w:val="192008FE"/>
    <w:rsid w:val="192F112F"/>
    <w:rsid w:val="193052F6"/>
    <w:rsid w:val="19546F6A"/>
    <w:rsid w:val="19B95C06"/>
    <w:rsid w:val="19F07385"/>
    <w:rsid w:val="1A5904DE"/>
    <w:rsid w:val="1A68702D"/>
    <w:rsid w:val="1AC2537B"/>
    <w:rsid w:val="1AF4294F"/>
    <w:rsid w:val="1B0249BB"/>
    <w:rsid w:val="1B1C15C9"/>
    <w:rsid w:val="1B570D69"/>
    <w:rsid w:val="1B7278A4"/>
    <w:rsid w:val="1B815B33"/>
    <w:rsid w:val="1B843248"/>
    <w:rsid w:val="1BA76D7C"/>
    <w:rsid w:val="1BA91A6B"/>
    <w:rsid w:val="1BAA1473"/>
    <w:rsid w:val="1BB13F52"/>
    <w:rsid w:val="1BB83978"/>
    <w:rsid w:val="1BC220FC"/>
    <w:rsid w:val="1BCE14E5"/>
    <w:rsid w:val="1C006AC4"/>
    <w:rsid w:val="1C3C5377"/>
    <w:rsid w:val="1C5235BC"/>
    <w:rsid w:val="1C5D68BE"/>
    <w:rsid w:val="1C60780B"/>
    <w:rsid w:val="1C7031D7"/>
    <w:rsid w:val="1C897325"/>
    <w:rsid w:val="1CAA608D"/>
    <w:rsid w:val="1CB06DA3"/>
    <w:rsid w:val="1CBC1B96"/>
    <w:rsid w:val="1CDC61B0"/>
    <w:rsid w:val="1CDD7656"/>
    <w:rsid w:val="1D17670A"/>
    <w:rsid w:val="1D34744D"/>
    <w:rsid w:val="1D3A7352"/>
    <w:rsid w:val="1D71197F"/>
    <w:rsid w:val="1D712FCE"/>
    <w:rsid w:val="1D8B6E7D"/>
    <w:rsid w:val="1D9B1894"/>
    <w:rsid w:val="1DA7228F"/>
    <w:rsid w:val="1DBD1DF1"/>
    <w:rsid w:val="1DF3195E"/>
    <w:rsid w:val="1E0C58F3"/>
    <w:rsid w:val="1E1A474A"/>
    <w:rsid w:val="1E3D2300"/>
    <w:rsid w:val="1E3F7AE3"/>
    <w:rsid w:val="1E4E5730"/>
    <w:rsid w:val="1E5A7FFF"/>
    <w:rsid w:val="1EBD2A25"/>
    <w:rsid w:val="1EDA04D4"/>
    <w:rsid w:val="1EFD24E3"/>
    <w:rsid w:val="1EFD6B5F"/>
    <w:rsid w:val="1F1218F7"/>
    <w:rsid w:val="1F525DBA"/>
    <w:rsid w:val="1F713F95"/>
    <w:rsid w:val="1F9D2C8A"/>
    <w:rsid w:val="1FB07195"/>
    <w:rsid w:val="1FB1560A"/>
    <w:rsid w:val="1FEF2C9E"/>
    <w:rsid w:val="1FFF7CDC"/>
    <w:rsid w:val="201E4E32"/>
    <w:rsid w:val="20330FC6"/>
    <w:rsid w:val="20354BF1"/>
    <w:rsid w:val="204C35DD"/>
    <w:rsid w:val="20903D68"/>
    <w:rsid w:val="20A3502A"/>
    <w:rsid w:val="20B07B54"/>
    <w:rsid w:val="20B26E07"/>
    <w:rsid w:val="20C83398"/>
    <w:rsid w:val="20DD557F"/>
    <w:rsid w:val="211377F6"/>
    <w:rsid w:val="21240C7A"/>
    <w:rsid w:val="21360382"/>
    <w:rsid w:val="21434A03"/>
    <w:rsid w:val="218B6B8E"/>
    <w:rsid w:val="21A36C00"/>
    <w:rsid w:val="21B302C0"/>
    <w:rsid w:val="21E15DF6"/>
    <w:rsid w:val="21E76615"/>
    <w:rsid w:val="21ED1AF3"/>
    <w:rsid w:val="21F33B7C"/>
    <w:rsid w:val="22033E8E"/>
    <w:rsid w:val="220F6A27"/>
    <w:rsid w:val="222332E4"/>
    <w:rsid w:val="22435EA1"/>
    <w:rsid w:val="225E1725"/>
    <w:rsid w:val="22772BDA"/>
    <w:rsid w:val="22802D63"/>
    <w:rsid w:val="22845AB4"/>
    <w:rsid w:val="22B401AB"/>
    <w:rsid w:val="22F607FE"/>
    <w:rsid w:val="22F97D2F"/>
    <w:rsid w:val="23155822"/>
    <w:rsid w:val="231B1A50"/>
    <w:rsid w:val="231D3046"/>
    <w:rsid w:val="235D3D13"/>
    <w:rsid w:val="23BB183A"/>
    <w:rsid w:val="23D05407"/>
    <w:rsid w:val="23FB78A1"/>
    <w:rsid w:val="244021C5"/>
    <w:rsid w:val="24405EA1"/>
    <w:rsid w:val="24554D88"/>
    <w:rsid w:val="245C52DB"/>
    <w:rsid w:val="24772937"/>
    <w:rsid w:val="249C19AD"/>
    <w:rsid w:val="24AE4623"/>
    <w:rsid w:val="24F5628A"/>
    <w:rsid w:val="24F63058"/>
    <w:rsid w:val="25115BD4"/>
    <w:rsid w:val="25237103"/>
    <w:rsid w:val="25A721B0"/>
    <w:rsid w:val="25B26FE4"/>
    <w:rsid w:val="25DF678F"/>
    <w:rsid w:val="25ED2094"/>
    <w:rsid w:val="262977D0"/>
    <w:rsid w:val="26315965"/>
    <w:rsid w:val="26317123"/>
    <w:rsid w:val="263A73F2"/>
    <w:rsid w:val="263C48CB"/>
    <w:rsid w:val="263C5E72"/>
    <w:rsid w:val="26500849"/>
    <w:rsid w:val="26780617"/>
    <w:rsid w:val="26847176"/>
    <w:rsid w:val="26886F86"/>
    <w:rsid w:val="26925C46"/>
    <w:rsid w:val="269D5952"/>
    <w:rsid w:val="26F41FB8"/>
    <w:rsid w:val="27043058"/>
    <w:rsid w:val="27364429"/>
    <w:rsid w:val="274D3FB6"/>
    <w:rsid w:val="27545406"/>
    <w:rsid w:val="27833F3C"/>
    <w:rsid w:val="2795735E"/>
    <w:rsid w:val="27EF2880"/>
    <w:rsid w:val="27F13A21"/>
    <w:rsid w:val="27F819EB"/>
    <w:rsid w:val="28062900"/>
    <w:rsid w:val="284D4FE7"/>
    <w:rsid w:val="285F1382"/>
    <w:rsid w:val="28C260FB"/>
    <w:rsid w:val="29224CD0"/>
    <w:rsid w:val="294703CA"/>
    <w:rsid w:val="29997DF3"/>
    <w:rsid w:val="29F00158"/>
    <w:rsid w:val="29F238EB"/>
    <w:rsid w:val="2A171CC4"/>
    <w:rsid w:val="2A18258C"/>
    <w:rsid w:val="2A350B0F"/>
    <w:rsid w:val="2A4B3C3F"/>
    <w:rsid w:val="2A6E6A52"/>
    <w:rsid w:val="2AC248FA"/>
    <w:rsid w:val="2AC64B53"/>
    <w:rsid w:val="2ACE792E"/>
    <w:rsid w:val="2AEF7803"/>
    <w:rsid w:val="2AF97CB4"/>
    <w:rsid w:val="2AFE04AC"/>
    <w:rsid w:val="2B227098"/>
    <w:rsid w:val="2B791410"/>
    <w:rsid w:val="2BB328FF"/>
    <w:rsid w:val="2BE06ECE"/>
    <w:rsid w:val="2BE50675"/>
    <w:rsid w:val="2C505A98"/>
    <w:rsid w:val="2C9F5868"/>
    <w:rsid w:val="2CA854FF"/>
    <w:rsid w:val="2D0778E2"/>
    <w:rsid w:val="2D1C0AEB"/>
    <w:rsid w:val="2D526B7C"/>
    <w:rsid w:val="2D5E1480"/>
    <w:rsid w:val="2D6447D2"/>
    <w:rsid w:val="2D6D0593"/>
    <w:rsid w:val="2D6E7A11"/>
    <w:rsid w:val="2D935A20"/>
    <w:rsid w:val="2DBC63E3"/>
    <w:rsid w:val="2DCE75BE"/>
    <w:rsid w:val="2DD30D39"/>
    <w:rsid w:val="2E0003B0"/>
    <w:rsid w:val="2E457BCB"/>
    <w:rsid w:val="2E5200E9"/>
    <w:rsid w:val="2E9F0240"/>
    <w:rsid w:val="2EAE262C"/>
    <w:rsid w:val="2EAE6A2E"/>
    <w:rsid w:val="2ECB0AE2"/>
    <w:rsid w:val="2F2B0F7C"/>
    <w:rsid w:val="2F416AD8"/>
    <w:rsid w:val="2F55491D"/>
    <w:rsid w:val="2F8337D6"/>
    <w:rsid w:val="2FAF4D85"/>
    <w:rsid w:val="2FBE1939"/>
    <w:rsid w:val="2FD8197F"/>
    <w:rsid w:val="2FF33EC8"/>
    <w:rsid w:val="300131F1"/>
    <w:rsid w:val="300A507B"/>
    <w:rsid w:val="30127F4A"/>
    <w:rsid w:val="30195AFF"/>
    <w:rsid w:val="301A7B0D"/>
    <w:rsid w:val="301A7BEA"/>
    <w:rsid w:val="30247EA4"/>
    <w:rsid w:val="30370C40"/>
    <w:rsid w:val="304E0FE9"/>
    <w:rsid w:val="30600CEC"/>
    <w:rsid w:val="306C79C8"/>
    <w:rsid w:val="30916FFE"/>
    <w:rsid w:val="30CA57E9"/>
    <w:rsid w:val="310A28E9"/>
    <w:rsid w:val="31330D55"/>
    <w:rsid w:val="315040C3"/>
    <w:rsid w:val="31570277"/>
    <w:rsid w:val="316E379B"/>
    <w:rsid w:val="317E7511"/>
    <w:rsid w:val="318459E2"/>
    <w:rsid w:val="318B08AD"/>
    <w:rsid w:val="31A13782"/>
    <w:rsid w:val="31CF127B"/>
    <w:rsid w:val="31D033ED"/>
    <w:rsid w:val="32023CC6"/>
    <w:rsid w:val="321D60A8"/>
    <w:rsid w:val="322066AC"/>
    <w:rsid w:val="32310071"/>
    <w:rsid w:val="326D09E6"/>
    <w:rsid w:val="32B86CCC"/>
    <w:rsid w:val="32CF0240"/>
    <w:rsid w:val="32F02A08"/>
    <w:rsid w:val="32F621B4"/>
    <w:rsid w:val="32FE2EA5"/>
    <w:rsid w:val="33146B30"/>
    <w:rsid w:val="331816D1"/>
    <w:rsid w:val="332E1986"/>
    <w:rsid w:val="33316F40"/>
    <w:rsid w:val="338D097D"/>
    <w:rsid w:val="33AA0927"/>
    <w:rsid w:val="33BD4D5E"/>
    <w:rsid w:val="33E41D02"/>
    <w:rsid w:val="33FA6CB4"/>
    <w:rsid w:val="3463015F"/>
    <w:rsid w:val="34766EC0"/>
    <w:rsid w:val="350739D4"/>
    <w:rsid w:val="35260066"/>
    <w:rsid w:val="35776F37"/>
    <w:rsid w:val="35A20810"/>
    <w:rsid w:val="35A41DCF"/>
    <w:rsid w:val="35A6123F"/>
    <w:rsid w:val="35B359C0"/>
    <w:rsid w:val="35D157B9"/>
    <w:rsid w:val="35D864DD"/>
    <w:rsid w:val="35E86AEA"/>
    <w:rsid w:val="36074077"/>
    <w:rsid w:val="361A3116"/>
    <w:rsid w:val="367D294C"/>
    <w:rsid w:val="369D5C1D"/>
    <w:rsid w:val="36AE13E1"/>
    <w:rsid w:val="36D7419E"/>
    <w:rsid w:val="36FF6099"/>
    <w:rsid w:val="371426FE"/>
    <w:rsid w:val="371C16B7"/>
    <w:rsid w:val="37337C1E"/>
    <w:rsid w:val="37461810"/>
    <w:rsid w:val="378050B1"/>
    <w:rsid w:val="37A7049B"/>
    <w:rsid w:val="37AF2E55"/>
    <w:rsid w:val="37B041B8"/>
    <w:rsid w:val="37BA6E6F"/>
    <w:rsid w:val="37BB62E3"/>
    <w:rsid w:val="37C275FC"/>
    <w:rsid w:val="37CB25D7"/>
    <w:rsid w:val="37DC7031"/>
    <w:rsid w:val="37DE2980"/>
    <w:rsid w:val="37E46B52"/>
    <w:rsid w:val="37F47D27"/>
    <w:rsid w:val="380D4216"/>
    <w:rsid w:val="381D591D"/>
    <w:rsid w:val="3820434D"/>
    <w:rsid w:val="383332DD"/>
    <w:rsid w:val="38517D59"/>
    <w:rsid w:val="3888139E"/>
    <w:rsid w:val="38965112"/>
    <w:rsid w:val="38A63548"/>
    <w:rsid w:val="38D83427"/>
    <w:rsid w:val="39004EE4"/>
    <w:rsid w:val="390A0237"/>
    <w:rsid w:val="395F26C1"/>
    <w:rsid w:val="396C132B"/>
    <w:rsid w:val="39C802B0"/>
    <w:rsid w:val="39F57874"/>
    <w:rsid w:val="3A0C64BF"/>
    <w:rsid w:val="3A143CD2"/>
    <w:rsid w:val="3A1B7356"/>
    <w:rsid w:val="3A3C7203"/>
    <w:rsid w:val="3A3F32B7"/>
    <w:rsid w:val="3A4534B3"/>
    <w:rsid w:val="3A5F0651"/>
    <w:rsid w:val="3A9061E2"/>
    <w:rsid w:val="3A9164BE"/>
    <w:rsid w:val="3AC30568"/>
    <w:rsid w:val="3ACA1E51"/>
    <w:rsid w:val="3B2106FF"/>
    <w:rsid w:val="3B64464E"/>
    <w:rsid w:val="3B764887"/>
    <w:rsid w:val="3B782206"/>
    <w:rsid w:val="3B92414C"/>
    <w:rsid w:val="3B9B37F0"/>
    <w:rsid w:val="3BC3791A"/>
    <w:rsid w:val="3BFB74FF"/>
    <w:rsid w:val="3C3D6AD5"/>
    <w:rsid w:val="3C4B0DD6"/>
    <w:rsid w:val="3C522BAD"/>
    <w:rsid w:val="3C937372"/>
    <w:rsid w:val="3CC86630"/>
    <w:rsid w:val="3CCA0A95"/>
    <w:rsid w:val="3CEA3E7B"/>
    <w:rsid w:val="3D1D0F97"/>
    <w:rsid w:val="3D4641B6"/>
    <w:rsid w:val="3D4E0FEB"/>
    <w:rsid w:val="3D570AB7"/>
    <w:rsid w:val="3D61067E"/>
    <w:rsid w:val="3D775545"/>
    <w:rsid w:val="3DA84569"/>
    <w:rsid w:val="3DE346C0"/>
    <w:rsid w:val="3DEC4C1A"/>
    <w:rsid w:val="3E14510F"/>
    <w:rsid w:val="3E166A58"/>
    <w:rsid w:val="3E181D31"/>
    <w:rsid w:val="3E456E5B"/>
    <w:rsid w:val="3E617B8D"/>
    <w:rsid w:val="3E631761"/>
    <w:rsid w:val="3EA56EE3"/>
    <w:rsid w:val="3EBC018B"/>
    <w:rsid w:val="3ECE2F5C"/>
    <w:rsid w:val="3F16432E"/>
    <w:rsid w:val="3F475757"/>
    <w:rsid w:val="3F505163"/>
    <w:rsid w:val="3F545FC8"/>
    <w:rsid w:val="3F6C41F2"/>
    <w:rsid w:val="3F972BB5"/>
    <w:rsid w:val="3F9E622E"/>
    <w:rsid w:val="3FC15DAC"/>
    <w:rsid w:val="3FC719F4"/>
    <w:rsid w:val="404560DF"/>
    <w:rsid w:val="40702400"/>
    <w:rsid w:val="408D08E9"/>
    <w:rsid w:val="40F83192"/>
    <w:rsid w:val="411B4498"/>
    <w:rsid w:val="417B3290"/>
    <w:rsid w:val="417B38C0"/>
    <w:rsid w:val="418439C9"/>
    <w:rsid w:val="41D43820"/>
    <w:rsid w:val="423425BE"/>
    <w:rsid w:val="429E129C"/>
    <w:rsid w:val="42B4371C"/>
    <w:rsid w:val="42C50376"/>
    <w:rsid w:val="42CE2D3E"/>
    <w:rsid w:val="42ED2CCD"/>
    <w:rsid w:val="432C0C67"/>
    <w:rsid w:val="43335690"/>
    <w:rsid w:val="434E0F27"/>
    <w:rsid w:val="43800918"/>
    <w:rsid w:val="43946227"/>
    <w:rsid w:val="43AE782F"/>
    <w:rsid w:val="43B8756C"/>
    <w:rsid w:val="43BB7D58"/>
    <w:rsid w:val="43C6133A"/>
    <w:rsid w:val="43E27DAC"/>
    <w:rsid w:val="43F506E9"/>
    <w:rsid w:val="442278F0"/>
    <w:rsid w:val="4428373B"/>
    <w:rsid w:val="44433E40"/>
    <w:rsid w:val="44484A7F"/>
    <w:rsid w:val="445837A4"/>
    <w:rsid w:val="446C162F"/>
    <w:rsid w:val="447B6AA6"/>
    <w:rsid w:val="448C66F6"/>
    <w:rsid w:val="44FE0566"/>
    <w:rsid w:val="4514471C"/>
    <w:rsid w:val="453B1A49"/>
    <w:rsid w:val="453F1545"/>
    <w:rsid w:val="457F7F52"/>
    <w:rsid w:val="45937DC0"/>
    <w:rsid w:val="45A879FD"/>
    <w:rsid w:val="45DB57E0"/>
    <w:rsid w:val="45EE3DEF"/>
    <w:rsid w:val="460C2C10"/>
    <w:rsid w:val="466B5C0E"/>
    <w:rsid w:val="4693346B"/>
    <w:rsid w:val="46D7084C"/>
    <w:rsid w:val="46E7553D"/>
    <w:rsid w:val="46E84AD0"/>
    <w:rsid w:val="46F404DA"/>
    <w:rsid w:val="47022DDB"/>
    <w:rsid w:val="472C4A39"/>
    <w:rsid w:val="473C3D61"/>
    <w:rsid w:val="47481B22"/>
    <w:rsid w:val="474D6866"/>
    <w:rsid w:val="475C42E4"/>
    <w:rsid w:val="47D94CF2"/>
    <w:rsid w:val="47E950BE"/>
    <w:rsid w:val="47FC03C7"/>
    <w:rsid w:val="480A1795"/>
    <w:rsid w:val="481E491E"/>
    <w:rsid w:val="482B2FFA"/>
    <w:rsid w:val="4838441B"/>
    <w:rsid w:val="48485489"/>
    <w:rsid w:val="48644107"/>
    <w:rsid w:val="487E7CF0"/>
    <w:rsid w:val="48C84BB3"/>
    <w:rsid w:val="490049DC"/>
    <w:rsid w:val="49393BE4"/>
    <w:rsid w:val="49444963"/>
    <w:rsid w:val="495C1AEA"/>
    <w:rsid w:val="4968237E"/>
    <w:rsid w:val="497B013A"/>
    <w:rsid w:val="498A5CE0"/>
    <w:rsid w:val="49AA5DDB"/>
    <w:rsid w:val="49C33235"/>
    <w:rsid w:val="49D07F96"/>
    <w:rsid w:val="49F03D7D"/>
    <w:rsid w:val="49FE11CD"/>
    <w:rsid w:val="4A132ACD"/>
    <w:rsid w:val="4A1B2AE0"/>
    <w:rsid w:val="4A5974AE"/>
    <w:rsid w:val="4A5F41D2"/>
    <w:rsid w:val="4A9B304D"/>
    <w:rsid w:val="4AB76927"/>
    <w:rsid w:val="4ACC120F"/>
    <w:rsid w:val="4AD055A4"/>
    <w:rsid w:val="4AE65A81"/>
    <w:rsid w:val="4B2F74D4"/>
    <w:rsid w:val="4B352710"/>
    <w:rsid w:val="4B354939"/>
    <w:rsid w:val="4BA124B8"/>
    <w:rsid w:val="4BB614EB"/>
    <w:rsid w:val="4BBF538E"/>
    <w:rsid w:val="4BC72B1F"/>
    <w:rsid w:val="4BE91114"/>
    <w:rsid w:val="4C05627F"/>
    <w:rsid w:val="4C2A35FC"/>
    <w:rsid w:val="4C44196E"/>
    <w:rsid w:val="4C604C3A"/>
    <w:rsid w:val="4C7E20E0"/>
    <w:rsid w:val="4C8837C5"/>
    <w:rsid w:val="4CDA68EB"/>
    <w:rsid w:val="4CF66CAC"/>
    <w:rsid w:val="4CFC49EF"/>
    <w:rsid w:val="4D1E2DC9"/>
    <w:rsid w:val="4D4945EF"/>
    <w:rsid w:val="4D5C2B2D"/>
    <w:rsid w:val="4D854B2C"/>
    <w:rsid w:val="4D8F4A7A"/>
    <w:rsid w:val="4DBB5D86"/>
    <w:rsid w:val="4E0527CE"/>
    <w:rsid w:val="4E1B15CD"/>
    <w:rsid w:val="4E411497"/>
    <w:rsid w:val="4E417DC3"/>
    <w:rsid w:val="4E770E53"/>
    <w:rsid w:val="4E7B7B48"/>
    <w:rsid w:val="4E8303B9"/>
    <w:rsid w:val="4E850B96"/>
    <w:rsid w:val="4E894356"/>
    <w:rsid w:val="4E9A409C"/>
    <w:rsid w:val="4EA57DC5"/>
    <w:rsid w:val="4ECE241F"/>
    <w:rsid w:val="4ED051A0"/>
    <w:rsid w:val="4EFE5887"/>
    <w:rsid w:val="4F026156"/>
    <w:rsid w:val="4F0B7589"/>
    <w:rsid w:val="4F2A2679"/>
    <w:rsid w:val="4F4C5928"/>
    <w:rsid w:val="4F5F59CE"/>
    <w:rsid w:val="4F7D6285"/>
    <w:rsid w:val="4FC44855"/>
    <w:rsid w:val="501D5D39"/>
    <w:rsid w:val="502B6704"/>
    <w:rsid w:val="506C5901"/>
    <w:rsid w:val="50805941"/>
    <w:rsid w:val="509718D4"/>
    <w:rsid w:val="50A236F3"/>
    <w:rsid w:val="50BC0F98"/>
    <w:rsid w:val="50BF20E2"/>
    <w:rsid w:val="50C14B62"/>
    <w:rsid w:val="50D3695C"/>
    <w:rsid w:val="50D6651B"/>
    <w:rsid w:val="510F1E0A"/>
    <w:rsid w:val="511122C0"/>
    <w:rsid w:val="511F19CD"/>
    <w:rsid w:val="51632FF8"/>
    <w:rsid w:val="51670C05"/>
    <w:rsid w:val="51844645"/>
    <w:rsid w:val="519954EF"/>
    <w:rsid w:val="51BA5FCE"/>
    <w:rsid w:val="52003C83"/>
    <w:rsid w:val="520A5C81"/>
    <w:rsid w:val="524833B7"/>
    <w:rsid w:val="527C4A77"/>
    <w:rsid w:val="527F421B"/>
    <w:rsid w:val="528C3E64"/>
    <w:rsid w:val="52B90268"/>
    <w:rsid w:val="52F72AA8"/>
    <w:rsid w:val="532067C9"/>
    <w:rsid w:val="53251CDC"/>
    <w:rsid w:val="53343624"/>
    <w:rsid w:val="533E3FEB"/>
    <w:rsid w:val="53635670"/>
    <w:rsid w:val="537F6D72"/>
    <w:rsid w:val="539B4555"/>
    <w:rsid w:val="539E16DA"/>
    <w:rsid w:val="53A32513"/>
    <w:rsid w:val="53B61053"/>
    <w:rsid w:val="53CF2225"/>
    <w:rsid w:val="53FE592D"/>
    <w:rsid w:val="54042746"/>
    <w:rsid w:val="54126C5B"/>
    <w:rsid w:val="544F4F75"/>
    <w:rsid w:val="545144FD"/>
    <w:rsid w:val="546C70EA"/>
    <w:rsid w:val="551F6956"/>
    <w:rsid w:val="55627EA8"/>
    <w:rsid w:val="557137A4"/>
    <w:rsid w:val="557C2064"/>
    <w:rsid w:val="559A66C2"/>
    <w:rsid w:val="55C374A8"/>
    <w:rsid w:val="55D6253B"/>
    <w:rsid w:val="55EB6F64"/>
    <w:rsid w:val="55EC1152"/>
    <w:rsid w:val="55FB4216"/>
    <w:rsid w:val="56203E5A"/>
    <w:rsid w:val="563E7D25"/>
    <w:rsid w:val="56580428"/>
    <w:rsid w:val="56684980"/>
    <w:rsid w:val="56792962"/>
    <w:rsid w:val="56AD1477"/>
    <w:rsid w:val="56B42AB9"/>
    <w:rsid w:val="56EB337E"/>
    <w:rsid w:val="57247F65"/>
    <w:rsid w:val="573B3F98"/>
    <w:rsid w:val="57492FAC"/>
    <w:rsid w:val="58225E02"/>
    <w:rsid w:val="58520694"/>
    <w:rsid w:val="585E5BA8"/>
    <w:rsid w:val="587122DA"/>
    <w:rsid w:val="588E13BF"/>
    <w:rsid w:val="5891699E"/>
    <w:rsid w:val="58AC609E"/>
    <w:rsid w:val="58CA0850"/>
    <w:rsid w:val="58EA34F4"/>
    <w:rsid w:val="58F6102A"/>
    <w:rsid w:val="59031A39"/>
    <w:rsid w:val="59194AD7"/>
    <w:rsid w:val="597F3785"/>
    <w:rsid w:val="59BA2941"/>
    <w:rsid w:val="59C95467"/>
    <w:rsid w:val="59E319A6"/>
    <w:rsid w:val="59E96494"/>
    <w:rsid w:val="5A3676DD"/>
    <w:rsid w:val="5A3C594E"/>
    <w:rsid w:val="5A4009BF"/>
    <w:rsid w:val="5A6D7EBD"/>
    <w:rsid w:val="5A6F0593"/>
    <w:rsid w:val="5AAE2683"/>
    <w:rsid w:val="5ACA252E"/>
    <w:rsid w:val="5ADE4867"/>
    <w:rsid w:val="5AEF1271"/>
    <w:rsid w:val="5AF04581"/>
    <w:rsid w:val="5AF721F4"/>
    <w:rsid w:val="5B10362C"/>
    <w:rsid w:val="5B2B0042"/>
    <w:rsid w:val="5B395C6D"/>
    <w:rsid w:val="5BAD4AB0"/>
    <w:rsid w:val="5BC3189A"/>
    <w:rsid w:val="5BF41C67"/>
    <w:rsid w:val="5C240674"/>
    <w:rsid w:val="5C24195F"/>
    <w:rsid w:val="5C3021B3"/>
    <w:rsid w:val="5C594EF0"/>
    <w:rsid w:val="5C62465A"/>
    <w:rsid w:val="5C965AD7"/>
    <w:rsid w:val="5C9C1AB7"/>
    <w:rsid w:val="5CF94E7D"/>
    <w:rsid w:val="5D312DA5"/>
    <w:rsid w:val="5D586B67"/>
    <w:rsid w:val="5D5B6193"/>
    <w:rsid w:val="5D611CF6"/>
    <w:rsid w:val="5D7B238B"/>
    <w:rsid w:val="5D953B1C"/>
    <w:rsid w:val="5D983C26"/>
    <w:rsid w:val="5D996EBC"/>
    <w:rsid w:val="5DBA54DC"/>
    <w:rsid w:val="5DEB0993"/>
    <w:rsid w:val="5E042870"/>
    <w:rsid w:val="5E7D30ED"/>
    <w:rsid w:val="5EAD6C9C"/>
    <w:rsid w:val="5EAE2515"/>
    <w:rsid w:val="5EF0582B"/>
    <w:rsid w:val="5F435985"/>
    <w:rsid w:val="5F4D79D3"/>
    <w:rsid w:val="5FB62151"/>
    <w:rsid w:val="5FCF6E40"/>
    <w:rsid w:val="5FDF3616"/>
    <w:rsid w:val="5FED676F"/>
    <w:rsid w:val="601A4B11"/>
    <w:rsid w:val="607209CF"/>
    <w:rsid w:val="60873C43"/>
    <w:rsid w:val="608C742D"/>
    <w:rsid w:val="6091482D"/>
    <w:rsid w:val="609B7E78"/>
    <w:rsid w:val="60AA7836"/>
    <w:rsid w:val="60AB765E"/>
    <w:rsid w:val="60CC1377"/>
    <w:rsid w:val="60DD1149"/>
    <w:rsid w:val="60E85A88"/>
    <w:rsid w:val="610004E5"/>
    <w:rsid w:val="61051D03"/>
    <w:rsid w:val="610D34E3"/>
    <w:rsid w:val="612D657A"/>
    <w:rsid w:val="6153188F"/>
    <w:rsid w:val="618E3FB1"/>
    <w:rsid w:val="61F13505"/>
    <w:rsid w:val="61F70891"/>
    <w:rsid w:val="62081E98"/>
    <w:rsid w:val="620B661D"/>
    <w:rsid w:val="620F2A52"/>
    <w:rsid w:val="62165367"/>
    <w:rsid w:val="624812F3"/>
    <w:rsid w:val="6264571E"/>
    <w:rsid w:val="62AC3EE8"/>
    <w:rsid w:val="62AE5028"/>
    <w:rsid w:val="62BE7E2A"/>
    <w:rsid w:val="62C53D5B"/>
    <w:rsid w:val="62DB04CF"/>
    <w:rsid w:val="62F95F84"/>
    <w:rsid w:val="63027C9D"/>
    <w:rsid w:val="636E0FFC"/>
    <w:rsid w:val="637C420D"/>
    <w:rsid w:val="63AC68ED"/>
    <w:rsid w:val="640A64F7"/>
    <w:rsid w:val="64340F42"/>
    <w:rsid w:val="64676CB4"/>
    <w:rsid w:val="64A642B7"/>
    <w:rsid w:val="64EF561D"/>
    <w:rsid w:val="65075DE6"/>
    <w:rsid w:val="65231E3A"/>
    <w:rsid w:val="65482DDF"/>
    <w:rsid w:val="654A5867"/>
    <w:rsid w:val="655318C6"/>
    <w:rsid w:val="6560259F"/>
    <w:rsid w:val="65931EDD"/>
    <w:rsid w:val="65B23AC1"/>
    <w:rsid w:val="65DE28A6"/>
    <w:rsid w:val="65E60B6F"/>
    <w:rsid w:val="66041C0C"/>
    <w:rsid w:val="66613728"/>
    <w:rsid w:val="666910D5"/>
    <w:rsid w:val="667A0BE3"/>
    <w:rsid w:val="66A837D1"/>
    <w:rsid w:val="66B43920"/>
    <w:rsid w:val="66D22602"/>
    <w:rsid w:val="66FE32A8"/>
    <w:rsid w:val="67540551"/>
    <w:rsid w:val="679C7331"/>
    <w:rsid w:val="67AF6427"/>
    <w:rsid w:val="67B4480B"/>
    <w:rsid w:val="67CA21D2"/>
    <w:rsid w:val="67CD2E0A"/>
    <w:rsid w:val="67E95CE9"/>
    <w:rsid w:val="67FE7603"/>
    <w:rsid w:val="680D034C"/>
    <w:rsid w:val="6815685E"/>
    <w:rsid w:val="684A29D3"/>
    <w:rsid w:val="688B3E6F"/>
    <w:rsid w:val="68975BA0"/>
    <w:rsid w:val="68AE4C8E"/>
    <w:rsid w:val="68C72BC1"/>
    <w:rsid w:val="68F17A34"/>
    <w:rsid w:val="68FF13A4"/>
    <w:rsid w:val="690178B8"/>
    <w:rsid w:val="69497B31"/>
    <w:rsid w:val="694C14FE"/>
    <w:rsid w:val="695318FB"/>
    <w:rsid w:val="6958523A"/>
    <w:rsid w:val="69854E5E"/>
    <w:rsid w:val="699E4E29"/>
    <w:rsid w:val="699F31A7"/>
    <w:rsid w:val="6A4A278F"/>
    <w:rsid w:val="6A5F1E0E"/>
    <w:rsid w:val="6A736CBD"/>
    <w:rsid w:val="6A845C6A"/>
    <w:rsid w:val="6A9B1068"/>
    <w:rsid w:val="6A9E6904"/>
    <w:rsid w:val="6ABD48B3"/>
    <w:rsid w:val="6AC36461"/>
    <w:rsid w:val="6AFF3C12"/>
    <w:rsid w:val="6B1F5808"/>
    <w:rsid w:val="6B25333A"/>
    <w:rsid w:val="6B4B3FBF"/>
    <w:rsid w:val="6B5D1494"/>
    <w:rsid w:val="6B795DAA"/>
    <w:rsid w:val="6BC74DB9"/>
    <w:rsid w:val="6BCD3C6B"/>
    <w:rsid w:val="6BF8707F"/>
    <w:rsid w:val="6C2B5BB8"/>
    <w:rsid w:val="6C593B8F"/>
    <w:rsid w:val="6C8267EF"/>
    <w:rsid w:val="6CA25293"/>
    <w:rsid w:val="6CC61278"/>
    <w:rsid w:val="6CCC120C"/>
    <w:rsid w:val="6CD96D2B"/>
    <w:rsid w:val="6CE02A99"/>
    <w:rsid w:val="6CE420E2"/>
    <w:rsid w:val="6CFB0AEE"/>
    <w:rsid w:val="6D04283D"/>
    <w:rsid w:val="6D1A649B"/>
    <w:rsid w:val="6D294295"/>
    <w:rsid w:val="6D2E186C"/>
    <w:rsid w:val="6DBF3308"/>
    <w:rsid w:val="6E0428BC"/>
    <w:rsid w:val="6E0A5F6B"/>
    <w:rsid w:val="6E0B6F9C"/>
    <w:rsid w:val="6E320196"/>
    <w:rsid w:val="6E39241B"/>
    <w:rsid w:val="6ECE7846"/>
    <w:rsid w:val="6EE03BED"/>
    <w:rsid w:val="6F18799F"/>
    <w:rsid w:val="6F5A5949"/>
    <w:rsid w:val="6FAF644F"/>
    <w:rsid w:val="6FB1408D"/>
    <w:rsid w:val="6FBB10F2"/>
    <w:rsid w:val="6FDE5227"/>
    <w:rsid w:val="70462B36"/>
    <w:rsid w:val="70553C42"/>
    <w:rsid w:val="70901464"/>
    <w:rsid w:val="70940BF4"/>
    <w:rsid w:val="70A0261E"/>
    <w:rsid w:val="70A96FE6"/>
    <w:rsid w:val="70B4602B"/>
    <w:rsid w:val="71072DD9"/>
    <w:rsid w:val="716B1A32"/>
    <w:rsid w:val="718C3E37"/>
    <w:rsid w:val="71915716"/>
    <w:rsid w:val="71955EFB"/>
    <w:rsid w:val="720E7483"/>
    <w:rsid w:val="7211401C"/>
    <w:rsid w:val="721627CD"/>
    <w:rsid w:val="72576952"/>
    <w:rsid w:val="72661D6D"/>
    <w:rsid w:val="72951A37"/>
    <w:rsid w:val="72A37546"/>
    <w:rsid w:val="72DE2250"/>
    <w:rsid w:val="72E12135"/>
    <w:rsid w:val="72E2594D"/>
    <w:rsid w:val="72F20A73"/>
    <w:rsid w:val="73054401"/>
    <w:rsid w:val="730D36FB"/>
    <w:rsid w:val="73150A3D"/>
    <w:rsid w:val="73716B6C"/>
    <w:rsid w:val="737B0A6B"/>
    <w:rsid w:val="737B2302"/>
    <w:rsid w:val="73A814F6"/>
    <w:rsid w:val="73CE085D"/>
    <w:rsid w:val="73E44663"/>
    <w:rsid w:val="74282365"/>
    <w:rsid w:val="74427782"/>
    <w:rsid w:val="74512320"/>
    <w:rsid w:val="745B2E48"/>
    <w:rsid w:val="74B3429D"/>
    <w:rsid w:val="74CC51DA"/>
    <w:rsid w:val="74D32EA5"/>
    <w:rsid w:val="74E75B44"/>
    <w:rsid w:val="74F304CE"/>
    <w:rsid w:val="75146837"/>
    <w:rsid w:val="751533C0"/>
    <w:rsid w:val="751A33F0"/>
    <w:rsid w:val="75294F97"/>
    <w:rsid w:val="75505E1F"/>
    <w:rsid w:val="75670781"/>
    <w:rsid w:val="75744C29"/>
    <w:rsid w:val="75AD6A92"/>
    <w:rsid w:val="75BE639A"/>
    <w:rsid w:val="75C13364"/>
    <w:rsid w:val="75D931E7"/>
    <w:rsid w:val="75E67078"/>
    <w:rsid w:val="762D2664"/>
    <w:rsid w:val="76443A1D"/>
    <w:rsid w:val="767E1270"/>
    <w:rsid w:val="768123B7"/>
    <w:rsid w:val="76902DFA"/>
    <w:rsid w:val="76912CC2"/>
    <w:rsid w:val="76AB6B0A"/>
    <w:rsid w:val="76B628BC"/>
    <w:rsid w:val="76D2656C"/>
    <w:rsid w:val="76D4149B"/>
    <w:rsid w:val="76E60A8D"/>
    <w:rsid w:val="77280D22"/>
    <w:rsid w:val="77526882"/>
    <w:rsid w:val="77836411"/>
    <w:rsid w:val="778C35D8"/>
    <w:rsid w:val="780E027F"/>
    <w:rsid w:val="782034A7"/>
    <w:rsid w:val="78306DEB"/>
    <w:rsid w:val="78620678"/>
    <w:rsid w:val="7866636C"/>
    <w:rsid w:val="78734977"/>
    <w:rsid w:val="78A3381B"/>
    <w:rsid w:val="78BE2D03"/>
    <w:rsid w:val="79182CA6"/>
    <w:rsid w:val="792018DB"/>
    <w:rsid w:val="794C5432"/>
    <w:rsid w:val="79622438"/>
    <w:rsid w:val="79754725"/>
    <w:rsid w:val="797F0343"/>
    <w:rsid w:val="79A70769"/>
    <w:rsid w:val="79DE162C"/>
    <w:rsid w:val="79EE0681"/>
    <w:rsid w:val="7A1D101B"/>
    <w:rsid w:val="7A2540B3"/>
    <w:rsid w:val="7A480199"/>
    <w:rsid w:val="7A603F19"/>
    <w:rsid w:val="7A6C7660"/>
    <w:rsid w:val="7AA73E5E"/>
    <w:rsid w:val="7AAD6471"/>
    <w:rsid w:val="7AC23622"/>
    <w:rsid w:val="7B0254DE"/>
    <w:rsid w:val="7B39348F"/>
    <w:rsid w:val="7B6962D7"/>
    <w:rsid w:val="7B6A2CF0"/>
    <w:rsid w:val="7B84298F"/>
    <w:rsid w:val="7B873604"/>
    <w:rsid w:val="7BA919F6"/>
    <w:rsid w:val="7BAA2185"/>
    <w:rsid w:val="7BB0487A"/>
    <w:rsid w:val="7C361FD1"/>
    <w:rsid w:val="7C4E181F"/>
    <w:rsid w:val="7C6F6FAC"/>
    <w:rsid w:val="7C781FB0"/>
    <w:rsid w:val="7C914A01"/>
    <w:rsid w:val="7CA03FCB"/>
    <w:rsid w:val="7CA9403B"/>
    <w:rsid w:val="7CAE2104"/>
    <w:rsid w:val="7CE75968"/>
    <w:rsid w:val="7D644F18"/>
    <w:rsid w:val="7D7527BD"/>
    <w:rsid w:val="7DA94C83"/>
    <w:rsid w:val="7E293911"/>
    <w:rsid w:val="7E2F51D6"/>
    <w:rsid w:val="7E4D65E6"/>
    <w:rsid w:val="7E79238B"/>
    <w:rsid w:val="7E931354"/>
    <w:rsid w:val="7EB554A1"/>
    <w:rsid w:val="7F0534F0"/>
    <w:rsid w:val="7F054EDA"/>
    <w:rsid w:val="7F153ED5"/>
    <w:rsid w:val="7F2F6C90"/>
    <w:rsid w:val="7F70522E"/>
    <w:rsid w:val="7F776C84"/>
    <w:rsid w:val="7F7E3D1E"/>
    <w:rsid w:val="7F8C6B77"/>
    <w:rsid w:val="7F961060"/>
    <w:rsid w:val="7FC746CE"/>
    <w:rsid w:val="7FCF14D7"/>
    <w:rsid w:val="7FD00373"/>
    <w:rsid w:val="7FE65316"/>
    <w:rsid w:val="7FF528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fillcolor="white" stroke="f">
      <v:fill color="white"/>
      <v:stroke on="f"/>
    </o:shapedefaults>
    <o:shapelayout v:ext="edit">
      <o:idmap v:ext="edit" data="1"/>
    </o:shapelayout>
  </w:shapeDefaults>
  <w:decimalSymbol w:val="."/>
  <w:listSeparator w:val=","/>
  <w14:docId w14:val="02578B2A"/>
  <w15:docId w15:val="{350F94C7-4C23-458C-B5A4-148FCD84D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qFormat="1"/>
    <w:lsdException w:name="toc 4" w:qFormat="1"/>
    <w:lsdException w:name="toc 5" w:qFormat="1"/>
    <w:lsdException w:name="toc 6" w:qFormat="1"/>
    <w:lsdException w:name="toc 7" w:qFormat="1"/>
    <w:lsdException w:name="toc 8" w:qFormat="1"/>
    <w:lsdException w:name="toc 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Hyperlink" w:uiPriority="99" w:unhideWhenUsed="1"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0"/>
      <w:szCs w:val="24"/>
    </w:rPr>
  </w:style>
  <w:style w:type="paragraph" w:styleId="1">
    <w:name w:val="heading 1"/>
    <w:basedOn w:val="a"/>
    <w:next w:val="a"/>
    <w:link w:val="10"/>
    <w:uiPriority w:val="99"/>
    <w:qFormat/>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1800"/>
      <w:jc w:val="left"/>
    </w:pPr>
    <w:rPr>
      <w:rFonts w:asciiTheme="minorHAnsi" w:hAnsiTheme="minorHAnsi"/>
      <w:sz w:val="18"/>
      <w:szCs w:val="18"/>
    </w:rPr>
  </w:style>
  <w:style w:type="paragraph" w:styleId="a3">
    <w:name w:val="Body Text Indent"/>
    <w:basedOn w:val="a"/>
    <w:link w:val="a4"/>
    <w:qFormat/>
    <w:pPr>
      <w:autoSpaceDE w:val="0"/>
      <w:autoSpaceDN w:val="0"/>
      <w:adjustRightInd w:val="0"/>
      <w:snapToGrid w:val="0"/>
      <w:spacing w:line="588" w:lineRule="atLeast"/>
      <w:ind w:left="1596" w:hanging="969"/>
    </w:pPr>
    <w:rPr>
      <w:rFonts w:ascii="宋体" w:hAnsi="宋体"/>
      <w:spacing w:val="6"/>
    </w:rPr>
  </w:style>
  <w:style w:type="paragraph" w:styleId="TOC5">
    <w:name w:val="toc 5"/>
    <w:basedOn w:val="a"/>
    <w:next w:val="a"/>
    <w:qFormat/>
    <w:pPr>
      <w:ind w:left="1200"/>
      <w:jc w:val="left"/>
    </w:pPr>
    <w:rPr>
      <w:rFonts w:asciiTheme="minorHAnsi" w:hAnsiTheme="minorHAnsi"/>
      <w:sz w:val="18"/>
      <w:szCs w:val="18"/>
    </w:rPr>
  </w:style>
  <w:style w:type="paragraph" w:styleId="TOC3">
    <w:name w:val="toc 3"/>
    <w:basedOn w:val="a"/>
    <w:next w:val="a"/>
    <w:qFormat/>
    <w:pPr>
      <w:ind w:left="600"/>
      <w:jc w:val="left"/>
    </w:pPr>
    <w:rPr>
      <w:rFonts w:asciiTheme="minorHAnsi" w:hAnsiTheme="minorHAnsi"/>
      <w:i/>
      <w:iCs/>
      <w:sz w:val="20"/>
      <w:szCs w:val="20"/>
    </w:rPr>
  </w:style>
  <w:style w:type="paragraph" w:styleId="a5">
    <w:name w:val="Plain Text"/>
    <w:basedOn w:val="a"/>
    <w:qFormat/>
    <w:rPr>
      <w:rFonts w:ascii="宋体" w:hAnsi="Courier New" w:cs="Courier New"/>
      <w:szCs w:val="21"/>
    </w:rPr>
  </w:style>
  <w:style w:type="paragraph" w:styleId="TOC8">
    <w:name w:val="toc 8"/>
    <w:basedOn w:val="a"/>
    <w:next w:val="a"/>
    <w:qFormat/>
    <w:pPr>
      <w:ind w:left="2100"/>
      <w:jc w:val="left"/>
    </w:pPr>
    <w:rPr>
      <w:rFonts w:asciiTheme="minorHAnsi" w:hAnsiTheme="minorHAnsi"/>
      <w:sz w:val="18"/>
      <w:szCs w:val="18"/>
    </w:r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unhideWhenUsed/>
    <w:qFormat/>
    <w:pPr>
      <w:spacing w:before="120" w:after="120"/>
      <w:jc w:val="left"/>
    </w:pPr>
    <w:rPr>
      <w:rFonts w:asciiTheme="minorHAnsi" w:hAnsiTheme="minorHAnsi"/>
      <w:b/>
      <w:bCs/>
      <w:caps/>
      <w:sz w:val="20"/>
      <w:szCs w:val="20"/>
    </w:rPr>
  </w:style>
  <w:style w:type="paragraph" w:styleId="TOC4">
    <w:name w:val="toc 4"/>
    <w:basedOn w:val="a"/>
    <w:next w:val="a"/>
    <w:qFormat/>
    <w:pPr>
      <w:ind w:left="900"/>
      <w:jc w:val="left"/>
    </w:pPr>
    <w:rPr>
      <w:rFonts w:asciiTheme="minorHAnsi" w:hAnsiTheme="minorHAnsi"/>
      <w:sz w:val="18"/>
      <w:szCs w:val="18"/>
    </w:rPr>
  </w:style>
  <w:style w:type="paragraph" w:styleId="TOC6">
    <w:name w:val="toc 6"/>
    <w:basedOn w:val="a"/>
    <w:next w:val="a"/>
    <w:qFormat/>
    <w:pPr>
      <w:ind w:left="1500"/>
      <w:jc w:val="left"/>
    </w:pPr>
    <w:rPr>
      <w:rFonts w:asciiTheme="minorHAnsi" w:hAnsiTheme="minorHAnsi"/>
      <w:sz w:val="18"/>
      <w:szCs w:val="18"/>
    </w:rPr>
  </w:style>
  <w:style w:type="paragraph" w:styleId="TOC2">
    <w:name w:val="toc 2"/>
    <w:basedOn w:val="a"/>
    <w:next w:val="a"/>
    <w:uiPriority w:val="39"/>
    <w:unhideWhenUsed/>
    <w:qFormat/>
    <w:pPr>
      <w:ind w:left="300"/>
      <w:jc w:val="left"/>
    </w:pPr>
    <w:rPr>
      <w:rFonts w:asciiTheme="minorHAnsi" w:hAnsiTheme="minorHAnsi"/>
      <w:smallCaps/>
      <w:sz w:val="20"/>
      <w:szCs w:val="20"/>
    </w:rPr>
  </w:style>
  <w:style w:type="paragraph" w:styleId="TOC9">
    <w:name w:val="toc 9"/>
    <w:basedOn w:val="a"/>
    <w:next w:val="a"/>
    <w:qFormat/>
    <w:pPr>
      <w:ind w:left="2400"/>
      <w:jc w:val="left"/>
    </w:pPr>
    <w:rPr>
      <w:rFonts w:asciiTheme="minorHAnsi" w:hAnsiTheme="minorHAnsi"/>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paragraph" w:styleId="ab">
    <w:name w:val="Title"/>
    <w:basedOn w:val="a"/>
    <w:next w:val="a"/>
    <w:qFormat/>
    <w:pPr>
      <w:spacing w:before="240" w:after="60"/>
      <w:jc w:val="center"/>
      <w:outlineLvl w:val="0"/>
    </w:pPr>
    <w:rPr>
      <w:rFonts w:ascii="Cambria" w:eastAsia="宋体" w:hAnsi="Cambria"/>
      <w:b/>
      <w:bCs/>
      <w:kern w:val="0"/>
      <w:sz w:val="32"/>
      <w:szCs w:val="32"/>
    </w:rPr>
  </w:style>
  <w:style w:type="table" w:styleId="ac">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Theme"/>
    <w:basedOn w:val="a1"/>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qFormat/>
    <w:rPr>
      <w:b/>
    </w:rPr>
  </w:style>
  <w:style w:type="character" w:styleId="af">
    <w:name w:val="FollowedHyperlink"/>
    <w:qFormat/>
    <w:rPr>
      <w:color w:val="000000"/>
      <w:sz w:val="18"/>
      <w:szCs w:val="18"/>
      <w:u w:val="none"/>
    </w:rPr>
  </w:style>
  <w:style w:type="character" w:styleId="af0">
    <w:name w:val="Hyperlink"/>
    <w:uiPriority w:val="99"/>
    <w:unhideWhenUsed/>
    <w:qFormat/>
    <w:rPr>
      <w:color w:val="0563C1"/>
      <w:u w:val="single"/>
    </w:rPr>
  </w:style>
  <w:style w:type="character" w:customStyle="1" w:styleId="font51">
    <w:name w:val="font51"/>
    <w:qFormat/>
    <w:rPr>
      <w:rFonts w:ascii="宋体" w:eastAsia="宋体" w:hAnsi="宋体" w:cs="宋体" w:hint="eastAsia"/>
      <w:color w:val="000000"/>
      <w:sz w:val="20"/>
      <w:szCs w:val="20"/>
      <w:u w:val="none"/>
    </w:rPr>
  </w:style>
  <w:style w:type="character" w:customStyle="1" w:styleId="font21">
    <w:name w:val="font21"/>
    <w:qFormat/>
    <w:rPr>
      <w:rFonts w:ascii="宋体" w:eastAsia="宋体" w:hAnsi="宋体" w:cs="宋体" w:hint="eastAsia"/>
      <w:color w:val="000000"/>
      <w:sz w:val="20"/>
      <w:szCs w:val="20"/>
      <w:u w:val="none"/>
    </w:rPr>
  </w:style>
  <w:style w:type="character" w:customStyle="1" w:styleId="a4">
    <w:name w:val="正文文本缩进 字符"/>
    <w:link w:val="a3"/>
    <w:qFormat/>
    <w:rPr>
      <w:rFonts w:ascii="宋体" w:eastAsia="仿宋_GB2312" w:hAnsi="宋体"/>
      <w:spacing w:val="6"/>
      <w:kern w:val="2"/>
      <w:sz w:val="30"/>
      <w:szCs w:val="24"/>
    </w:rPr>
  </w:style>
  <w:style w:type="character" w:customStyle="1" w:styleId="font61">
    <w:name w:val="font61"/>
    <w:qFormat/>
    <w:rPr>
      <w:rFonts w:ascii="宋体" w:eastAsia="宋体" w:hAnsi="宋体" w:cs="宋体" w:hint="eastAsia"/>
      <w:color w:val="000000"/>
      <w:sz w:val="20"/>
      <w:szCs w:val="20"/>
      <w:u w:val="none"/>
    </w:rPr>
  </w:style>
  <w:style w:type="character" w:customStyle="1" w:styleId="font01">
    <w:name w:val="font01"/>
    <w:qFormat/>
    <w:rPr>
      <w:rFonts w:ascii="宋体" w:eastAsia="宋体" w:hAnsi="宋体" w:cs="宋体" w:hint="eastAsia"/>
      <w:color w:val="000000"/>
      <w:sz w:val="20"/>
      <w:szCs w:val="20"/>
      <w:u w:val="none"/>
    </w:rPr>
  </w:style>
  <w:style w:type="character" w:customStyle="1" w:styleId="font41">
    <w:name w:val="font41"/>
    <w:qFormat/>
    <w:rPr>
      <w:rFonts w:ascii="Times New Roman" w:hAnsi="Times New Roman" w:cs="Times New Roman" w:hint="default"/>
      <w:color w:val="000000"/>
      <w:sz w:val="20"/>
      <w:szCs w:val="20"/>
      <w:u w:val="none"/>
    </w:rPr>
  </w:style>
  <w:style w:type="character" w:customStyle="1" w:styleId="20">
    <w:name w:val="标题 2 字符"/>
    <w:link w:val="2"/>
    <w:qFormat/>
    <w:rPr>
      <w:rFonts w:ascii="Cambria" w:eastAsia="仿宋_GB2312" w:hAnsi="Cambria"/>
      <w:b/>
      <w:bCs/>
      <w:kern w:val="2"/>
      <w:sz w:val="32"/>
      <w:szCs w:val="32"/>
    </w:rPr>
  </w:style>
  <w:style w:type="character" w:customStyle="1" w:styleId="10">
    <w:name w:val="标题 1 字符"/>
    <w:link w:val="1"/>
    <w:uiPriority w:val="99"/>
    <w:qFormat/>
    <w:rPr>
      <w:b/>
      <w:bCs/>
      <w:kern w:val="44"/>
      <w:sz w:val="44"/>
      <w:szCs w:val="44"/>
    </w:rPr>
  </w:style>
  <w:style w:type="character" w:customStyle="1" w:styleId="font11">
    <w:name w:val="font11"/>
    <w:qFormat/>
    <w:rPr>
      <w:rFonts w:ascii="宋体" w:eastAsia="宋体" w:hAnsi="宋体" w:cs="宋体" w:hint="eastAsia"/>
      <w:color w:val="000000"/>
      <w:sz w:val="20"/>
      <w:szCs w:val="20"/>
      <w:u w:val="none"/>
    </w:rPr>
  </w:style>
  <w:style w:type="character" w:customStyle="1" w:styleId="font71">
    <w:name w:val="font71"/>
    <w:qFormat/>
    <w:rPr>
      <w:rFonts w:ascii="宋体" w:eastAsia="宋体" w:hAnsi="宋体" w:cs="宋体" w:hint="eastAsia"/>
      <w:color w:val="000000"/>
      <w:sz w:val="16"/>
      <w:szCs w:val="16"/>
      <w:u w:val="none"/>
    </w:rPr>
  </w:style>
  <w:style w:type="paragraph" w:customStyle="1" w:styleId="11">
    <w:name w:val="标题 11"/>
    <w:basedOn w:val="a"/>
    <w:uiPriority w:val="1"/>
    <w:qFormat/>
    <w:pPr>
      <w:ind w:left="226"/>
      <w:outlineLvl w:val="1"/>
    </w:pPr>
    <w:rPr>
      <w:rFonts w:ascii="仿宋_GB2312" w:hAnsi="仿宋_GB2312"/>
      <w:sz w:val="32"/>
      <w:szCs w:val="32"/>
    </w:rPr>
  </w:style>
  <w:style w:type="paragraph" w:customStyle="1" w:styleId="TOC10">
    <w:name w:val="TOC 标题1"/>
    <w:basedOn w:val="1"/>
    <w:next w:val="a"/>
    <w:uiPriority w:val="39"/>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WPSOffice3">
    <w:name w:val="WPSOffice手动目录 3"/>
    <w:qFormat/>
    <w:pPr>
      <w:ind w:leftChars="400" w:left="40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a7">
    <w:name w:val="批注框文本 字符"/>
    <w:basedOn w:val="a0"/>
    <w:link w:val="a6"/>
    <w:qFormat/>
    <w:rPr>
      <w:rFonts w:eastAsia="仿宋_GB2312"/>
      <w:kern w:val="2"/>
      <w:sz w:val="18"/>
      <w:szCs w:val="18"/>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91">
    <w:name w:val="font91"/>
    <w:basedOn w:val="a0"/>
    <w:qFormat/>
    <w:rPr>
      <w:rFonts w:ascii="Times New Roman" w:hAnsi="Times New Roman" w:cs="Times New Roman" w:hint="default"/>
      <w:color w:val="000000"/>
      <w:sz w:val="20"/>
      <w:szCs w:val="20"/>
      <w:u w:val="none"/>
    </w:rPr>
  </w:style>
  <w:style w:type="character" w:customStyle="1" w:styleId="font101">
    <w:name w:val="font101"/>
    <w:basedOn w:val="a0"/>
    <w:qFormat/>
    <w:rPr>
      <w:rFonts w:ascii="Times New Roman" w:hAnsi="Times New Roman" w:cs="Times New Roman" w:hint="default"/>
      <w:color w:val="000000"/>
      <w:sz w:val="20"/>
      <w:szCs w:val="20"/>
      <w:u w:val="none"/>
    </w:rPr>
  </w:style>
  <w:style w:type="paragraph" w:customStyle="1" w:styleId="TOC30">
    <w:name w:val="TOC 标题3"/>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f1">
    <w:name w:val="List Paragraph"/>
    <w:basedOn w:val="a"/>
    <w:uiPriority w:val="99"/>
    <w:qFormat/>
    <w:pPr>
      <w:ind w:firstLineChars="200" w:firstLine="420"/>
    </w:pPr>
  </w:style>
  <w:style w:type="character" w:styleId="af2">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5"/>
    <customShpInfo spid="_x0000_s2071"/>
    <customShpInfo spid="_x0000_s2072"/>
    <customShpInfo spid="_x0000_s2069"/>
    <customShpInfo spid="_x0000_s2060"/>
    <customShpInfo spid="_x0000_s2058"/>
    <customShpInfo spid="_x0000_s105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832AE6-5216-49BE-8A50-5FAD5E564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25</Pages>
  <Words>2166</Words>
  <Characters>12352</Characters>
  <Application>Microsoft Office Word</Application>
  <DocSecurity>0</DocSecurity>
  <Lines>102</Lines>
  <Paragraphs>28</Paragraphs>
  <ScaleCrop>false</ScaleCrop>
  <Company>User</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89532</dc:creator>
  <cp:lastModifiedBy>娇</cp:lastModifiedBy>
  <cp:revision>620</cp:revision>
  <cp:lastPrinted>2018-06-28T08:27:00Z</cp:lastPrinted>
  <dcterms:created xsi:type="dcterms:W3CDTF">2020-05-23T06:47:00Z</dcterms:created>
  <dcterms:modified xsi:type="dcterms:W3CDTF">2021-06-28T01:27:00Z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7DC18E88280C4233987A3BACAFA00872</vt:lpwstr>
  </property>
</Properties>
</file>