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4F" w:rsidRPr="005431A7" w:rsidRDefault="00CB494F" w:rsidP="005431A7">
      <w:pPr>
        <w:pStyle w:val="a3"/>
        <w:shd w:val="clear" w:color="auto" w:fill="FFFFFF"/>
        <w:spacing w:before="0" w:beforeAutospacing="0" w:after="0" w:afterAutospacing="0" w:line="540" w:lineRule="atLeast"/>
        <w:ind w:leftChars="50" w:left="547" w:hangingChars="100" w:hanging="442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</w:pPr>
      <w:r w:rsidRPr="005431A7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shd w:val="clear" w:color="auto" w:fill="FFFFFF"/>
        </w:rPr>
        <w:t>保定市徐水区人力资源和社会保障局</w:t>
      </w:r>
    </w:p>
    <w:p w:rsidR="00CB494F" w:rsidRPr="005431A7" w:rsidRDefault="00E91C6C" w:rsidP="005431A7">
      <w:pPr>
        <w:pStyle w:val="a3"/>
        <w:shd w:val="clear" w:color="auto" w:fill="FFFFFF"/>
        <w:spacing w:before="0" w:beforeAutospacing="0" w:after="0" w:afterAutospacing="0" w:line="540" w:lineRule="atLeast"/>
        <w:ind w:leftChars="150" w:left="315" w:firstLineChars="50" w:firstLine="221"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shd w:val="clear" w:color="auto" w:fill="FFFFFF"/>
        </w:rPr>
        <w:t>2020</w:t>
      </w:r>
      <w:r w:rsidR="00CB494F" w:rsidRPr="005431A7"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  <w:t>年度</w:t>
      </w:r>
      <w:r w:rsidR="00CB494F" w:rsidRPr="005431A7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shd w:val="clear" w:color="auto" w:fill="FFFFFF"/>
        </w:rPr>
        <w:t>预算项目</w:t>
      </w:r>
      <w:r w:rsidR="00CB494F" w:rsidRPr="005431A7"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  <w:t>绩效自评报告</w:t>
      </w:r>
    </w:p>
    <w:p w:rsidR="005431A7" w:rsidRDefault="00B26B8F" w:rsidP="00CB494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EF4C7E">
        <w:rPr>
          <w:rFonts w:ascii="黑体" w:eastAsia="黑体" w:hAnsi="黑体" w:hint="eastAsia"/>
          <w:color w:val="000000"/>
          <w:sz w:val="32"/>
          <w:szCs w:val="32"/>
        </w:rPr>
        <w:t>一、绩效自评工作组织开展情况</w:t>
      </w:r>
    </w:p>
    <w:p w:rsidR="00CB494F" w:rsidRDefault="00CB494F" w:rsidP="00CB494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为确实做好</w:t>
      </w:r>
      <w:r w:rsidR="00E91C6C">
        <w:rPr>
          <w:rFonts w:ascii="仿宋" w:eastAsia="仿宋" w:hAnsi="仿宋" w:cs="Times New Roman" w:hint="eastAsia"/>
          <w:color w:val="000000"/>
          <w:sz w:val="32"/>
          <w:szCs w:val="32"/>
        </w:rPr>
        <w:t>2020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年度项目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资金绩效自评工作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提高财政资金使用效益，根据《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保定市徐水区财政局关于开展</w:t>
      </w:r>
      <w:r w:rsidR="00E91C6C">
        <w:rPr>
          <w:rFonts w:ascii="仿宋" w:eastAsia="仿宋" w:hAnsi="仿宋" w:cs="Times New Roman" w:hint="eastAsia"/>
          <w:color w:val="000000"/>
          <w:sz w:val="32"/>
          <w:szCs w:val="32"/>
        </w:rPr>
        <w:t>2020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年度财政资金部门绩效自评价工作的通知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》（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徐政财字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〔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202</w:t>
      </w:r>
      <w:r w:rsidR="00E91C6C">
        <w:rPr>
          <w:rFonts w:ascii="仿宋" w:eastAsia="仿宋" w:hAnsi="仿宋" w:cs="Times New Roman" w:hint="eastAsia"/>
          <w:color w:val="000000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〕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14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号）文件精神，结合实际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我单位组织成立了绩效评价工作小组，评价小组采取座谈等方式听取情况，检查专项资金有关账目，收集整理专项资金支出相关资料，并根据各部门（股室）报送的绩效自评材料进行分析、总结，现将我单位专项资金绩效自评结果报告如下：</w:t>
      </w:r>
    </w:p>
    <w:p w:rsidR="00772E55" w:rsidRDefault="00772E55" w:rsidP="00772E55">
      <w:pPr>
        <w:pStyle w:val="a3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F4C7E">
        <w:rPr>
          <w:rFonts w:ascii="黑体" w:eastAsia="黑体" w:hAnsi="黑体" w:hint="eastAsia"/>
          <w:color w:val="000000"/>
          <w:sz w:val="32"/>
          <w:szCs w:val="32"/>
        </w:rPr>
        <w:t>二、绩效目标实现情况</w:t>
      </w:r>
    </w:p>
    <w:p w:rsidR="00CB494F" w:rsidRDefault="00CB494F" w:rsidP="00CB494F">
      <w:pPr>
        <w:pStyle w:val="a3"/>
        <w:shd w:val="clear" w:color="auto" w:fill="FFFFFF"/>
        <w:spacing w:before="0" w:beforeAutospacing="0" w:after="0" w:afterAutospacing="0" w:line="56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   </w:t>
      </w:r>
      <w:r w:rsidR="00772E55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="00E91C6C">
        <w:rPr>
          <w:rFonts w:ascii="仿宋" w:eastAsia="仿宋" w:hAnsi="仿宋" w:cs="仿宋" w:hint="eastAsia"/>
          <w:color w:val="000000"/>
          <w:sz w:val="32"/>
          <w:szCs w:val="32"/>
        </w:rPr>
        <w:t>2020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年我单位狠抓重点工作，较好地完成了各项目标任务，取得了较好的社会效益。根据我单位的工作职能和职责、按照项目资金的使用内容和用途，本单位项目资金支出主要有</w:t>
      </w:r>
      <w:r w:rsidR="00E91C6C">
        <w:rPr>
          <w:rFonts w:ascii="仿宋" w:eastAsia="仿宋" w:hAnsi="仿宋" w:cs="Times New Roman" w:hint="eastAsia"/>
          <w:color w:val="000000"/>
          <w:sz w:val="32"/>
          <w:szCs w:val="32"/>
        </w:rPr>
        <w:t>1</w:t>
      </w:r>
      <w:r w:rsidR="00B465D7">
        <w:rPr>
          <w:rFonts w:ascii="仿宋" w:eastAsia="仿宋" w:hAnsi="仿宋" w:cs="Times New Roman" w:hint="eastAsia"/>
          <w:color w:val="000000"/>
          <w:sz w:val="32"/>
          <w:szCs w:val="32"/>
        </w:rPr>
        <w:t>3</w:t>
      </w:r>
      <w:r w:rsidR="00B35565">
        <w:rPr>
          <w:rFonts w:ascii="仿宋" w:eastAsia="仿宋" w:hAnsi="仿宋" w:cs="Times New Roman" w:hint="eastAsia"/>
          <w:color w:val="000000"/>
          <w:sz w:val="32"/>
          <w:szCs w:val="32"/>
        </w:rPr>
        <w:t>项，</w:t>
      </w:r>
      <w:r w:rsidR="00621487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项目</w:t>
      </w:r>
      <w:r w:rsidR="00B35565">
        <w:rPr>
          <w:rFonts w:ascii="仿宋" w:eastAsia="仿宋" w:hAnsi="仿宋" w:cs="Times New Roman" w:hint="eastAsia"/>
          <w:color w:val="000000"/>
          <w:sz w:val="32"/>
          <w:szCs w:val="32"/>
        </w:rPr>
        <w:t>资金总体评价是：</w:t>
      </w:r>
      <w:r w:rsidR="00621487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项目科学合理，项目管理规范，项目监管到位，项目完成较好，项目质量较高，实现了预期制定的目标。</w:t>
      </w:r>
    </w:p>
    <w:p w:rsidR="005A1A48" w:rsidRDefault="005A1A48" w:rsidP="005A1A48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5A1A48" w:rsidRPr="005A1A48" w:rsidRDefault="00090713" w:rsidP="006B6B61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在项目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资金组织管理上，我们严格按照国家和省市规定的项目资金相关法律、法规的规定和要求使用，内部实现了专项资金统一归口管理，坚持专款专用，量入为出的原则，</w:t>
      </w:r>
      <w:r w:rsidR="00F4159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使项目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按规定的用途使用并达到预期目的，严禁截留、挪用和不合理支出。制订完善财务审批制度、出差审批制度、专项资金使用制度等各项管理制度，项目资金使用情况接受财政、审计部门的监督检查，在项目实施过程中和项目完成后，定期或</w:t>
      </w:r>
      <w:r w:rsidR="00F4159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不定期对项目资金的使用进行监督检查，厉行节俭，强化监管，确保项目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资金管理规范，促进项目顺利实施。</w:t>
      </w:r>
    </w:p>
    <w:p w:rsidR="007F3569" w:rsidRPr="00C66D75" w:rsidRDefault="007F3569" w:rsidP="00C66D75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四、整改措施及结果应用</w:t>
      </w:r>
    </w:p>
    <w:p w:rsidR="007F3569" w:rsidRDefault="007F3569" w:rsidP="007F3569">
      <w:pPr>
        <w:pStyle w:val="a3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为做好项目实施的跟踪检查工作。我局定期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 w:rsidR="007F3569" w:rsidRDefault="007F3569" w:rsidP="007F3569">
      <w:pPr>
        <w:pStyle w:val="a3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1、进一步健全和完善财务管理制度及内部控制制度，创新管理手段，用新思路、新方法，改进完善财务管理方法。</w:t>
      </w:r>
    </w:p>
    <w:p w:rsidR="007F3569" w:rsidRDefault="007F3569" w:rsidP="007F3569">
      <w:pPr>
        <w:pStyle w:val="a3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2、按照财政支出绩效管理的要求，建立科学的财政资金效益考评制度体系，不断提高财政资金使用管理的水平和效率。</w:t>
      </w:r>
    </w:p>
    <w:p w:rsidR="005A2DAA" w:rsidRPr="007F3569" w:rsidRDefault="005A2DAA"/>
    <w:sectPr w:rsidR="005A2DAA" w:rsidRPr="007F3569" w:rsidSect="005A2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68" w:rsidRDefault="00A57668" w:rsidP="00997D44">
      <w:r>
        <w:separator/>
      </w:r>
    </w:p>
  </w:endnote>
  <w:endnote w:type="continuationSeparator" w:id="0">
    <w:p w:rsidR="00A57668" w:rsidRDefault="00A57668" w:rsidP="00997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68" w:rsidRDefault="00A57668" w:rsidP="00997D44">
      <w:r>
        <w:separator/>
      </w:r>
    </w:p>
  </w:footnote>
  <w:footnote w:type="continuationSeparator" w:id="0">
    <w:p w:rsidR="00A57668" w:rsidRDefault="00A57668" w:rsidP="00997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94F"/>
    <w:rsid w:val="00090713"/>
    <w:rsid w:val="00244425"/>
    <w:rsid w:val="005431A7"/>
    <w:rsid w:val="005A1A48"/>
    <w:rsid w:val="005A2DAA"/>
    <w:rsid w:val="005E2BB4"/>
    <w:rsid w:val="00621487"/>
    <w:rsid w:val="006B6B61"/>
    <w:rsid w:val="006D29B5"/>
    <w:rsid w:val="006F31D9"/>
    <w:rsid w:val="00772E55"/>
    <w:rsid w:val="007F3569"/>
    <w:rsid w:val="00997D44"/>
    <w:rsid w:val="00A45D79"/>
    <w:rsid w:val="00A57668"/>
    <w:rsid w:val="00AC4BB4"/>
    <w:rsid w:val="00B26B8F"/>
    <w:rsid w:val="00B35565"/>
    <w:rsid w:val="00B465D7"/>
    <w:rsid w:val="00B95DB7"/>
    <w:rsid w:val="00C37AA7"/>
    <w:rsid w:val="00C66D75"/>
    <w:rsid w:val="00CB494F"/>
    <w:rsid w:val="00E91C6C"/>
    <w:rsid w:val="00F41598"/>
    <w:rsid w:val="00F9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9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97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7D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7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7D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16</cp:revision>
  <dcterms:created xsi:type="dcterms:W3CDTF">2020-04-25T08:00:00Z</dcterms:created>
  <dcterms:modified xsi:type="dcterms:W3CDTF">2021-05-20T08:23:00Z</dcterms:modified>
</cp:coreProperties>
</file>