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4" w:rsidRPr="00BD1C8A" w:rsidRDefault="007D2194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BD1C8A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保定市徐水区大因镇人民政府</w:t>
      </w:r>
    </w:p>
    <w:p w:rsidR="003E71D1" w:rsidRPr="00BD1C8A" w:rsidRDefault="00CA3694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BD1C8A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2020</w:t>
      </w:r>
      <w:r w:rsidR="003E71D1" w:rsidRPr="00BD1C8A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年度绩效自评工作报告</w:t>
      </w:r>
    </w:p>
    <w:p w:rsidR="00CA3694" w:rsidRPr="00BD1C8A" w:rsidRDefault="00CA3694" w:rsidP="00BD1C8A">
      <w:pPr>
        <w:spacing w:line="800" w:lineRule="exact"/>
        <w:ind w:firstLine="6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为</w:t>
      </w:r>
      <w:r w:rsidR="003871BF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切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实做好20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>20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年度项目资金绩效自评工作，提高财政资金使用效益，根据《保定市徐水区财政局关于开展20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>20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年度财政资金部门绩效自评价工作的通知》（徐政财字〔202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>1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〕14号）文件精神，现将我单位专项资金绩效自评结果报告如下：</w:t>
      </w:r>
      <w:r w:rsidR="003E71D1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 xml:space="preserve">   </w:t>
      </w:r>
      <w:r w:rsidR="003E71D1" w:rsidRPr="00BD1C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</w:t>
      </w:r>
    </w:p>
    <w:p w:rsidR="003E71D1" w:rsidRPr="00BD1C8A" w:rsidRDefault="003E71D1" w:rsidP="00BD1C8A">
      <w:pPr>
        <w:spacing w:line="800" w:lineRule="exact"/>
        <w:ind w:firstLine="6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D1C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一、绩效自评工作组织开展情况</w:t>
      </w:r>
    </w:p>
    <w:p w:rsidR="003E71D1" w:rsidRPr="00BD1C8A" w:rsidRDefault="00CA3694" w:rsidP="00BD1C8A">
      <w:pPr>
        <w:spacing w:line="800" w:lineRule="exact"/>
        <w:ind w:firstLineChars="200" w:firstLine="560"/>
        <w:rPr>
          <w:rFonts w:ascii="仿宋_GB2312" w:eastAsia="仿宋_GB2312" w:hAnsi="E-BX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我单位组织成立了绩效评价工作小组，评价小组采取座谈等方式听取情况，检查专项资金有关账目，收集整理专项资金支出相关资料，并根据各部门报送的绩效自评材料进行分析、总结，20</w:t>
      </w:r>
      <w:r w:rsidR="00BB77A8"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>20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年我单位</w:t>
      </w:r>
      <w:r w:rsidR="00BB77A8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冲破</w:t>
      </w:r>
      <w:r w:rsidR="00BB77A8"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>疫情阻力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狠抓重点工作，较好地完成了各项目标任务，取得了较好的社会效益。根据我单位的工作职能和职责、按照项目资金的使用内容和用途，本单位项目资金支出主要有</w:t>
      </w:r>
      <w:r w:rsidR="007D2194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33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项，资金</w:t>
      </w:r>
      <w:r w:rsidR="007D2194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3029.29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万元, 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责任人，提出改进意见，由责任领导负责督办，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lastRenderedPageBreak/>
        <w:t>确保项目的顺利实施。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主要包括部门绩效自评工作的组织情况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、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实施过程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部门预算安排及资金分配拨付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部门日常财务管理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、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专项监督检查及审计部门审查意见等情况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。</w:t>
      </w:r>
    </w:p>
    <w:p w:rsidR="003E71D1" w:rsidRPr="00BD1C8A" w:rsidRDefault="003E71D1" w:rsidP="00BD1C8A">
      <w:pPr>
        <w:spacing w:line="8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 xml:space="preserve">    </w:t>
      </w:r>
      <w:r w:rsidRPr="00BD1C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二、绩效目标实现情况</w:t>
      </w:r>
    </w:p>
    <w:p w:rsidR="009E329A" w:rsidRPr="00BD1C8A" w:rsidRDefault="003E71D1" w:rsidP="00BD1C8A">
      <w:pPr>
        <w:spacing w:line="800" w:lineRule="exact"/>
        <w:rPr>
          <w:rFonts w:ascii="仿宋_GB2312" w:eastAsia="仿宋_GB2312" w:hAnsi="FZFSK--GBK1-0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 xml:space="preserve">    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2020年我单位狠抓重点工作，较好地完成了各项目标任务，专项资金</w:t>
      </w:r>
      <w:r w:rsidR="009E329A" w:rsidRPr="00BD1C8A">
        <w:rPr>
          <w:rFonts w:ascii="仿宋_GB2312" w:eastAsia="仿宋_GB2312" w:hAnsi="FZFSK--GBK1-0" w:cs="宋体"/>
          <w:color w:val="000000"/>
          <w:kern w:val="0"/>
          <w:sz w:val="28"/>
          <w:szCs w:val="28"/>
        </w:rPr>
        <w:t>和所有项目都按照预算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支出</w:t>
      </w:r>
      <w:r w:rsidR="009E329A" w:rsidRPr="00BD1C8A">
        <w:rPr>
          <w:rFonts w:ascii="仿宋_GB2312" w:eastAsia="仿宋_GB2312" w:hAnsi="FZFSK--GBK1-0" w:cs="宋体"/>
          <w:color w:val="000000"/>
          <w:kern w:val="0"/>
          <w:sz w:val="28"/>
          <w:szCs w:val="28"/>
        </w:rPr>
        <w:t>进度</w:t>
      </w:r>
      <w:r w:rsidR="007D2194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较好</w:t>
      </w:r>
      <w:r w:rsidR="009E329A" w:rsidRPr="00BD1C8A">
        <w:rPr>
          <w:rFonts w:ascii="仿宋_GB2312" w:eastAsia="仿宋_GB2312" w:hAnsi="FZFSK--GBK1-0" w:cs="宋体"/>
          <w:color w:val="000000"/>
          <w:kern w:val="0"/>
          <w:sz w:val="28"/>
          <w:szCs w:val="28"/>
        </w:rPr>
        <w:t>完成，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取得了较好的社会效益。</w:t>
      </w:r>
      <w:r w:rsidR="007D2194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但也有个别项目预算执行情况没有到位。其中环村林带土地流转资金项目，由于年</w:t>
      </w:r>
      <w:r w:rsidR="00563B53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内部分农户退签协议，造成资金有少量未支付。维稳、安保经费项目，因为年度内上访事件减少，导致预算资金有剩余。2020年度全区林业绿化占地经费项目，因为年度内部分农户退签协议，造成资金有剩余。村级退役军人管理服务站吸收参战、进藏退役军人补贴项目，由于年度内人员有变动，导致资金有剩余。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根据我单位的工作职能和职责、按照项目资金的使用内容和用途，本单位项目资金支出主要有</w:t>
      </w:r>
      <w:r w:rsidR="00563B53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33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项，项目资金总体评价是：项目科学合理，项目管理规范，项目监管到位，项目完成较好，项目质量较高，</w:t>
      </w:r>
      <w:r w:rsidR="005A1BAC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能够较好的</w:t>
      </w:r>
      <w:r w:rsidR="009E329A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实现预期制定的目标。</w:t>
      </w:r>
    </w:p>
    <w:p w:rsidR="003E71D1" w:rsidRPr="00BD1C8A" w:rsidRDefault="003E71D1" w:rsidP="00BD1C8A">
      <w:pPr>
        <w:spacing w:line="8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 xml:space="preserve">    </w:t>
      </w:r>
      <w:r w:rsidRPr="00BD1C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三、绩效目标设定质量情况</w:t>
      </w:r>
    </w:p>
    <w:p w:rsidR="003E71D1" w:rsidRPr="00BD1C8A" w:rsidRDefault="00C0769C" w:rsidP="00BD1C8A">
      <w:pPr>
        <w:spacing w:line="800" w:lineRule="exact"/>
        <w:ind w:firstLineChars="200" w:firstLine="560"/>
        <w:rPr>
          <w:rFonts w:ascii="仿宋_GB2312" w:eastAsia="仿宋_GB2312" w:hAnsi="E-BX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lastRenderedPageBreak/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 xml:space="preserve">    主要包括通过绩效自评结果对比倒查的年初绩效目标设定质量情况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全面总结绩效目标设定是否清晰准确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绩效指标是否全面完整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、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科学合理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绩效标准是否恰当适宜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、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易于评价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深入分析原因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,</w:t>
      </w:r>
      <w:r w:rsidR="003E71D1" w:rsidRPr="00BD1C8A">
        <w:rPr>
          <w:rFonts w:ascii="仿宋_GB2312" w:eastAsia="仿宋_GB2312" w:hAnsi="FZFSK--GBK1-0" w:cs="宋体" w:hint="eastAsia"/>
          <w:color w:val="000000"/>
          <w:kern w:val="0"/>
          <w:sz w:val="28"/>
          <w:szCs w:val="28"/>
        </w:rPr>
        <w:t>逐项查找差距</w:t>
      </w:r>
      <w:r w:rsidR="003E71D1" w:rsidRPr="00BD1C8A">
        <w:rPr>
          <w:rFonts w:ascii="仿宋_GB2312" w:eastAsia="仿宋_GB2312" w:hAnsi="E-BX" w:cs="宋体" w:hint="eastAsia"/>
          <w:color w:val="000000"/>
          <w:kern w:val="0"/>
          <w:sz w:val="28"/>
          <w:szCs w:val="28"/>
        </w:rPr>
        <w:t>。</w:t>
      </w:r>
    </w:p>
    <w:p w:rsidR="003E71D1" w:rsidRPr="00BD1C8A" w:rsidRDefault="003E71D1" w:rsidP="00BD1C8A">
      <w:pPr>
        <w:spacing w:line="8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 xml:space="preserve">  </w:t>
      </w:r>
      <w:r w:rsidRPr="00BD1C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四、整改措施及结果应用</w:t>
      </w:r>
    </w:p>
    <w:p w:rsidR="00C0769C" w:rsidRPr="00BD1C8A" w:rsidRDefault="00C0769C" w:rsidP="00BD1C8A">
      <w:pPr>
        <w:spacing w:line="800" w:lineRule="exact"/>
        <w:ind w:firstLineChars="200" w:firstLine="560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C0769C" w:rsidRPr="00BD1C8A" w:rsidRDefault="00C0769C" w:rsidP="00BD1C8A">
      <w:pPr>
        <w:spacing w:line="800" w:lineRule="exact"/>
        <w:ind w:firstLineChars="200" w:firstLine="560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  <w:bookmarkStart w:id="0" w:name="_GoBack"/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一是加强组织领导。</w:t>
      </w:r>
      <w:bookmarkEnd w:id="0"/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要加强对项目工作的全面领导，便于及时发</w:t>
      </w: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lastRenderedPageBreak/>
        <w:t>现项目运行过程中出现的问题并加以改进。</w:t>
      </w:r>
    </w:p>
    <w:p w:rsidR="00C0769C" w:rsidRPr="00BD1C8A" w:rsidRDefault="00C0769C" w:rsidP="00BD1C8A">
      <w:pPr>
        <w:spacing w:line="800" w:lineRule="exact"/>
        <w:ind w:firstLineChars="200" w:firstLine="560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二是专款专用。严格按项目规范要求，做到专款专用，确保项目工作顺利开展。</w:t>
      </w:r>
    </w:p>
    <w:p w:rsidR="00C0769C" w:rsidRPr="00BD1C8A" w:rsidRDefault="00C0769C" w:rsidP="00BD1C8A">
      <w:pPr>
        <w:spacing w:line="800" w:lineRule="exact"/>
        <w:ind w:firstLineChars="200" w:firstLine="560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三是加强监督。对日常工作加强规范和监督，防止在项目执行过程中出现偏差。</w:t>
      </w: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</w:p>
    <w:p w:rsidR="00C0769C" w:rsidRPr="00BD1C8A" w:rsidRDefault="00C0769C" w:rsidP="00BD1C8A">
      <w:pPr>
        <w:spacing w:line="800" w:lineRule="exact"/>
        <w:rPr>
          <w:rFonts w:ascii="仿宋_GB2312" w:eastAsia="仿宋_GB2312" w:hAnsi="FZHTK--GBK1-0" w:cs="宋体"/>
          <w:color w:val="000000"/>
          <w:kern w:val="0"/>
          <w:sz w:val="28"/>
          <w:szCs w:val="28"/>
        </w:rPr>
      </w:pP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 xml:space="preserve">                      </w:t>
      </w:r>
      <w:r w:rsidR="005A1BAC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 xml:space="preserve">    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 xml:space="preserve"> </w:t>
      </w:r>
      <w:r w:rsid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 xml:space="preserve">      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 xml:space="preserve"> </w:t>
      </w:r>
      <w:r w:rsidR="005A1BAC" w:rsidRPr="00BD1C8A">
        <w:rPr>
          <w:rFonts w:ascii="仿宋_GB2312" w:eastAsia="仿宋_GB2312" w:hAnsi="FZHTK--GBK1-0" w:cs="宋体" w:hint="eastAsia"/>
          <w:color w:val="000000"/>
          <w:kern w:val="0"/>
          <w:sz w:val="28"/>
          <w:szCs w:val="28"/>
        </w:rPr>
        <w:t>2021年5月28日</w:t>
      </w:r>
      <w:r w:rsidRPr="00BD1C8A">
        <w:rPr>
          <w:rFonts w:ascii="仿宋_GB2312" w:eastAsia="仿宋_GB2312" w:hAnsi="FZHTK--GBK1-0" w:cs="宋体"/>
          <w:color w:val="000000"/>
          <w:kern w:val="0"/>
          <w:sz w:val="28"/>
          <w:szCs w:val="28"/>
        </w:rPr>
        <w:t xml:space="preserve">             </w:t>
      </w:r>
    </w:p>
    <w:p w:rsidR="00DF5F74" w:rsidRPr="00BD1C8A" w:rsidRDefault="00DF5F74" w:rsidP="00BD1C8A">
      <w:pPr>
        <w:spacing w:line="800" w:lineRule="exact"/>
        <w:rPr>
          <w:sz w:val="28"/>
          <w:szCs w:val="28"/>
        </w:rPr>
      </w:pPr>
    </w:p>
    <w:sectPr w:rsidR="00DF5F74" w:rsidRPr="00BD1C8A" w:rsidSect="005C086C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2A" w:rsidRDefault="006C792A" w:rsidP="003E71D1">
      <w:r>
        <w:separator/>
      </w:r>
    </w:p>
  </w:endnote>
  <w:endnote w:type="continuationSeparator" w:id="0">
    <w:p w:rsidR="006C792A" w:rsidRDefault="006C792A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6C792A">
    <w:pPr>
      <w:pStyle w:val="a3"/>
      <w:jc w:val="center"/>
    </w:pPr>
  </w:p>
  <w:p w:rsidR="005C086C" w:rsidRDefault="006C79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FE00A6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6C79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2A" w:rsidRDefault="006C792A" w:rsidP="003E71D1">
      <w:r>
        <w:separator/>
      </w:r>
    </w:p>
  </w:footnote>
  <w:footnote w:type="continuationSeparator" w:id="0">
    <w:p w:rsidR="006C792A" w:rsidRDefault="006C792A" w:rsidP="003E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D0" w:rsidRDefault="000E22D0" w:rsidP="000E22D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0E22D0"/>
    <w:rsid w:val="0020751E"/>
    <w:rsid w:val="003871BF"/>
    <w:rsid w:val="003E71D1"/>
    <w:rsid w:val="00484A25"/>
    <w:rsid w:val="00563B53"/>
    <w:rsid w:val="005A1BAC"/>
    <w:rsid w:val="005F59D9"/>
    <w:rsid w:val="006C792A"/>
    <w:rsid w:val="006D7139"/>
    <w:rsid w:val="007D2194"/>
    <w:rsid w:val="008551A0"/>
    <w:rsid w:val="009C7C69"/>
    <w:rsid w:val="009E329A"/>
    <w:rsid w:val="00A70F39"/>
    <w:rsid w:val="00BB77A8"/>
    <w:rsid w:val="00BD1C8A"/>
    <w:rsid w:val="00C0769C"/>
    <w:rsid w:val="00CA3694"/>
    <w:rsid w:val="00CE35E4"/>
    <w:rsid w:val="00D83833"/>
    <w:rsid w:val="00DF5F74"/>
    <w:rsid w:val="00E55983"/>
    <w:rsid w:val="00E62345"/>
    <w:rsid w:val="00FA1F74"/>
    <w:rsid w:val="00FA67BB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2021-05-27T02:48:00Z</cp:lastPrinted>
  <dcterms:created xsi:type="dcterms:W3CDTF">2020-01-15T01:46:00Z</dcterms:created>
  <dcterms:modified xsi:type="dcterms:W3CDTF">2021-05-27T02:48:00Z</dcterms:modified>
</cp:coreProperties>
</file>