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7E" w:rsidRPr="0075797E" w:rsidRDefault="0075797E" w:rsidP="003E71D1">
      <w:pPr>
        <w:jc w:val="center"/>
        <w:rPr>
          <w:rFonts w:asciiTheme="minorEastAsia" w:hAnsiTheme="min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保定市徐水</w:t>
      </w:r>
      <w:r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区工信局</w:t>
      </w:r>
    </w:p>
    <w:p w:rsidR="003E71D1" w:rsidRPr="00EF4C7E" w:rsidRDefault="003E71D1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</w:t>
      </w:r>
      <w:r w:rsidR="00D95E89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</w:t>
      </w: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年度绩效自评工作报告</w:t>
      </w:r>
    </w:p>
    <w:p w:rsidR="00D17474" w:rsidRDefault="00D17474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803544" w:rsidRDefault="00803544" w:rsidP="00803544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按照</w:t>
      </w:r>
      <w:r w:rsidRPr="00046194">
        <w:rPr>
          <w:rFonts w:ascii="仿宋_GB2312" w:eastAsia="仿宋_GB2312" w:hAnsi="FZHTK--GBK1-0" w:cs="宋体" w:hint="eastAsia"/>
          <w:kern w:val="0"/>
          <w:sz w:val="32"/>
          <w:szCs w:val="32"/>
        </w:rPr>
        <w:t>《保定市徐水区财政局关于开展2020年度财政专项资金部门绩效自评价工作的通知》要求，工信局组织成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立了绩效评价工作小组，一把手任组长，各主管领导任副组长，各业务股室负责人为评价小组成员，对2020年度的项目进行绩效评价。</w:t>
      </w:r>
    </w:p>
    <w:p w:rsidR="00803544" w:rsidRDefault="00803544" w:rsidP="00803544">
      <w:pPr>
        <w:spacing w:line="560" w:lineRule="exact"/>
        <w:ind w:firstLineChars="200" w:firstLine="640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在项目实施整体过程中，我局严格按照文件要求，规范化管理，从项目立项有依据，部门预算资金安排有依据，资金拨付有依据，日常财务管理规范，项目资金专账管理，收支有序，确保财政资金安全高效运行。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3544" w:rsidRDefault="00803544" w:rsidP="00803544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2020年工信局总体绩效目标完成良好，在</w:t>
      </w:r>
      <w:r w:rsidRPr="00131374">
        <w:rPr>
          <w:rFonts w:ascii="仿宋_GB2312" w:eastAsia="仿宋_GB2312" w:hAnsi="仿宋" w:hint="eastAsia"/>
          <w:sz w:val="32"/>
          <w:szCs w:val="32"/>
        </w:rPr>
        <w:t>监督各项经济指标完成、聚力攻坚促转型升级、大力扩展抓科技创新、</w:t>
      </w:r>
      <w:r w:rsidRPr="00131374">
        <w:rPr>
          <w:rFonts w:ascii="仿宋_GB2312" w:eastAsia="仿宋_GB2312" w:hAnsi="仿宋" w:cs="仿宋" w:hint="eastAsia"/>
          <w:bCs/>
          <w:sz w:val="32"/>
          <w:szCs w:val="32"/>
        </w:rPr>
        <w:t>加强服务优化营商环境、共同推进大气污染防治工作、坚持廉政为基改进工作作风、继续解决国有（集体）企业改制遗留问题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等方面都取得了一定成效</w:t>
      </w:r>
      <w:r w:rsidRPr="00131374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857594" w:rsidRPr="00857594" w:rsidRDefault="00857594" w:rsidP="00857594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857594">
        <w:rPr>
          <w:rFonts w:ascii="仿宋_GB2312" w:eastAsia="仿宋_GB2312" w:hAnsi="仿宋" w:cs="仿宋" w:hint="eastAsia"/>
          <w:bCs/>
          <w:sz w:val="32"/>
          <w:szCs w:val="32"/>
        </w:rPr>
        <w:t>1、依托长城汽车的快速恢复增长，克服晨阳公司的不利影响，脱离疫情带来的缓慢增长“深水区”，规上工业增加值增速与2019年持平，呈现利好态势。</w:t>
      </w:r>
    </w:p>
    <w:p w:rsidR="00857594" w:rsidRPr="00857594" w:rsidRDefault="00857594" w:rsidP="00857594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857594">
        <w:rPr>
          <w:rFonts w:ascii="仿宋_GB2312" w:eastAsia="仿宋_GB2312" w:hAnsi="仿宋" w:cs="仿宋" w:hint="eastAsia"/>
          <w:bCs/>
          <w:sz w:val="32"/>
          <w:szCs w:val="32"/>
        </w:rPr>
        <w:t>2、全区新增入统工业企业21家，其中新投产企业4家，“小升规”企业17家，全市排名第1位。</w:t>
      </w:r>
    </w:p>
    <w:p w:rsidR="00857594" w:rsidRPr="00857594" w:rsidRDefault="00857594" w:rsidP="00857594">
      <w:pPr>
        <w:pStyle w:val="2"/>
        <w:spacing w:line="520" w:lineRule="exact"/>
        <w:ind w:left="0" w:firstLineChars="200" w:firstLine="640"/>
        <w:rPr>
          <w:rFonts w:ascii="仿宋_GB2312" w:eastAsia="仿宋_GB2312" w:hAnsi="仿宋" w:cs="仿宋"/>
          <w:bCs/>
          <w:smallCaps w:val="0"/>
          <w:sz w:val="32"/>
          <w:szCs w:val="32"/>
        </w:rPr>
      </w:pPr>
      <w:r w:rsidRPr="00857594">
        <w:rPr>
          <w:rFonts w:ascii="仿宋_GB2312" w:eastAsia="仿宋_GB2312" w:hAnsi="仿宋" w:cs="仿宋" w:hint="eastAsia"/>
          <w:bCs/>
          <w:smallCaps w:val="0"/>
          <w:sz w:val="32"/>
          <w:szCs w:val="32"/>
        </w:rPr>
        <w:t>3、高新技术企业全年新认定9家，超额完成市定考核6</w:t>
      </w:r>
      <w:r w:rsidRPr="00857594">
        <w:rPr>
          <w:rFonts w:ascii="仿宋_GB2312" w:eastAsia="仿宋_GB2312" w:hAnsi="仿宋" w:cs="仿宋" w:hint="eastAsia"/>
          <w:bCs/>
          <w:smallCaps w:val="0"/>
          <w:sz w:val="32"/>
          <w:szCs w:val="32"/>
        </w:rPr>
        <w:lastRenderedPageBreak/>
        <w:t>家的任务，完成率150%。</w:t>
      </w:r>
    </w:p>
    <w:p w:rsidR="00857594" w:rsidRPr="00857594" w:rsidRDefault="00857594" w:rsidP="00857594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857594">
        <w:rPr>
          <w:rFonts w:ascii="仿宋_GB2312" w:eastAsia="仿宋_GB2312" w:hAnsi="仿宋" w:cs="仿宋" w:hint="eastAsia"/>
          <w:bCs/>
          <w:sz w:val="32"/>
          <w:szCs w:val="32"/>
        </w:rPr>
        <w:t>4、河北省科技型中小企业新增131个，超额完成目标任务，完成率124.76%。</w:t>
      </w:r>
    </w:p>
    <w:p w:rsidR="00857594" w:rsidRPr="00857594" w:rsidRDefault="0075797E" w:rsidP="00857594">
      <w:pPr>
        <w:pStyle w:val="2"/>
        <w:spacing w:line="520" w:lineRule="exact"/>
        <w:ind w:left="0" w:firstLineChars="200" w:firstLine="640"/>
        <w:rPr>
          <w:rFonts w:ascii="仿宋_GB2312" w:eastAsia="仿宋_GB2312" w:hAnsi="仿宋" w:cs="仿宋"/>
          <w:bCs/>
          <w:smallCaps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mallCaps w:val="0"/>
          <w:sz w:val="32"/>
          <w:szCs w:val="32"/>
        </w:rPr>
        <w:t>5</w:t>
      </w:r>
      <w:r w:rsidR="00857594" w:rsidRPr="00857594">
        <w:rPr>
          <w:rFonts w:ascii="仿宋_GB2312" w:eastAsia="仿宋_GB2312" w:hAnsi="仿宋" w:cs="仿宋" w:hint="eastAsia"/>
          <w:bCs/>
          <w:smallCaps w:val="0"/>
          <w:sz w:val="32"/>
          <w:szCs w:val="32"/>
        </w:rPr>
        <w:t xml:space="preserve">、培育“专精特新”，推动中小企业发展。“专精特新”培育库新增15家企业，认定金鼎天力、普康医疗、万瑞医疗3家企业为2020年保定市“专精特新”中小企业；为北奥、科畅等2家企业申报国家级“专精特新小巨人”项目，推荐华艺帽业为河北省“专精特新”示范企业，为“专精特新”企业做好保障。 </w:t>
      </w:r>
    </w:p>
    <w:p w:rsidR="00857594" w:rsidRPr="00857594" w:rsidRDefault="0075797E" w:rsidP="00857594">
      <w:pPr>
        <w:pStyle w:val="2"/>
        <w:spacing w:line="520" w:lineRule="exact"/>
        <w:ind w:left="0" w:firstLineChars="200" w:firstLine="640"/>
        <w:rPr>
          <w:rFonts w:ascii="仿宋_GB2312" w:eastAsia="仿宋_GB2312" w:hAnsi="仿宋" w:cs="仿宋"/>
          <w:bCs/>
          <w:smallCaps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mallCaps w:val="0"/>
          <w:sz w:val="32"/>
          <w:szCs w:val="32"/>
        </w:rPr>
        <w:t>6</w:t>
      </w:r>
      <w:r w:rsidR="00857594" w:rsidRPr="00857594">
        <w:rPr>
          <w:rFonts w:ascii="仿宋_GB2312" w:eastAsia="仿宋_GB2312" w:hAnsi="仿宋" w:cs="仿宋" w:hint="eastAsia"/>
          <w:bCs/>
          <w:smallCaps w:val="0"/>
          <w:sz w:val="32"/>
          <w:szCs w:val="32"/>
        </w:rPr>
        <w:t>、支持项目建设，落实资金补助。一是开展工业遗产项目申报，成功为刘伶醉申报国家工业遗产项目，获得省级20万元财政支持。二是开展特色品牌提升培育项目申报，河北德力食品有限公司获评河北省食品特色品牌提升培育项目。三是落实长城汽车整车制造发展支持资金450万元。落实普康医疗等疫情防控物资生产企业和华艺帽业等“专精特新”企业疫情防控物资稳增长奖励资金120万元。四是落实中央支持应急物资保障体系项目建设补助资金947.25万元，发放6家企业，用于企业生产动员能力建设，落实2019年新增入统规上企业补助资金30万元。</w:t>
      </w:r>
    </w:p>
    <w:p w:rsidR="00857594" w:rsidRPr="00857594" w:rsidRDefault="0075797E" w:rsidP="00857594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7</w:t>
      </w:r>
      <w:r w:rsidR="00857594" w:rsidRPr="00857594">
        <w:rPr>
          <w:rFonts w:ascii="仿宋_GB2312" w:eastAsia="仿宋_GB2312" w:hAnsi="仿宋" w:cs="仿宋" w:hint="eastAsia"/>
          <w:bCs/>
          <w:sz w:val="32"/>
          <w:szCs w:val="32"/>
        </w:rPr>
        <w:t>、核实铸造产能，聘请专家认定。聘请3名专家对我区铸造企业开展核实认定，我区认定铸造企业33家，铸造产能核定508750吨。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C724B8" w:rsidRDefault="00C724B8" w:rsidP="00C724B8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项目绩效目标设定依据项目立项依据，项目资金用途，项目实施的必要性等，项目绩效目标设定科学合理，清晰准确，绩效标准恰当适宜、易于评价。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四、整改措施及结果应用</w:t>
      </w:r>
    </w:p>
    <w:p w:rsidR="00C724B8" w:rsidRDefault="00C724B8" w:rsidP="00C724B8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今后，将继续加强项目的绩效管理，从立项、资金预算、完善制度、项目绩效目标制定等方面做到再细化、科学化、规范化，确保既要保证项目实施</w:t>
      </w:r>
      <w:r w:rsidR="0075797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畅</w:t>
      </w: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通，又要保证项目实施的过程科学规范，确保财政资金的使用安全高效。</w:t>
      </w:r>
    </w:p>
    <w:p w:rsidR="00DF5F74" w:rsidRDefault="00DF5F74"/>
    <w:p w:rsidR="00F90781" w:rsidRDefault="00F90781"/>
    <w:p w:rsidR="00F90781" w:rsidRDefault="00F90781"/>
    <w:p w:rsidR="00F90781" w:rsidRDefault="00F90781"/>
    <w:p w:rsidR="00F90781" w:rsidRDefault="00F90781"/>
    <w:p w:rsidR="00F90781" w:rsidRDefault="00F90781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</w:t>
      </w:r>
      <w:r w:rsidRPr="00F90781">
        <w:rPr>
          <w:rFonts w:ascii="仿宋_GB2312" w:eastAsia="仿宋_GB2312" w:hint="eastAsia"/>
          <w:sz w:val="32"/>
          <w:szCs w:val="32"/>
        </w:rPr>
        <w:t>保定市徐水</w:t>
      </w:r>
      <w:r>
        <w:rPr>
          <w:rFonts w:ascii="仿宋_GB2312" w:eastAsia="仿宋_GB2312" w:hint="eastAsia"/>
          <w:sz w:val="32"/>
          <w:szCs w:val="32"/>
        </w:rPr>
        <w:t>区工业和信息化局</w:t>
      </w:r>
    </w:p>
    <w:p w:rsidR="00F90781" w:rsidRPr="00F90781" w:rsidRDefault="00F9078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2021年5月6日</w:t>
      </w:r>
    </w:p>
    <w:sectPr w:rsidR="00F90781" w:rsidRPr="00F90781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E6" w:rsidRDefault="00CB7BE6" w:rsidP="003E71D1">
      <w:r>
        <w:separator/>
      </w:r>
    </w:p>
  </w:endnote>
  <w:endnote w:type="continuationSeparator" w:id="1">
    <w:p w:rsidR="00CB7BE6" w:rsidRDefault="00CB7BE6" w:rsidP="003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C" w:rsidRDefault="00CB7BE6">
    <w:pPr>
      <w:pStyle w:val="a3"/>
      <w:jc w:val="center"/>
    </w:pPr>
  </w:p>
  <w:p w:rsidR="005C086C" w:rsidRDefault="00CB7B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1332"/>
      <w:docPartObj>
        <w:docPartGallery w:val="Page Numbers (Bottom of Page)"/>
        <w:docPartUnique/>
      </w:docPartObj>
    </w:sdtPr>
    <w:sdtContent>
      <w:p w:rsidR="005C086C" w:rsidRDefault="0069438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CB7B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E6" w:rsidRDefault="00CB7BE6" w:rsidP="003E71D1">
      <w:r>
        <w:separator/>
      </w:r>
    </w:p>
  </w:footnote>
  <w:footnote w:type="continuationSeparator" w:id="1">
    <w:p w:rsidR="00CB7BE6" w:rsidRDefault="00CB7BE6" w:rsidP="003E7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D1"/>
    <w:rsid w:val="00046194"/>
    <w:rsid w:val="000A3DB5"/>
    <w:rsid w:val="002B6DAA"/>
    <w:rsid w:val="002F1A26"/>
    <w:rsid w:val="003C26E0"/>
    <w:rsid w:val="003E71D1"/>
    <w:rsid w:val="00484A25"/>
    <w:rsid w:val="00652F4C"/>
    <w:rsid w:val="00694389"/>
    <w:rsid w:val="0075797E"/>
    <w:rsid w:val="00803544"/>
    <w:rsid w:val="008551A0"/>
    <w:rsid w:val="00857594"/>
    <w:rsid w:val="00880408"/>
    <w:rsid w:val="009C7C69"/>
    <w:rsid w:val="00C03DF5"/>
    <w:rsid w:val="00C724B8"/>
    <w:rsid w:val="00CB7BE6"/>
    <w:rsid w:val="00CE35E4"/>
    <w:rsid w:val="00D17474"/>
    <w:rsid w:val="00D95E89"/>
    <w:rsid w:val="00DF5F74"/>
    <w:rsid w:val="00E55983"/>
    <w:rsid w:val="00E62345"/>
    <w:rsid w:val="00F90781"/>
    <w:rsid w:val="00FA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83"/>
    <w:rPr>
      <w:sz w:val="18"/>
      <w:szCs w:val="18"/>
    </w:rPr>
  </w:style>
  <w:style w:type="paragraph" w:styleId="2">
    <w:name w:val="toc 2"/>
    <w:basedOn w:val="a"/>
    <w:next w:val="a"/>
    <w:qFormat/>
    <w:rsid w:val="00857594"/>
    <w:pPr>
      <w:ind w:left="280"/>
      <w:jc w:val="left"/>
    </w:pPr>
    <w:rPr>
      <w:rFonts w:ascii="Times New Roman" w:eastAsia="宋体" w:hAnsi="Times New Roman" w:cs="Times New Roman"/>
      <w:smallCaps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cp:lastPrinted>2021-05-17T01:44:00Z</cp:lastPrinted>
  <dcterms:created xsi:type="dcterms:W3CDTF">2020-01-15T01:46:00Z</dcterms:created>
  <dcterms:modified xsi:type="dcterms:W3CDTF">2021-07-14T06:57:00Z</dcterms:modified>
</cp:coreProperties>
</file>