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5C" w:rsidRDefault="008D275C" w:rsidP="008D275C">
      <w:pPr>
        <w:pStyle w:val="a3"/>
        <w:shd w:val="clear" w:color="auto" w:fill="FFFFFF"/>
        <w:spacing w:before="0" w:beforeAutospacing="0" w:after="0" w:afterAutospacing="0" w:line="480" w:lineRule="auto"/>
        <w:ind w:leftChars="50" w:left="547" w:hangingChars="100" w:hanging="442"/>
        <w:jc w:val="center"/>
        <w:rPr>
          <w:rFonts w:asciiTheme="majorEastAsia" w:eastAsiaTheme="majorEastAsia" w:hAnsiTheme="majorEastAsia"/>
          <w:b/>
          <w:color w:val="000000" w:themeColor="text1"/>
          <w:sz w:val="44"/>
          <w:szCs w:val="44"/>
          <w:shd w:val="clear" w:color="auto" w:fill="FFFFFF"/>
        </w:rPr>
      </w:pPr>
      <w:r>
        <w:rPr>
          <w:rFonts w:asciiTheme="majorEastAsia" w:eastAsiaTheme="majorEastAsia" w:hAnsiTheme="majorEastAsia" w:hint="eastAsia"/>
          <w:b/>
          <w:color w:val="000000" w:themeColor="text1"/>
          <w:sz w:val="44"/>
          <w:szCs w:val="44"/>
          <w:shd w:val="clear" w:color="auto" w:fill="FFFFFF"/>
        </w:rPr>
        <w:t>保定市徐水区人民政府办公室</w:t>
      </w:r>
    </w:p>
    <w:p w:rsidR="00CB494F" w:rsidRPr="005431A7" w:rsidRDefault="00CB494F" w:rsidP="007B115C">
      <w:pPr>
        <w:pStyle w:val="a3"/>
        <w:shd w:val="clear" w:color="auto" w:fill="FFFFFF"/>
        <w:spacing w:before="0" w:beforeAutospacing="0" w:after="0" w:afterAutospacing="0" w:line="480" w:lineRule="auto"/>
        <w:ind w:leftChars="150" w:left="315" w:firstLineChars="50" w:firstLine="221"/>
        <w:jc w:val="center"/>
        <w:rPr>
          <w:rFonts w:asciiTheme="majorEastAsia" w:eastAsiaTheme="majorEastAsia" w:hAnsiTheme="majorEastAsia" w:cs="Times New Roman"/>
          <w:b/>
          <w:color w:val="000000" w:themeColor="text1"/>
          <w:sz w:val="44"/>
          <w:szCs w:val="44"/>
        </w:rPr>
      </w:pPr>
      <w:r w:rsidRPr="005431A7">
        <w:rPr>
          <w:rFonts w:asciiTheme="majorEastAsia" w:eastAsiaTheme="majorEastAsia" w:hAnsiTheme="majorEastAsia"/>
          <w:b/>
          <w:color w:val="000000" w:themeColor="text1"/>
          <w:sz w:val="44"/>
          <w:szCs w:val="44"/>
          <w:shd w:val="clear" w:color="auto" w:fill="FFFFFF"/>
        </w:rPr>
        <w:t>201</w:t>
      </w:r>
      <w:r w:rsidRPr="005431A7">
        <w:rPr>
          <w:rFonts w:asciiTheme="majorEastAsia" w:eastAsiaTheme="majorEastAsia" w:hAnsiTheme="majorEastAsia" w:hint="eastAsia"/>
          <w:b/>
          <w:color w:val="000000" w:themeColor="text1"/>
          <w:sz w:val="44"/>
          <w:szCs w:val="44"/>
          <w:shd w:val="clear" w:color="auto" w:fill="FFFFFF"/>
        </w:rPr>
        <w:t>9</w:t>
      </w:r>
      <w:r w:rsidRPr="005431A7">
        <w:rPr>
          <w:rFonts w:asciiTheme="majorEastAsia" w:eastAsiaTheme="majorEastAsia" w:hAnsiTheme="majorEastAsia"/>
          <w:b/>
          <w:color w:val="000000" w:themeColor="text1"/>
          <w:sz w:val="44"/>
          <w:szCs w:val="44"/>
          <w:shd w:val="clear" w:color="auto" w:fill="FFFFFF"/>
        </w:rPr>
        <w:t>年度</w:t>
      </w:r>
      <w:r w:rsidRPr="005431A7">
        <w:rPr>
          <w:rFonts w:asciiTheme="majorEastAsia" w:eastAsiaTheme="majorEastAsia" w:hAnsiTheme="majorEastAsia" w:hint="eastAsia"/>
          <w:b/>
          <w:color w:val="000000" w:themeColor="text1"/>
          <w:sz w:val="44"/>
          <w:szCs w:val="44"/>
          <w:shd w:val="clear" w:color="auto" w:fill="FFFFFF"/>
        </w:rPr>
        <w:t>预算项目</w:t>
      </w:r>
      <w:r w:rsidRPr="005431A7">
        <w:rPr>
          <w:rFonts w:asciiTheme="majorEastAsia" w:eastAsiaTheme="majorEastAsia" w:hAnsiTheme="majorEastAsia"/>
          <w:b/>
          <w:color w:val="000000" w:themeColor="text1"/>
          <w:sz w:val="44"/>
          <w:szCs w:val="44"/>
          <w:shd w:val="clear" w:color="auto" w:fill="FFFFFF"/>
        </w:rPr>
        <w:t>绩效自评报告</w:t>
      </w:r>
    </w:p>
    <w:p w:rsidR="003A5D31" w:rsidRPr="008D275C" w:rsidRDefault="003A5D31" w:rsidP="00CB494F">
      <w:pPr>
        <w:pStyle w:val="a3"/>
        <w:shd w:val="clear" w:color="auto" w:fill="FFFFFF"/>
        <w:spacing w:before="0" w:beforeAutospacing="0" w:after="0" w:afterAutospacing="0" w:line="540" w:lineRule="atLeast"/>
        <w:ind w:firstLine="640"/>
        <w:jc w:val="both"/>
        <w:rPr>
          <w:rFonts w:ascii="黑体" w:eastAsia="黑体" w:hAnsi="黑体"/>
          <w:color w:val="000000"/>
          <w:sz w:val="32"/>
          <w:szCs w:val="32"/>
        </w:rPr>
      </w:pPr>
    </w:p>
    <w:p w:rsidR="005431A7" w:rsidRDefault="00B26B8F" w:rsidP="00CB494F">
      <w:pPr>
        <w:pStyle w:val="a3"/>
        <w:shd w:val="clear" w:color="auto" w:fill="FFFFFF"/>
        <w:spacing w:before="0" w:beforeAutospacing="0" w:after="0" w:afterAutospacing="0" w:line="540" w:lineRule="atLeast"/>
        <w:ind w:firstLine="640"/>
        <w:jc w:val="both"/>
        <w:rPr>
          <w:rFonts w:ascii="仿宋" w:eastAsia="仿宋" w:hAnsi="仿宋" w:cs="Times New Roman"/>
          <w:color w:val="000000"/>
          <w:sz w:val="32"/>
          <w:szCs w:val="32"/>
        </w:rPr>
      </w:pPr>
      <w:r w:rsidRPr="00EF4C7E">
        <w:rPr>
          <w:rFonts w:ascii="黑体" w:eastAsia="黑体" w:hAnsi="黑体" w:hint="eastAsia"/>
          <w:color w:val="000000"/>
          <w:sz w:val="32"/>
          <w:szCs w:val="32"/>
        </w:rPr>
        <w:t>一、绩效自评工作组织开展情况</w:t>
      </w:r>
    </w:p>
    <w:p w:rsidR="00CB494F" w:rsidRDefault="00CB494F" w:rsidP="00CB494F">
      <w:pPr>
        <w:pStyle w:val="a3"/>
        <w:shd w:val="clear" w:color="auto" w:fill="FFFFFF"/>
        <w:spacing w:before="0" w:beforeAutospacing="0" w:after="0" w:afterAutospacing="0" w:line="54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为确实做好</w:t>
      </w:r>
      <w:r w:rsidR="00B26B8F">
        <w:rPr>
          <w:rFonts w:ascii="仿宋" w:eastAsia="仿宋" w:hAnsi="仿宋" w:cs="Times New Roman" w:hint="eastAsia"/>
          <w:color w:val="000000"/>
          <w:sz w:val="32"/>
          <w:szCs w:val="32"/>
        </w:rPr>
        <w:t>2019年度项目</w:t>
      </w:r>
      <w:r>
        <w:rPr>
          <w:rFonts w:ascii="仿宋" w:eastAsia="仿宋" w:hAnsi="仿宋" w:cs="Times New Roman" w:hint="eastAsia"/>
          <w:color w:val="000000"/>
          <w:sz w:val="32"/>
          <w:szCs w:val="32"/>
        </w:rPr>
        <w:t>资金绩效自评工作</w:t>
      </w:r>
      <w:r>
        <w:rPr>
          <w:rFonts w:ascii="仿宋" w:eastAsia="仿宋" w:hAnsi="仿宋" w:cs="Times New Roman" w:hint="eastAsia"/>
          <w:color w:val="000000"/>
          <w:sz w:val="32"/>
          <w:szCs w:val="32"/>
          <w:shd w:val="clear" w:color="auto" w:fill="FFFFFF"/>
        </w:rPr>
        <w:t>，</w:t>
      </w:r>
      <w:r>
        <w:rPr>
          <w:rFonts w:ascii="仿宋" w:eastAsia="仿宋" w:hAnsi="仿宋" w:cs="Times New Roman" w:hint="eastAsia"/>
          <w:color w:val="000000"/>
          <w:sz w:val="32"/>
          <w:szCs w:val="32"/>
        </w:rPr>
        <w:t>提高财政资金使用效益，根据《</w:t>
      </w:r>
      <w:r w:rsidR="00B26B8F">
        <w:rPr>
          <w:rFonts w:ascii="仿宋" w:eastAsia="仿宋" w:hAnsi="仿宋" w:cs="Times New Roman" w:hint="eastAsia"/>
          <w:color w:val="000000"/>
          <w:sz w:val="32"/>
          <w:szCs w:val="32"/>
        </w:rPr>
        <w:t>保定市徐水区财政局关于开展2019年度财政专项资金部门绩效自评价工作的通知</w:t>
      </w:r>
      <w:r>
        <w:rPr>
          <w:rFonts w:ascii="仿宋" w:eastAsia="仿宋" w:hAnsi="仿宋" w:cs="Times New Roman" w:hint="eastAsia"/>
          <w:color w:val="000000"/>
          <w:sz w:val="32"/>
          <w:szCs w:val="32"/>
        </w:rPr>
        <w:t>》（</w:t>
      </w:r>
      <w:r w:rsidR="00B26B8F">
        <w:rPr>
          <w:rFonts w:ascii="仿宋" w:eastAsia="仿宋" w:hAnsi="仿宋" w:cs="Times New Roman" w:hint="eastAsia"/>
          <w:color w:val="000000"/>
          <w:sz w:val="32"/>
          <w:szCs w:val="32"/>
        </w:rPr>
        <w:t>徐政财字</w:t>
      </w:r>
      <w:r>
        <w:rPr>
          <w:rFonts w:ascii="仿宋" w:eastAsia="仿宋" w:hAnsi="仿宋" w:cs="Times New Roman" w:hint="eastAsia"/>
          <w:color w:val="000000"/>
          <w:sz w:val="32"/>
          <w:szCs w:val="32"/>
        </w:rPr>
        <w:t>〔</w:t>
      </w:r>
      <w:r w:rsidR="00B26B8F">
        <w:rPr>
          <w:rFonts w:ascii="仿宋" w:eastAsia="仿宋" w:hAnsi="仿宋" w:cs="Times New Roman" w:hint="eastAsia"/>
          <w:color w:val="000000"/>
          <w:sz w:val="32"/>
          <w:szCs w:val="32"/>
        </w:rPr>
        <w:t>2020</w:t>
      </w:r>
      <w:r>
        <w:rPr>
          <w:rFonts w:ascii="仿宋" w:eastAsia="仿宋" w:hAnsi="仿宋" w:cs="Times New Roman" w:hint="eastAsia"/>
          <w:color w:val="000000"/>
          <w:sz w:val="32"/>
          <w:szCs w:val="32"/>
        </w:rPr>
        <w:t>〕</w:t>
      </w:r>
      <w:r w:rsidR="00B26B8F">
        <w:rPr>
          <w:rFonts w:ascii="仿宋" w:eastAsia="仿宋" w:hAnsi="仿宋" w:cs="Times New Roman" w:hint="eastAsia"/>
          <w:color w:val="000000"/>
          <w:sz w:val="32"/>
          <w:szCs w:val="32"/>
        </w:rPr>
        <w:t>14</w:t>
      </w:r>
      <w:r>
        <w:rPr>
          <w:rFonts w:ascii="仿宋" w:eastAsia="仿宋" w:hAnsi="仿宋" w:cs="Times New Roman" w:hint="eastAsia"/>
          <w:color w:val="000000"/>
          <w:sz w:val="32"/>
          <w:szCs w:val="32"/>
        </w:rPr>
        <w:t>号）文件精神，我单位组织成立了绩效评价工作小组，评价小组采取座谈等方式听取情况，检查专项资金有关账目，收集整理专项资金支出相关资料，并根据</w:t>
      </w:r>
      <w:r w:rsidR="00A429B9">
        <w:rPr>
          <w:rFonts w:ascii="仿宋" w:eastAsia="仿宋" w:hAnsi="仿宋" w:cs="Times New Roman" w:hint="eastAsia"/>
          <w:color w:val="000000"/>
          <w:sz w:val="32"/>
          <w:szCs w:val="32"/>
        </w:rPr>
        <w:t>股室</w:t>
      </w:r>
      <w:r>
        <w:rPr>
          <w:rFonts w:ascii="仿宋" w:eastAsia="仿宋" w:hAnsi="仿宋" w:cs="Times New Roman" w:hint="eastAsia"/>
          <w:color w:val="000000"/>
          <w:sz w:val="32"/>
          <w:szCs w:val="32"/>
        </w:rPr>
        <w:t>报送的绩效自评材料进行分析、总结，</w:t>
      </w:r>
      <w:r w:rsidR="00A429B9">
        <w:rPr>
          <w:rFonts w:ascii="仿宋" w:eastAsia="仿宋" w:hAnsi="仿宋" w:cs="Times New Roman" w:hint="eastAsia"/>
          <w:color w:val="000000"/>
          <w:sz w:val="32"/>
          <w:szCs w:val="32"/>
        </w:rPr>
        <w:t>形成本报告</w:t>
      </w:r>
      <w:r w:rsidR="00A429B9">
        <w:rPr>
          <w:rFonts w:ascii="Times New Roman" w:hAnsi="Times New Roman" w:cs="Times New Roman"/>
          <w:color w:val="000000"/>
          <w:sz w:val="21"/>
          <w:szCs w:val="21"/>
        </w:rPr>
        <w:t xml:space="preserve"> </w:t>
      </w:r>
    </w:p>
    <w:p w:rsidR="00772E55" w:rsidRDefault="00772E55" w:rsidP="00772E55">
      <w:pPr>
        <w:pStyle w:val="a3"/>
        <w:shd w:val="clear" w:color="auto" w:fill="FFFFFF"/>
        <w:spacing w:before="0" w:beforeAutospacing="0" w:after="0" w:afterAutospacing="0" w:line="560" w:lineRule="atLeast"/>
        <w:ind w:firstLineChars="200" w:firstLine="640"/>
        <w:rPr>
          <w:rFonts w:ascii="黑体" w:eastAsia="黑体" w:hAnsi="黑体"/>
          <w:color w:val="000000"/>
          <w:sz w:val="32"/>
          <w:szCs w:val="32"/>
        </w:rPr>
      </w:pPr>
      <w:r w:rsidRPr="00EF4C7E">
        <w:rPr>
          <w:rFonts w:ascii="黑体" w:eastAsia="黑体" w:hAnsi="黑体" w:hint="eastAsia"/>
          <w:color w:val="000000"/>
          <w:sz w:val="32"/>
          <w:szCs w:val="32"/>
        </w:rPr>
        <w:t>二、绩效目标实现情况</w:t>
      </w:r>
    </w:p>
    <w:p w:rsidR="00CB494F" w:rsidRDefault="008D275C" w:rsidP="008D275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rPr>
          <w:rFonts w:ascii="仿宋" w:eastAsia="仿宋" w:hAnsi="仿宋" w:cs="Times New Roman"/>
          <w:color w:val="000000"/>
          <w:sz w:val="32"/>
          <w:szCs w:val="32"/>
        </w:rPr>
      </w:pPr>
      <w:r w:rsidRPr="003905E0">
        <w:rPr>
          <w:rFonts w:ascii="仿宋" w:eastAsia="仿宋" w:hAnsi="仿宋" w:cs="宋体" w:hint="eastAsia"/>
          <w:kern w:val="0"/>
          <w:sz w:val="32"/>
          <w:szCs w:val="32"/>
        </w:rPr>
        <w:t>保定市徐水区人民政府办公室是区人民政府的参谋部门和综合办事机构，在区政府直接领导下，参与政务，开展调查研究，提供决策服务，搞好综合协调，处理日常事务。</w:t>
      </w:r>
      <w:r w:rsidR="00772E55">
        <w:rPr>
          <w:rFonts w:ascii="仿宋" w:eastAsia="仿宋" w:hAnsi="仿宋" w:cs="仿宋" w:hint="eastAsia"/>
          <w:color w:val="000000"/>
          <w:sz w:val="32"/>
          <w:szCs w:val="32"/>
        </w:rPr>
        <w:t>2019</w:t>
      </w:r>
      <w:r w:rsidR="00CB494F">
        <w:rPr>
          <w:rFonts w:ascii="仿宋" w:eastAsia="仿宋" w:hAnsi="仿宋" w:cs="Times New Roman" w:hint="eastAsia"/>
          <w:color w:val="000000"/>
          <w:sz w:val="32"/>
          <w:szCs w:val="32"/>
        </w:rPr>
        <w:t>年我单位狠抓重点工作，根据我单位的工作职能和职责、按照项目资金的使用内容和用途，本单位项目资金支出主要有</w:t>
      </w:r>
      <w:r w:rsidR="00405901">
        <w:rPr>
          <w:rFonts w:ascii="仿宋" w:eastAsia="仿宋" w:hAnsi="仿宋" w:cs="Times New Roman" w:hint="eastAsia"/>
          <w:color w:val="000000"/>
          <w:sz w:val="32"/>
          <w:szCs w:val="32"/>
        </w:rPr>
        <w:t>11</w:t>
      </w:r>
      <w:r w:rsidR="00B35565">
        <w:rPr>
          <w:rFonts w:ascii="仿宋" w:eastAsia="仿宋" w:hAnsi="仿宋" w:cs="Times New Roman" w:hint="eastAsia"/>
          <w:color w:val="000000"/>
          <w:sz w:val="32"/>
          <w:szCs w:val="32"/>
        </w:rPr>
        <w:t>项，</w:t>
      </w:r>
      <w:r w:rsidR="00621487" w:rsidRPr="00621487">
        <w:rPr>
          <w:rFonts w:ascii="仿宋" w:eastAsia="仿宋" w:hAnsi="仿宋" w:cs="Times New Roman" w:hint="eastAsia"/>
          <w:color w:val="000000"/>
          <w:sz w:val="32"/>
          <w:szCs w:val="32"/>
        </w:rPr>
        <w:t>资金</w:t>
      </w:r>
      <w:r w:rsidR="00CD1829">
        <w:rPr>
          <w:rFonts w:ascii="仿宋" w:eastAsia="仿宋" w:hAnsi="仿宋" w:cs="Times New Roman" w:hint="eastAsia"/>
          <w:color w:val="000000"/>
          <w:sz w:val="32"/>
          <w:szCs w:val="32"/>
        </w:rPr>
        <w:t>196.4</w:t>
      </w:r>
      <w:r w:rsidR="00405901">
        <w:rPr>
          <w:rFonts w:ascii="仿宋" w:eastAsia="仿宋" w:hAnsi="仿宋" w:cs="Times New Roman" w:hint="eastAsia"/>
          <w:color w:val="000000"/>
          <w:sz w:val="32"/>
          <w:szCs w:val="32"/>
        </w:rPr>
        <w:t>7</w:t>
      </w:r>
      <w:r w:rsidR="00621487" w:rsidRPr="00621487">
        <w:rPr>
          <w:rFonts w:ascii="仿宋" w:eastAsia="仿宋" w:hAnsi="仿宋" w:cs="Times New Roman" w:hint="eastAsia"/>
          <w:color w:val="000000"/>
          <w:sz w:val="32"/>
          <w:szCs w:val="32"/>
        </w:rPr>
        <w:t>万元</w:t>
      </w:r>
      <w:r>
        <w:rPr>
          <w:rFonts w:ascii="仿宋" w:eastAsia="仿宋" w:hAnsi="仿宋" w:cs="Times New Roman" w:hint="eastAsia"/>
          <w:color w:val="000000"/>
          <w:sz w:val="32"/>
          <w:szCs w:val="32"/>
        </w:rPr>
        <w:t>。</w:t>
      </w:r>
      <w:r w:rsidR="00621487" w:rsidRPr="00621487">
        <w:rPr>
          <w:rFonts w:ascii="仿宋" w:eastAsia="仿宋" w:hAnsi="仿宋" w:cs="Times New Roman" w:hint="eastAsia"/>
          <w:color w:val="000000"/>
          <w:sz w:val="32"/>
          <w:szCs w:val="32"/>
        </w:rPr>
        <w:t>项目科</w:t>
      </w:r>
      <w:bookmarkStart w:id="0" w:name="_GoBack"/>
      <w:bookmarkEnd w:id="0"/>
      <w:r w:rsidR="00621487" w:rsidRPr="00621487">
        <w:rPr>
          <w:rFonts w:ascii="仿宋" w:eastAsia="仿宋" w:hAnsi="仿宋" w:cs="Times New Roman" w:hint="eastAsia"/>
          <w:color w:val="000000"/>
          <w:sz w:val="32"/>
          <w:szCs w:val="32"/>
        </w:rPr>
        <w:t>学合理，项目管理规范，项目监管到位，项目完成较好，项目质量较高，实现了预期制定的目标。</w:t>
      </w:r>
    </w:p>
    <w:p w:rsidR="001712EA" w:rsidRPr="006B6042" w:rsidRDefault="001712EA"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Times New Roman" w:hAnsi="Times New Roman"/>
          <w:color w:val="000000"/>
          <w:sz w:val="32"/>
          <w:szCs w:val="32"/>
        </w:rPr>
      </w:pPr>
      <w:r w:rsidRPr="006B6042">
        <w:rPr>
          <w:rFonts w:ascii="仿宋" w:eastAsia="仿宋" w:hAnsi="Times New Roman" w:cs="仿宋"/>
          <w:color w:val="000000"/>
          <w:sz w:val="32"/>
          <w:szCs w:val="32"/>
        </w:rPr>
        <w:t>(</w:t>
      </w:r>
      <w:proofErr w:type="gramStart"/>
      <w:r w:rsidRPr="006B6042">
        <w:rPr>
          <w:rFonts w:ascii="仿宋" w:eastAsia="仿宋" w:hAnsi="仿宋" w:cs="仿宋" w:hint="eastAsia"/>
          <w:color w:val="000000"/>
          <w:sz w:val="32"/>
          <w:szCs w:val="32"/>
        </w:rPr>
        <w:t>一</w:t>
      </w:r>
      <w:proofErr w:type="gramEnd"/>
      <w:r w:rsidRPr="006B6042">
        <w:rPr>
          <w:rFonts w:ascii="仿宋" w:eastAsia="仿宋" w:hAnsi="仿宋" w:cs="仿宋"/>
          <w:color w:val="000000"/>
          <w:sz w:val="32"/>
          <w:szCs w:val="32"/>
        </w:rPr>
        <w:t>)</w:t>
      </w:r>
      <w:r w:rsidRPr="001712EA">
        <w:rPr>
          <w:rFonts w:ascii="仿宋" w:eastAsia="仿宋" w:hAnsi="仿宋"/>
          <w:sz w:val="32"/>
        </w:rPr>
        <w:t xml:space="preserve"> </w:t>
      </w:r>
      <w:r>
        <w:rPr>
          <w:rFonts w:ascii="仿宋" w:eastAsia="仿宋" w:hAnsi="仿宋"/>
          <w:sz w:val="32"/>
        </w:rPr>
        <w:t>视频会议数字电路租用费</w:t>
      </w:r>
      <w:r>
        <w:rPr>
          <w:rFonts w:ascii="仿宋" w:eastAsia="仿宋" w:hAnsi="仿宋" w:hint="eastAsia"/>
          <w:sz w:val="32"/>
        </w:rPr>
        <w:t>项目</w:t>
      </w:r>
    </w:p>
    <w:p w:rsidR="001712EA" w:rsidRPr="006B6042" w:rsidRDefault="001712EA"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Times New Roman" w:hAnsi="Times New Roman"/>
          <w:color w:val="000000"/>
          <w:sz w:val="32"/>
          <w:szCs w:val="32"/>
        </w:rPr>
      </w:pPr>
      <w:r w:rsidRPr="006B6042">
        <w:rPr>
          <w:rFonts w:ascii="仿宋" w:eastAsia="仿宋" w:hAnsi="仿宋" w:cs="仿宋" w:hint="eastAsia"/>
          <w:color w:val="000000"/>
          <w:sz w:val="32"/>
          <w:szCs w:val="32"/>
        </w:rPr>
        <w:t>开展政府电子政务管理于服务工作。提高行政效能和会</w:t>
      </w:r>
      <w:r w:rsidRPr="006B6042">
        <w:rPr>
          <w:rFonts w:ascii="仿宋" w:eastAsia="仿宋" w:hAnsi="仿宋" w:cs="仿宋" w:hint="eastAsia"/>
          <w:color w:val="000000"/>
          <w:sz w:val="32"/>
          <w:szCs w:val="32"/>
        </w:rPr>
        <w:lastRenderedPageBreak/>
        <w:t>议效率，适应电视电话会议要求，确保各类会议顺利进行，保障区政府网络系统安全、稳定运行，技术设备安全可用，切实提高技术保障能力和服务水平。电视电话会议组织完成率</w:t>
      </w:r>
      <w:r>
        <w:rPr>
          <w:rFonts w:ascii="仿宋" w:eastAsia="仿宋" w:hAnsi="仿宋" w:cs="仿宋" w:hint="eastAsia"/>
          <w:color w:val="000000"/>
          <w:sz w:val="32"/>
          <w:szCs w:val="32"/>
        </w:rPr>
        <w:t>和保障率</w:t>
      </w:r>
      <w:r w:rsidRPr="006B6042">
        <w:rPr>
          <w:rFonts w:ascii="仿宋" w:eastAsia="仿宋" w:hAnsi="仿宋" w:cs="仿宋" w:hint="eastAsia"/>
          <w:color w:val="000000"/>
          <w:sz w:val="32"/>
          <w:szCs w:val="32"/>
        </w:rPr>
        <w:t>达到</w:t>
      </w:r>
      <w:r>
        <w:rPr>
          <w:rFonts w:ascii="仿宋" w:eastAsia="仿宋" w:hAnsi="仿宋" w:cs="仿宋" w:hint="eastAsia"/>
          <w:color w:val="000000"/>
          <w:sz w:val="32"/>
          <w:szCs w:val="32"/>
        </w:rPr>
        <w:t>95</w:t>
      </w:r>
      <w:r w:rsidRPr="006B6042">
        <w:rPr>
          <w:rFonts w:ascii="仿宋" w:eastAsia="仿宋" w:hAnsi="仿宋" w:cs="仿宋"/>
          <w:color w:val="000000"/>
          <w:sz w:val="32"/>
          <w:szCs w:val="32"/>
        </w:rPr>
        <w:t>%</w:t>
      </w:r>
      <w:r>
        <w:rPr>
          <w:rFonts w:ascii="仿宋" w:eastAsia="仿宋" w:hAnsi="仿宋" w:cs="仿宋" w:hint="eastAsia"/>
          <w:color w:val="000000"/>
          <w:sz w:val="32"/>
          <w:szCs w:val="32"/>
        </w:rPr>
        <w:t>以上</w:t>
      </w:r>
    </w:p>
    <w:p w:rsidR="001712EA" w:rsidRDefault="001712EA" w:rsidP="008F63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olor w:val="000000"/>
          <w:sz w:val="32"/>
        </w:rPr>
      </w:pPr>
      <w:r w:rsidRPr="006B6042">
        <w:rPr>
          <w:rFonts w:ascii="仿宋" w:eastAsia="仿宋" w:hAnsi="仿宋" w:cs="仿宋" w:hint="eastAsia"/>
          <w:color w:val="000000"/>
          <w:sz w:val="32"/>
          <w:szCs w:val="32"/>
        </w:rPr>
        <w:t>（二）</w:t>
      </w:r>
      <w:r>
        <w:rPr>
          <w:rFonts w:ascii="仿宋" w:eastAsia="仿宋" w:hAnsi="仿宋"/>
          <w:color w:val="000000"/>
          <w:sz w:val="32"/>
        </w:rPr>
        <w:t>综合事务管理经费</w:t>
      </w:r>
      <w:r>
        <w:rPr>
          <w:rFonts w:ascii="仿宋" w:eastAsia="仿宋" w:hAnsi="仿宋" w:hint="eastAsia"/>
          <w:color w:val="000000"/>
          <w:sz w:val="32"/>
        </w:rPr>
        <w:t>项目</w:t>
      </w:r>
    </w:p>
    <w:p w:rsidR="008F6397" w:rsidRDefault="008F6397" w:rsidP="008F63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s="仿宋"/>
          <w:color w:val="000000"/>
          <w:sz w:val="32"/>
          <w:szCs w:val="32"/>
        </w:rPr>
      </w:pPr>
      <w:r w:rsidRPr="006B6042">
        <w:rPr>
          <w:rFonts w:ascii="仿宋" w:eastAsia="仿宋" w:hAnsi="仿宋" w:cs="仿宋" w:hint="eastAsia"/>
          <w:color w:val="000000"/>
          <w:sz w:val="32"/>
          <w:szCs w:val="32"/>
        </w:rPr>
        <w:t>以服务领导和机关保障有力为目标，增强优质后勤管理水平，提升服务管理水平，保障区领导和机关工作的正常运转。</w:t>
      </w:r>
      <w:r>
        <w:rPr>
          <w:rFonts w:ascii="仿宋" w:eastAsia="仿宋" w:hAnsi="仿宋"/>
          <w:sz w:val="32"/>
        </w:rPr>
        <w:t>保障区政府领导和机关工作办公环境的措施，更新部分陈旧的办公设备，提升服务管理水平。</w:t>
      </w:r>
      <w:r w:rsidRPr="006B6042">
        <w:rPr>
          <w:rFonts w:ascii="仿宋" w:eastAsia="仿宋" w:hAnsi="仿宋" w:cs="仿宋" w:hint="eastAsia"/>
          <w:color w:val="000000"/>
          <w:sz w:val="32"/>
          <w:szCs w:val="32"/>
        </w:rPr>
        <w:t>各项综合事务工作完成率达到</w:t>
      </w:r>
      <w:r w:rsidRPr="006B6042">
        <w:rPr>
          <w:rFonts w:ascii="仿宋" w:eastAsia="仿宋" w:hAnsi="仿宋" w:cs="仿宋"/>
          <w:color w:val="000000"/>
          <w:sz w:val="32"/>
          <w:szCs w:val="32"/>
        </w:rPr>
        <w:t>95%</w:t>
      </w:r>
      <w:r w:rsidRPr="006B6042">
        <w:rPr>
          <w:rFonts w:ascii="仿宋" w:eastAsia="仿宋" w:hAnsi="仿宋" w:cs="仿宋" w:hint="eastAsia"/>
          <w:color w:val="000000"/>
          <w:sz w:val="32"/>
          <w:szCs w:val="32"/>
        </w:rPr>
        <w:t>以上</w:t>
      </w:r>
      <w:r>
        <w:rPr>
          <w:rFonts w:ascii="仿宋" w:eastAsia="仿宋" w:hAnsi="仿宋" w:cs="仿宋" w:hint="eastAsia"/>
          <w:color w:val="000000"/>
          <w:sz w:val="32"/>
          <w:szCs w:val="32"/>
        </w:rPr>
        <w:t>。</w:t>
      </w:r>
    </w:p>
    <w:p w:rsidR="008F6397" w:rsidRDefault="008F6397" w:rsidP="008F63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sz w:val="32"/>
        </w:rPr>
      </w:pPr>
      <w:r>
        <w:rPr>
          <w:rFonts w:ascii="仿宋" w:eastAsia="仿宋" w:hAnsi="仿宋" w:cs="仿宋" w:hint="eastAsia"/>
          <w:color w:val="000000"/>
          <w:sz w:val="32"/>
          <w:szCs w:val="32"/>
        </w:rPr>
        <w:t>（三）</w:t>
      </w:r>
      <w:r>
        <w:rPr>
          <w:rFonts w:ascii="仿宋" w:eastAsia="仿宋" w:hAnsi="仿宋"/>
          <w:sz w:val="32"/>
        </w:rPr>
        <w:t>综合业务管理经费</w:t>
      </w:r>
      <w:r>
        <w:rPr>
          <w:rFonts w:ascii="仿宋" w:eastAsia="仿宋" w:hAnsi="仿宋" w:hint="eastAsia"/>
          <w:sz w:val="32"/>
        </w:rPr>
        <w:t>项目</w:t>
      </w:r>
    </w:p>
    <w:p w:rsidR="008F6397" w:rsidRDefault="008F6397" w:rsidP="008F63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olor w:val="000000"/>
          <w:sz w:val="32"/>
        </w:rPr>
      </w:pPr>
      <w:r>
        <w:rPr>
          <w:rFonts w:ascii="仿宋" w:eastAsia="仿宋" w:hAnsi="仿宋"/>
          <w:color w:val="000000"/>
          <w:sz w:val="32"/>
        </w:rPr>
        <w:t>协助区政府领导组织起草或审核以区政府、区政府办公室名义发布的公文；</w:t>
      </w:r>
      <w:proofErr w:type="gramStart"/>
      <w:r>
        <w:rPr>
          <w:rFonts w:ascii="仿宋" w:eastAsia="仿宋" w:hAnsi="仿宋"/>
          <w:color w:val="000000"/>
          <w:sz w:val="32"/>
        </w:rPr>
        <w:t>办理区</w:t>
      </w:r>
      <w:proofErr w:type="gramEnd"/>
      <w:r>
        <w:rPr>
          <w:rFonts w:ascii="仿宋" w:eastAsia="仿宋" w:hAnsi="仿宋"/>
          <w:color w:val="000000"/>
          <w:sz w:val="32"/>
        </w:rPr>
        <w:t>政府各部门和乡镇报送的文电；对区政府部门间出现的争议问题提出处理意见；组织起草区政府领导重要讲话及其他重要文稿；组织专题调研；承办区政府领导交办的其他事项。</w:t>
      </w:r>
      <w:r>
        <w:rPr>
          <w:rFonts w:ascii="仿宋" w:eastAsia="仿宋" w:hAnsi="仿宋" w:hint="eastAsia"/>
          <w:color w:val="000000"/>
          <w:sz w:val="32"/>
        </w:rPr>
        <w:t>本年度绩效指标完成。</w:t>
      </w:r>
    </w:p>
    <w:p w:rsidR="001712EA" w:rsidRPr="006B6042" w:rsidRDefault="008F6397"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Times New Roman" w:hAnsi="Times New Roman"/>
          <w:color w:val="000000"/>
          <w:sz w:val="32"/>
          <w:szCs w:val="32"/>
        </w:rPr>
      </w:pPr>
      <w:r>
        <w:rPr>
          <w:rFonts w:ascii="仿宋" w:eastAsia="仿宋" w:hAnsi="仿宋" w:cs="仿宋" w:hint="eastAsia"/>
          <w:color w:val="000000"/>
          <w:sz w:val="32"/>
          <w:szCs w:val="32"/>
        </w:rPr>
        <w:t>（四）</w:t>
      </w:r>
      <w:r w:rsidR="001712EA" w:rsidRPr="006B6042">
        <w:rPr>
          <w:rFonts w:ascii="仿宋" w:eastAsia="仿宋" w:hAnsi="仿宋" w:cs="仿宋" w:hint="eastAsia"/>
          <w:color w:val="000000"/>
          <w:sz w:val="32"/>
          <w:szCs w:val="32"/>
        </w:rPr>
        <w:t>政务服务与政务</w:t>
      </w:r>
      <w:r w:rsidR="001712EA">
        <w:rPr>
          <w:rFonts w:ascii="仿宋" w:eastAsia="仿宋" w:hAnsi="仿宋" w:cs="仿宋" w:hint="eastAsia"/>
          <w:color w:val="000000"/>
          <w:sz w:val="32"/>
          <w:szCs w:val="32"/>
        </w:rPr>
        <w:t>公开</w:t>
      </w:r>
      <w:r w:rsidR="001712EA" w:rsidRPr="006B6042">
        <w:rPr>
          <w:rFonts w:ascii="仿宋" w:eastAsia="仿宋" w:hAnsi="仿宋" w:cs="仿宋" w:hint="eastAsia"/>
          <w:color w:val="000000"/>
          <w:sz w:val="32"/>
          <w:szCs w:val="32"/>
        </w:rPr>
        <w:t>管理</w:t>
      </w:r>
      <w:r w:rsidR="001712EA">
        <w:rPr>
          <w:rFonts w:ascii="仿宋" w:eastAsia="仿宋" w:hAnsi="仿宋" w:cs="仿宋" w:hint="eastAsia"/>
          <w:color w:val="000000"/>
          <w:sz w:val="32"/>
          <w:szCs w:val="32"/>
        </w:rPr>
        <w:t>项目</w:t>
      </w:r>
    </w:p>
    <w:p w:rsidR="001712EA" w:rsidRDefault="001712EA"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s="仿宋"/>
          <w:color w:val="000000"/>
          <w:sz w:val="32"/>
          <w:szCs w:val="32"/>
        </w:rPr>
      </w:pPr>
      <w:r w:rsidRPr="006B6042">
        <w:rPr>
          <w:rFonts w:ascii="仿宋" w:eastAsia="仿宋" w:hAnsi="仿宋" w:cs="仿宋" w:hint="eastAsia"/>
          <w:color w:val="000000"/>
          <w:sz w:val="32"/>
          <w:szCs w:val="32"/>
        </w:rPr>
        <w:t>开展政务公开、会议管理、督查督办、政务联络活动。不断提高信息公开工作业务水平，协助区领导组织会议决定事项的落实，督办重大决策落实。做好区际间政务往来与经济交流工作。负责区级领导公务活动的接待安排。工作完成率</w:t>
      </w:r>
      <w:r>
        <w:rPr>
          <w:rFonts w:ascii="仿宋" w:eastAsia="仿宋" w:hAnsi="仿宋" w:cs="仿宋" w:hint="eastAsia"/>
          <w:color w:val="000000"/>
          <w:sz w:val="32"/>
          <w:szCs w:val="32"/>
        </w:rPr>
        <w:t>、服务到位率、服务满意度均</w:t>
      </w:r>
      <w:r w:rsidRPr="006B6042">
        <w:rPr>
          <w:rFonts w:ascii="仿宋" w:eastAsia="仿宋" w:hAnsi="仿宋" w:cs="仿宋" w:hint="eastAsia"/>
          <w:color w:val="000000"/>
          <w:sz w:val="32"/>
          <w:szCs w:val="32"/>
        </w:rPr>
        <w:t>达到</w:t>
      </w:r>
      <w:r w:rsidRPr="006B6042">
        <w:rPr>
          <w:rFonts w:ascii="仿宋" w:eastAsia="仿宋" w:hAnsi="仿宋" w:cs="仿宋"/>
          <w:color w:val="000000"/>
          <w:sz w:val="32"/>
          <w:szCs w:val="32"/>
        </w:rPr>
        <w:t>95%</w:t>
      </w:r>
      <w:r w:rsidRPr="006B6042">
        <w:rPr>
          <w:rFonts w:ascii="仿宋" w:eastAsia="仿宋" w:hAnsi="仿宋" w:cs="仿宋" w:hint="eastAsia"/>
          <w:color w:val="000000"/>
          <w:sz w:val="32"/>
          <w:szCs w:val="32"/>
        </w:rPr>
        <w:t>以上。</w:t>
      </w:r>
    </w:p>
    <w:p w:rsidR="008F6397" w:rsidRDefault="008F6397"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olor w:val="000000"/>
          <w:sz w:val="32"/>
        </w:rPr>
      </w:pPr>
      <w:r>
        <w:rPr>
          <w:rFonts w:ascii="仿宋" w:eastAsia="仿宋" w:hAnsi="仿宋" w:cs="仿宋" w:hint="eastAsia"/>
          <w:color w:val="000000"/>
          <w:sz w:val="32"/>
          <w:szCs w:val="32"/>
        </w:rPr>
        <w:lastRenderedPageBreak/>
        <w:t>（五）</w:t>
      </w:r>
      <w:r>
        <w:rPr>
          <w:rFonts w:ascii="仿宋" w:eastAsia="仿宋" w:hAnsi="仿宋"/>
          <w:color w:val="000000"/>
          <w:sz w:val="32"/>
        </w:rPr>
        <w:t>年鉴出版发行</w:t>
      </w:r>
      <w:r>
        <w:rPr>
          <w:rFonts w:ascii="仿宋" w:eastAsia="仿宋" w:hAnsi="仿宋" w:hint="eastAsia"/>
          <w:color w:val="000000"/>
          <w:sz w:val="32"/>
        </w:rPr>
        <w:t>项目</w:t>
      </w:r>
    </w:p>
    <w:p w:rsidR="001712EA" w:rsidRDefault="001712EA"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s="仿宋"/>
          <w:color w:val="000000"/>
          <w:sz w:val="32"/>
          <w:szCs w:val="32"/>
        </w:rPr>
      </w:pPr>
      <w:r w:rsidRPr="006B6042">
        <w:rPr>
          <w:rFonts w:ascii="仿宋" w:eastAsia="仿宋" w:hAnsi="仿宋" w:cs="仿宋" w:hint="eastAsia"/>
          <w:color w:val="000000"/>
          <w:sz w:val="32"/>
          <w:szCs w:val="32"/>
        </w:rPr>
        <w:t>开展地方志事务管理工作。完成综合年鉴的出版发行，系统汇集上一年度文献信息，真实全面记载县情资料，对今后的区域经济与社会发展起到“鉴古知今”的“资治”作用。</w:t>
      </w:r>
      <w:r w:rsidR="00640D71" w:rsidRPr="00640D71">
        <w:rPr>
          <w:rFonts w:ascii="仿宋" w:eastAsia="仿宋" w:hAnsi="仿宋" w:cs="仿宋" w:hint="eastAsia"/>
          <w:color w:val="000000"/>
          <w:sz w:val="32"/>
          <w:szCs w:val="32"/>
        </w:rPr>
        <w:t>年鉴质量达标率</w:t>
      </w:r>
      <w:r w:rsidRPr="006B6042">
        <w:rPr>
          <w:rFonts w:ascii="仿宋" w:eastAsia="仿宋" w:hAnsi="仿宋" w:cs="仿宋" w:hint="eastAsia"/>
          <w:color w:val="000000"/>
          <w:sz w:val="32"/>
          <w:szCs w:val="32"/>
        </w:rPr>
        <w:t>达到</w:t>
      </w:r>
      <w:r w:rsidRPr="006B6042">
        <w:rPr>
          <w:rFonts w:ascii="仿宋" w:eastAsia="仿宋" w:hAnsi="仿宋" w:cs="仿宋"/>
          <w:color w:val="000000"/>
          <w:sz w:val="32"/>
          <w:szCs w:val="32"/>
        </w:rPr>
        <w:t>95%</w:t>
      </w:r>
      <w:r w:rsidRPr="006B6042">
        <w:rPr>
          <w:rFonts w:ascii="仿宋" w:eastAsia="仿宋" w:hAnsi="仿宋" w:cs="仿宋" w:hint="eastAsia"/>
          <w:color w:val="000000"/>
          <w:sz w:val="32"/>
          <w:szCs w:val="32"/>
        </w:rPr>
        <w:t>以上</w:t>
      </w:r>
      <w:r w:rsidR="00640D71">
        <w:rPr>
          <w:rFonts w:ascii="仿宋" w:eastAsia="仿宋" w:hAnsi="仿宋" w:cs="仿宋" w:hint="eastAsia"/>
          <w:color w:val="000000"/>
          <w:sz w:val="32"/>
          <w:szCs w:val="32"/>
        </w:rPr>
        <w:t>、</w:t>
      </w:r>
      <w:r w:rsidR="00640D71" w:rsidRPr="00640D71">
        <w:rPr>
          <w:rFonts w:ascii="仿宋" w:eastAsia="仿宋" w:hAnsi="仿宋" w:cs="仿宋" w:hint="eastAsia"/>
          <w:color w:val="000000"/>
          <w:sz w:val="32"/>
          <w:szCs w:val="32"/>
        </w:rPr>
        <w:t>内容、编校、设计、印刷差错率</w:t>
      </w:r>
      <w:r w:rsidR="00640D71">
        <w:rPr>
          <w:rFonts w:ascii="仿宋" w:eastAsia="仿宋" w:hAnsi="仿宋" w:cs="仿宋" w:hint="eastAsia"/>
          <w:color w:val="000000"/>
          <w:sz w:val="32"/>
          <w:szCs w:val="32"/>
        </w:rPr>
        <w:t>无</w:t>
      </w:r>
      <w:r w:rsidRPr="006B6042">
        <w:rPr>
          <w:rFonts w:ascii="仿宋" w:eastAsia="仿宋" w:hAnsi="仿宋" w:cs="仿宋" w:hint="eastAsia"/>
          <w:color w:val="000000"/>
          <w:sz w:val="32"/>
          <w:szCs w:val="32"/>
        </w:rPr>
        <w:t>。</w:t>
      </w:r>
    </w:p>
    <w:p w:rsidR="00640D71" w:rsidRDefault="00640D71"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olor w:val="000000"/>
          <w:sz w:val="32"/>
        </w:rPr>
      </w:pPr>
      <w:r>
        <w:rPr>
          <w:rFonts w:ascii="Times New Roman" w:hAnsi="Times New Roman" w:hint="eastAsia"/>
          <w:color w:val="000000"/>
          <w:sz w:val="32"/>
          <w:szCs w:val="32"/>
        </w:rPr>
        <w:t>（六）</w:t>
      </w:r>
      <w:r>
        <w:rPr>
          <w:rFonts w:ascii="仿宋" w:eastAsia="仿宋" w:hAnsi="仿宋"/>
          <w:color w:val="000000"/>
          <w:sz w:val="32"/>
        </w:rPr>
        <w:t>人民防空警报设备安装费</w:t>
      </w:r>
      <w:r>
        <w:rPr>
          <w:rFonts w:ascii="仿宋" w:eastAsia="仿宋" w:hAnsi="仿宋" w:hint="eastAsia"/>
          <w:color w:val="000000"/>
          <w:sz w:val="32"/>
        </w:rPr>
        <w:t>项目</w:t>
      </w:r>
    </w:p>
    <w:p w:rsidR="00640D71" w:rsidRDefault="00640D71"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olor w:val="000000"/>
          <w:sz w:val="32"/>
        </w:rPr>
      </w:pPr>
      <w:r>
        <w:rPr>
          <w:rFonts w:ascii="仿宋" w:eastAsia="仿宋" w:hAnsi="仿宋"/>
          <w:color w:val="000000"/>
          <w:sz w:val="32"/>
        </w:rPr>
        <w:t>在居民小区或聚集区等场所安装警报器，具备遥控发放预警、空袭、解警、火警、</w:t>
      </w:r>
      <w:proofErr w:type="gramStart"/>
      <w:r>
        <w:rPr>
          <w:rFonts w:ascii="仿宋" w:eastAsia="仿宋" w:hAnsi="仿宋"/>
          <w:color w:val="000000"/>
          <w:sz w:val="32"/>
        </w:rPr>
        <w:t>解灾等多种</w:t>
      </w:r>
      <w:proofErr w:type="gramEnd"/>
      <w:r>
        <w:rPr>
          <w:rFonts w:ascii="仿宋" w:eastAsia="仿宋" w:hAnsi="仿宋"/>
          <w:color w:val="000000"/>
          <w:sz w:val="32"/>
        </w:rPr>
        <w:t>警报功能，实现全城无线统控。</w:t>
      </w:r>
      <w:r>
        <w:rPr>
          <w:rFonts w:ascii="仿宋" w:eastAsia="仿宋" w:hAnsi="仿宋" w:hint="eastAsia"/>
          <w:color w:val="000000"/>
          <w:sz w:val="32"/>
        </w:rPr>
        <w:t>设备安装质量合格，使用正常。</w:t>
      </w:r>
    </w:p>
    <w:p w:rsidR="00640D71" w:rsidRDefault="00640D71"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Times New Roman" w:hAnsi="Times New Roman"/>
          <w:color w:val="000000"/>
          <w:sz w:val="32"/>
          <w:szCs w:val="32"/>
        </w:rPr>
      </w:pPr>
      <w:r>
        <w:rPr>
          <w:rFonts w:ascii="仿宋" w:eastAsia="仿宋" w:hAnsi="仿宋" w:hint="eastAsia"/>
          <w:color w:val="000000"/>
          <w:sz w:val="32"/>
        </w:rPr>
        <w:t>（七）</w:t>
      </w:r>
      <w:r>
        <w:rPr>
          <w:rFonts w:ascii="仿宋" w:eastAsia="仿宋" w:hAnsi="仿宋"/>
          <w:color w:val="000000"/>
          <w:sz w:val="32"/>
        </w:rPr>
        <w:t>人民防空宣传费用</w:t>
      </w:r>
      <w:r>
        <w:rPr>
          <w:rFonts w:ascii="仿宋" w:eastAsia="仿宋" w:hAnsi="仿宋" w:hint="eastAsia"/>
          <w:color w:val="000000"/>
          <w:sz w:val="32"/>
        </w:rPr>
        <w:t>项目</w:t>
      </w:r>
    </w:p>
    <w:p w:rsidR="00640D71" w:rsidRDefault="00640D71"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s="仿宋"/>
          <w:color w:val="000000"/>
          <w:sz w:val="32"/>
          <w:szCs w:val="32"/>
        </w:rPr>
      </w:pPr>
      <w:r>
        <w:rPr>
          <w:rFonts w:ascii="仿宋" w:eastAsia="仿宋" w:hAnsi="仿宋"/>
          <w:color w:val="000000"/>
          <w:sz w:val="32"/>
        </w:rPr>
        <w:t>根据省、市人防办关于加强人民防空宣传工作的意见，建设人防宣教场所和印制人民防空知识宣传手册。</w:t>
      </w:r>
      <w:r w:rsidRPr="006B6042">
        <w:rPr>
          <w:rFonts w:ascii="仿宋" w:eastAsia="仿宋" w:hAnsi="仿宋" w:cs="仿宋" w:hint="eastAsia"/>
          <w:color w:val="000000"/>
          <w:sz w:val="32"/>
          <w:szCs w:val="32"/>
        </w:rPr>
        <w:t>工作完成率</w:t>
      </w:r>
      <w:r>
        <w:rPr>
          <w:rFonts w:ascii="仿宋" w:eastAsia="仿宋" w:hAnsi="仿宋" w:cs="仿宋" w:hint="eastAsia"/>
          <w:color w:val="000000"/>
          <w:sz w:val="32"/>
          <w:szCs w:val="32"/>
        </w:rPr>
        <w:t>、宣传到位率</w:t>
      </w:r>
      <w:r w:rsidRPr="006B6042">
        <w:rPr>
          <w:rFonts w:ascii="仿宋" w:eastAsia="仿宋" w:hAnsi="仿宋" w:cs="仿宋" w:hint="eastAsia"/>
          <w:color w:val="000000"/>
          <w:sz w:val="32"/>
          <w:szCs w:val="32"/>
        </w:rPr>
        <w:t>达到</w:t>
      </w:r>
      <w:r w:rsidRPr="006B6042">
        <w:rPr>
          <w:rFonts w:ascii="仿宋" w:eastAsia="仿宋" w:hAnsi="仿宋" w:cs="仿宋"/>
          <w:color w:val="000000"/>
          <w:sz w:val="32"/>
          <w:szCs w:val="32"/>
        </w:rPr>
        <w:t>95%</w:t>
      </w:r>
      <w:r w:rsidRPr="006B6042">
        <w:rPr>
          <w:rFonts w:ascii="仿宋" w:eastAsia="仿宋" w:hAnsi="仿宋" w:cs="仿宋" w:hint="eastAsia"/>
          <w:color w:val="000000"/>
          <w:sz w:val="32"/>
          <w:szCs w:val="32"/>
        </w:rPr>
        <w:t>以上</w:t>
      </w:r>
      <w:r>
        <w:rPr>
          <w:rFonts w:ascii="仿宋" w:eastAsia="仿宋" w:hAnsi="仿宋" w:cs="仿宋" w:hint="eastAsia"/>
          <w:color w:val="000000"/>
          <w:sz w:val="32"/>
          <w:szCs w:val="32"/>
        </w:rPr>
        <w:t>。</w:t>
      </w:r>
    </w:p>
    <w:p w:rsidR="00640D71" w:rsidRDefault="00640D71"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sz w:val="32"/>
        </w:rPr>
      </w:pPr>
      <w:r>
        <w:rPr>
          <w:rFonts w:ascii="仿宋" w:eastAsia="仿宋" w:hAnsi="仿宋" w:cs="仿宋" w:hint="eastAsia"/>
          <w:color w:val="000000"/>
          <w:sz w:val="32"/>
          <w:szCs w:val="32"/>
        </w:rPr>
        <w:t>（八）</w:t>
      </w:r>
      <w:r>
        <w:rPr>
          <w:rFonts w:ascii="仿宋" w:eastAsia="仿宋" w:hAnsi="仿宋"/>
          <w:sz w:val="32"/>
        </w:rPr>
        <w:t>汽车租赁费</w:t>
      </w:r>
      <w:r>
        <w:rPr>
          <w:rFonts w:ascii="仿宋" w:eastAsia="仿宋" w:hAnsi="仿宋" w:hint="eastAsia"/>
          <w:sz w:val="32"/>
        </w:rPr>
        <w:t>项目</w:t>
      </w:r>
    </w:p>
    <w:p w:rsidR="00640D71" w:rsidRDefault="00640D71"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sz w:val="32"/>
        </w:rPr>
      </w:pPr>
      <w:r>
        <w:rPr>
          <w:rFonts w:ascii="仿宋" w:eastAsia="仿宋" w:hAnsi="仿宋"/>
          <w:sz w:val="32"/>
        </w:rPr>
        <w:t>为了保障应急、接待和公务活动需要，我单位租赁三辆长城车，保障</w:t>
      </w:r>
      <w:r>
        <w:rPr>
          <w:rFonts w:ascii="仿宋" w:eastAsia="仿宋" w:hAnsi="仿宋" w:hint="eastAsia"/>
          <w:sz w:val="32"/>
        </w:rPr>
        <w:t>各项</w:t>
      </w:r>
      <w:r>
        <w:rPr>
          <w:rFonts w:ascii="仿宋" w:eastAsia="仿宋" w:hAnsi="仿宋"/>
          <w:sz w:val="32"/>
        </w:rPr>
        <w:t>公务活动正常开展，提升服务管理水平。</w:t>
      </w:r>
      <w:r>
        <w:rPr>
          <w:rFonts w:ascii="仿宋" w:eastAsia="仿宋" w:hAnsi="仿宋" w:hint="eastAsia"/>
          <w:sz w:val="32"/>
        </w:rPr>
        <w:t>车辆运行情况良好，综合事务完成率达到95%以上。</w:t>
      </w:r>
    </w:p>
    <w:p w:rsidR="00640D71" w:rsidRDefault="00640D71"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olor w:val="000000"/>
          <w:sz w:val="32"/>
        </w:rPr>
      </w:pPr>
      <w:r>
        <w:rPr>
          <w:rFonts w:ascii="仿宋" w:eastAsia="仿宋" w:hAnsi="仿宋" w:hint="eastAsia"/>
          <w:color w:val="000000"/>
          <w:sz w:val="32"/>
        </w:rPr>
        <w:t>（九）</w:t>
      </w:r>
      <w:r>
        <w:rPr>
          <w:rFonts w:ascii="仿宋" w:eastAsia="仿宋" w:hAnsi="仿宋"/>
          <w:color w:val="000000"/>
          <w:sz w:val="32"/>
        </w:rPr>
        <w:t>归侨退休生活补贴</w:t>
      </w:r>
      <w:r>
        <w:rPr>
          <w:rFonts w:ascii="仿宋" w:eastAsia="仿宋" w:hAnsi="仿宋" w:hint="eastAsia"/>
          <w:color w:val="000000"/>
          <w:sz w:val="32"/>
        </w:rPr>
        <w:t>项目</w:t>
      </w:r>
    </w:p>
    <w:p w:rsidR="00640D71" w:rsidRPr="00640D71" w:rsidRDefault="00640D71"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olor w:val="000000"/>
          <w:sz w:val="32"/>
        </w:rPr>
      </w:pPr>
      <w:r>
        <w:rPr>
          <w:rFonts w:ascii="仿宋" w:eastAsia="仿宋" w:hAnsi="仿宋"/>
          <w:color w:val="000000"/>
          <w:sz w:val="32"/>
        </w:rPr>
        <w:t>根据上级文件要求，</w:t>
      </w:r>
      <w:r>
        <w:rPr>
          <w:rFonts w:ascii="仿宋" w:eastAsia="仿宋" w:hAnsi="仿宋"/>
          <w:sz w:val="32"/>
        </w:rPr>
        <w:t>归侨退休职工生活补贴由各级财政负担，将资金拨付各级侨务部门，由</w:t>
      </w:r>
      <w:r>
        <w:rPr>
          <w:rFonts w:ascii="仿宋" w:eastAsia="仿宋" w:hAnsi="仿宋" w:hint="eastAsia"/>
          <w:sz w:val="32"/>
        </w:rPr>
        <w:t>单位</w:t>
      </w:r>
      <w:r>
        <w:rPr>
          <w:rFonts w:ascii="仿宋" w:eastAsia="仿宋" w:hAnsi="仿宋"/>
          <w:sz w:val="32"/>
        </w:rPr>
        <w:t>具体负责组织发放。</w:t>
      </w:r>
      <w:r>
        <w:rPr>
          <w:rFonts w:ascii="仿宋" w:eastAsia="仿宋" w:hAnsi="仿宋" w:hint="eastAsia"/>
          <w:sz w:val="32"/>
        </w:rPr>
        <w:t>我单位完成1-4月份归侨生活补贴。根据职能划转工作需求，</w:t>
      </w:r>
      <w:r>
        <w:rPr>
          <w:rFonts w:ascii="仿宋" w:eastAsia="仿宋" w:hAnsi="仿宋" w:hint="eastAsia"/>
          <w:sz w:val="32"/>
        </w:rPr>
        <w:lastRenderedPageBreak/>
        <w:t>5-12月份补贴由划转单位发放。</w:t>
      </w:r>
    </w:p>
    <w:p w:rsidR="00CD1829" w:rsidRDefault="00CD1829"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sz w:val="32"/>
        </w:rPr>
      </w:pPr>
      <w:r>
        <w:rPr>
          <w:rFonts w:ascii="Times New Roman" w:hAnsi="Times New Roman" w:hint="eastAsia"/>
          <w:color w:val="000000"/>
          <w:sz w:val="32"/>
          <w:szCs w:val="32"/>
        </w:rPr>
        <w:t>（十）</w:t>
      </w:r>
      <w:r>
        <w:rPr>
          <w:rFonts w:ascii="仿宋" w:eastAsia="仿宋" w:hAnsi="仿宋"/>
          <w:sz w:val="32"/>
        </w:rPr>
        <w:t>徐水区金融办工作经费</w:t>
      </w:r>
      <w:r>
        <w:rPr>
          <w:rFonts w:ascii="仿宋" w:eastAsia="仿宋" w:hAnsi="仿宋" w:hint="eastAsia"/>
          <w:sz w:val="32"/>
        </w:rPr>
        <w:t>项目</w:t>
      </w:r>
    </w:p>
    <w:p w:rsidR="00640D71" w:rsidRDefault="00CD1829"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Times New Roman" w:hAnsi="Times New Roman"/>
          <w:color w:val="000000"/>
          <w:sz w:val="32"/>
          <w:szCs w:val="32"/>
        </w:rPr>
      </w:pPr>
      <w:r w:rsidRPr="006B6042">
        <w:rPr>
          <w:rFonts w:ascii="仿宋" w:eastAsia="仿宋" w:hAnsi="仿宋" w:cs="仿宋" w:hint="eastAsia"/>
          <w:sz w:val="32"/>
          <w:szCs w:val="32"/>
        </w:rPr>
        <w:t>综合业务管理</w:t>
      </w:r>
      <w:r>
        <w:rPr>
          <w:rFonts w:ascii="仿宋" w:eastAsia="仿宋" w:hAnsi="仿宋" w:cs="仿宋" w:hint="eastAsia"/>
          <w:sz w:val="32"/>
          <w:szCs w:val="32"/>
        </w:rPr>
        <w:t>经费，</w:t>
      </w:r>
      <w:r>
        <w:rPr>
          <w:rFonts w:ascii="仿宋" w:eastAsia="仿宋" w:hAnsi="仿宋"/>
          <w:sz w:val="32"/>
        </w:rPr>
        <w:t>保障金融办工作的日常运转。</w:t>
      </w:r>
      <w:r w:rsidRPr="006B6042">
        <w:rPr>
          <w:rFonts w:ascii="仿宋" w:eastAsia="仿宋" w:hAnsi="仿宋" w:cs="仿宋" w:hint="eastAsia"/>
          <w:sz w:val="32"/>
          <w:szCs w:val="32"/>
        </w:rPr>
        <w:t>整顿和规范金融市场秩序，承担地方金融监管职责，指导、协调、监督全区地方金融监管业务工作，贯彻执行国家金融工作方针政策和法律法规。加强金融管理能力建设，完成各项工作任务达到</w:t>
      </w:r>
      <w:r w:rsidRPr="006B6042">
        <w:rPr>
          <w:rFonts w:ascii="仿宋" w:eastAsia="仿宋" w:hAnsi="仿宋" w:cs="仿宋"/>
          <w:sz w:val="32"/>
          <w:szCs w:val="32"/>
        </w:rPr>
        <w:t>95%</w:t>
      </w:r>
      <w:r w:rsidRPr="006B6042">
        <w:rPr>
          <w:rFonts w:ascii="仿宋" w:eastAsia="仿宋" w:hAnsi="仿宋" w:cs="仿宋" w:hint="eastAsia"/>
          <w:sz w:val="32"/>
          <w:szCs w:val="32"/>
        </w:rPr>
        <w:t>以上。</w:t>
      </w:r>
      <w:r w:rsidRPr="006B6042">
        <w:rPr>
          <w:rFonts w:ascii="Times New Roman" w:hAnsi="Times New Roman"/>
          <w:color w:val="000000"/>
          <w:sz w:val="32"/>
          <w:szCs w:val="32"/>
        </w:rPr>
        <w:t xml:space="preserve"> </w:t>
      </w:r>
    </w:p>
    <w:p w:rsidR="00235AEE" w:rsidRDefault="00235AEE" w:rsidP="001712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s="仿宋"/>
          <w:sz w:val="32"/>
          <w:szCs w:val="32"/>
        </w:rPr>
      </w:pPr>
      <w:r w:rsidRPr="00235AEE">
        <w:rPr>
          <w:rFonts w:ascii="仿宋" w:eastAsia="仿宋" w:hAnsi="仿宋" w:cs="仿宋" w:hint="eastAsia"/>
          <w:sz w:val="32"/>
          <w:szCs w:val="32"/>
        </w:rPr>
        <w:t>（十一）塔牌租赁费</w:t>
      </w:r>
      <w:r>
        <w:rPr>
          <w:rFonts w:ascii="仿宋" w:eastAsia="仿宋" w:hAnsi="仿宋" w:cs="仿宋" w:hint="eastAsia"/>
          <w:sz w:val="32"/>
          <w:szCs w:val="32"/>
        </w:rPr>
        <w:t>项目</w:t>
      </w:r>
    </w:p>
    <w:p w:rsidR="00235AEE" w:rsidRPr="00235AEE" w:rsidRDefault="00235AEE" w:rsidP="00235AE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s="仿宋"/>
          <w:sz w:val="32"/>
          <w:szCs w:val="32"/>
        </w:rPr>
      </w:pPr>
      <w:r w:rsidRPr="00235AEE">
        <w:rPr>
          <w:rFonts w:ascii="仿宋" w:eastAsia="仿宋" w:hAnsi="仿宋" w:cs="仿宋" w:hint="eastAsia"/>
          <w:sz w:val="32"/>
          <w:szCs w:val="32"/>
        </w:rPr>
        <w:t>为了宣传徐水形象，</w:t>
      </w:r>
      <w:r>
        <w:rPr>
          <w:rFonts w:ascii="仿宋" w:eastAsia="仿宋" w:hAnsi="仿宋" w:cs="仿宋" w:hint="eastAsia"/>
          <w:sz w:val="32"/>
          <w:szCs w:val="32"/>
        </w:rPr>
        <w:t>根据</w:t>
      </w:r>
      <w:r w:rsidRPr="00235AEE">
        <w:rPr>
          <w:rFonts w:ascii="仿宋" w:eastAsia="仿宋" w:hAnsi="仿宋" w:cs="仿宋" w:hint="eastAsia"/>
          <w:sz w:val="32"/>
          <w:szCs w:val="32"/>
        </w:rPr>
        <w:t>我单位与广告公司签订的塔牌租赁合同内容</w:t>
      </w:r>
      <w:r>
        <w:rPr>
          <w:rFonts w:ascii="仿宋" w:eastAsia="仿宋" w:hAnsi="仿宋" w:cs="仿宋" w:hint="eastAsia"/>
          <w:sz w:val="32"/>
          <w:szCs w:val="32"/>
        </w:rPr>
        <w:t>，</w:t>
      </w:r>
      <w:r w:rsidRPr="00235AEE">
        <w:rPr>
          <w:rFonts w:ascii="仿宋" w:eastAsia="仿宋" w:hAnsi="仿宋" w:cs="仿宋" w:hint="eastAsia"/>
          <w:sz w:val="32"/>
          <w:szCs w:val="32"/>
        </w:rPr>
        <w:t>在京昆高速、荣乌高速路段发布塔牌广告</w:t>
      </w:r>
      <w:r>
        <w:rPr>
          <w:rFonts w:ascii="仿宋" w:eastAsia="仿宋" w:hAnsi="仿宋" w:cs="仿宋" w:hint="eastAsia"/>
          <w:sz w:val="32"/>
          <w:szCs w:val="32"/>
        </w:rPr>
        <w:t>，按惯例列入年初预算。按</w:t>
      </w:r>
      <w:r w:rsidRPr="00235AEE">
        <w:rPr>
          <w:rFonts w:ascii="仿宋" w:eastAsia="仿宋" w:hAnsi="仿宋" w:cs="仿宋" w:hint="eastAsia"/>
          <w:sz w:val="32"/>
          <w:szCs w:val="32"/>
        </w:rPr>
        <w:t>区政府要求，</w:t>
      </w:r>
      <w:r>
        <w:rPr>
          <w:rFonts w:ascii="仿宋" w:eastAsia="仿宋" w:hAnsi="仿宋" w:cs="仿宋" w:hint="eastAsia"/>
          <w:sz w:val="32"/>
          <w:szCs w:val="32"/>
        </w:rPr>
        <w:t>本年度</w:t>
      </w:r>
      <w:r w:rsidRPr="00235AEE">
        <w:rPr>
          <w:rFonts w:ascii="仿宋" w:eastAsia="仿宋" w:hAnsi="仿宋" w:cs="仿宋" w:hint="eastAsia"/>
          <w:sz w:val="32"/>
          <w:szCs w:val="32"/>
        </w:rPr>
        <w:t>取消</w:t>
      </w:r>
      <w:r>
        <w:rPr>
          <w:rFonts w:ascii="仿宋" w:eastAsia="仿宋" w:hAnsi="仿宋" w:cs="仿宋" w:hint="eastAsia"/>
          <w:sz w:val="32"/>
          <w:szCs w:val="32"/>
        </w:rPr>
        <w:t>所有</w:t>
      </w:r>
      <w:r w:rsidRPr="00235AEE">
        <w:rPr>
          <w:rFonts w:ascii="仿宋" w:eastAsia="仿宋" w:hAnsi="仿宋" w:cs="仿宋" w:hint="eastAsia"/>
          <w:sz w:val="32"/>
          <w:szCs w:val="32"/>
        </w:rPr>
        <w:t>塔牌广告发布画面，此项目资金不再列支</w:t>
      </w:r>
      <w:r>
        <w:rPr>
          <w:rFonts w:ascii="仿宋" w:eastAsia="仿宋" w:hAnsi="仿宋" w:cs="仿宋" w:hint="eastAsia"/>
          <w:sz w:val="32"/>
          <w:szCs w:val="32"/>
        </w:rPr>
        <w:t>。将项目经费</w:t>
      </w:r>
      <w:r w:rsidRPr="00235AEE">
        <w:rPr>
          <w:rFonts w:ascii="仿宋" w:eastAsia="仿宋" w:hAnsi="仿宋" w:cs="仿宋" w:hint="eastAsia"/>
          <w:sz w:val="32"/>
          <w:szCs w:val="32"/>
        </w:rPr>
        <w:t>交回区财政。</w:t>
      </w:r>
    </w:p>
    <w:p w:rsidR="005A1A48" w:rsidRPr="00CD1829" w:rsidRDefault="005A1A48" w:rsidP="005A1A48">
      <w:pPr>
        <w:spacing w:line="560" w:lineRule="exact"/>
        <w:ind w:firstLineChars="200" w:firstLine="640"/>
        <w:rPr>
          <w:rFonts w:ascii="黑体" w:eastAsia="黑体" w:hAnsi="黑体" w:cs="宋体"/>
          <w:color w:val="000000"/>
          <w:kern w:val="0"/>
          <w:sz w:val="32"/>
          <w:szCs w:val="32"/>
        </w:rPr>
      </w:pPr>
      <w:r w:rsidRPr="00CD1829">
        <w:rPr>
          <w:rFonts w:ascii="黑体" w:eastAsia="黑体" w:hAnsi="黑体" w:cs="宋体" w:hint="eastAsia"/>
          <w:color w:val="000000"/>
          <w:kern w:val="0"/>
          <w:sz w:val="32"/>
          <w:szCs w:val="32"/>
        </w:rPr>
        <w:t>三、绩效目标设定质量情况</w:t>
      </w:r>
    </w:p>
    <w:p w:rsidR="005A1A48" w:rsidRPr="005A1A48" w:rsidRDefault="006A11BC" w:rsidP="005A1A48">
      <w:pPr>
        <w:spacing w:line="560" w:lineRule="exact"/>
        <w:ind w:firstLineChars="200" w:firstLine="640"/>
        <w:rPr>
          <w:rFonts w:ascii="仿宋" w:eastAsia="仿宋" w:hAnsi="仿宋" w:cs="Times New Roman"/>
          <w:color w:val="000000"/>
          <w:kern w:val="0"/>
          <w:sz w:val="32"/>
          <w:szCs w:val="32"/>
        </w:rPr>
      </w:pPr>
      <w:proofErr w:type="gramStart"/>
      <w:r w:rsidRPr="000637FF">
        <w:rPr>
          <w:rFonts w:ascii="仿宋" w:eastAsia="仿宋" w:hAnsi="仿宋" w:hint="eastAsia"/>
          <w:sz w:val="32"/>
          <w:szCs w:val="32"/>
        </w:rPr>
        <w:t>我</w:t>
      </w:r>
      <w:r>
        <w:rPr>
          <w:rFonts w:ascii="仿宋" w:eastAsia="仿宋" w:hAnsi="仿宋" w:hint="eastAsia"/>
          <w:sz w:val="32"/>
          <w:szCs w:val="32"/>
        </w:rPr>
        <w:t>部门</w:t>
      </w:r>
      <w:proofErr w:type="gramEnd"/>
      <w:r w:rsidRPr="000637FF">
        <w:rPr>
          <w:rFonts w:ascii="仿宋" w:eastAsia="仿宋" w:hAnsi="仿宋" w:hint="eastAsia"/>
          <w:sz w:val="32"/>
          <w:szCs w:val="32"/>
        </w:rPr>
        <w:t>对年初设定的绩效目标完成情况进行了自检自查。绩效目标立项合理、指标明确，项目资金全部到位。对经费的管理和使用合理规范，相关管理制度健全，项目质量有保障、项目效益明显，项目实施达到了预期效果，各项工作均已完成，2019年度整体支出绩效自评综合得分</w:t>
      </w:r>
      <w:r>
        <w:rPr>
          <w:rFonts w:ascii="仿宋" w:eastAsia="仿宋" w:hAnsi="仿宋" w:hint="eastAsia"/>
          <w:sz w:val="32"/>
          <w:szCs w:val="32"/>
        </w:rPr>
        <w:t>95</w:t>
      </w:r>
      <w:r w:rsidRPr="000637FF">
        <w:rPr>
          <w:rFonts w:ascii="仿宋" w:eastAsia="仿宋" w:hAnsi="仿宋" w:hint="eastAsia"/>
          <w:sz w:val="32"/>
          <w:szCs w:val="32"/>
        </w:rPr>
        <w:t>分</w:t>
      </w:r>
      <w:r>
        <w:rPr>
          <w:rFonts w:ascii="仿宋" w:eastAsia="仿宋" w:hAnsi="仿宋" w:hint="eastAsia"/>
          <w:sz w:val="32"/>
          <w:szCs w:val="32"/>
        </w:rPr>
        <w:t>以上</w:t>
      </w:r>
      <w:r w:rsidRPr="000637FF">
        <w:rPr>
          <w:rFonts w:ascii="仿宋" w:eastAsia="仿宋" w:hAnsi="仿宋" w:hint="eastAsia"/>
          <w:sz w:val="32"/>
          <w:szCs w:val="32"/>
        </w:rPr>
        <w:t>，评价结果为优</w:t>
      </w:r>
      <w:r w:rsidR="005A1A48" w:rsidRPr="005A1A48">
        <w:rPr>
          <w:rFonts w:ascii="仿宋" w:eastAsia="仿宋" w:hAnsi="仿宋" w:cs="Times New Roman" w:hint="eastAsia"/>
          <w:color w:val="000000"/>
          <w:kern w:val="0"/>
          <w:sz w:val="32"/>
          <w:szCs w:val="32"/>
        </w:rPr>
        <w:t>。</w:t>
      </w:r>
    </w:p>
    <w:p w:rsidR="007F3569" w:rsidRPr="00C66D75" w:rsidRDefault="007F3569" w:rsidP="00C66D75">
      <w:pPr>
        <w:spacing w:line="560" w:lineRule="exact"/>
        <w:ind w:firstLineChars="200" w:firstLine="640"/>
        <w:rPr>
          <w:rFonts w:ascii="黑体" w:eastAsia="黑体" w:hAnsi="黑体" w:cs="宋体"/>
          <w:color w:val="000000"/>
          <w:kern w:val="0"/>
          <w:sz w:val="32"/>
          <w:szCs w:val="32"/>
        </w:rPr>
      </w:pPr>
      <w:r w:rsidRPr="00180D34">
        <w:rPr>
          <w:rFonts w:ascii="黑体" w:eastAsia="黑体" w:hAnsi="黑体" w:cs="宋体" w:hint="eastAsia"/>
          <w:color w:val="000000"/>
          <w:kern w:val="0"/>
          <w:sz w:val="32"/>
          <w:szCs w:val="32"/>
        </w:rPr>
        <w:t>四、整改措施及结果应用</w:t>
      </w:r>
    </w:p>
    <w:p w:rsidR="007F3569" w:rsidRDefault="00CD1829" w:rsidP="007F3569">
      <w:pPr>
        <w:pStyle w:val="a3"/>
        <w:shd w:val="clear" w:color="auto" w:fill="FFFFFF"/>
        <w:spacing w:before="0" w:beforeAutospacing="0" w:after="0" w:afterAutospacing="0" w:line="540" w:lineRule="atLeast"/>
        <w:ind w:firstLine="585"/>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为落实好项目进度和资金使用，</w:t>
      </w:r>
      <w:r w:rsidR="00FA0FB0">
        <w:rPr>
          <w:rFonts w:ascii="仿宋" w:eastAsia="仿宋" w:hAnsi="仿宋" w:cs="Times New Roman" w:hint="eastAsia"/>
          <w:color w:val="000000"/>
          <w:sz w:val="32"/>
          <w:szCs w:val="32"/>
        </w:rPr>
        <w:t>我办</w:t>
      </w:r>
      <w:r w:rsidR="007F3569">
        <w:rPr>
          <w:rFonts w:ascii="仿宋" w:eastAsia="仿宋" w:hAnsi="仿宋" w:cs="Times New Roman" w:hint="eastAsia"/>
          <w:color w:val="000000"/>
          <w:sz w:val="32"/>
          <w:szCs w:val="32"/>
        </w:rPr>
        <w:t>不定期地对项目实施情况和经费使用情况进行跟踪检查，对能实现预期绩效目</w:t>
      </w:r>
      <w:r w:rsidR="007F3569">
        <w:rPr>
          <w:rFonts w:ascii="仿宋" w:eastAsia="仿宋" w:hAnsi="仿宋" w:cs="Times New Roman" w:hint="eastAsia"/>
          <w:color w:val="000000"/>
          <w:sz w:val="32"/>
          <w:szCs w:val="32"/>
        </w:rPr>
        <w:lastRenderedPageBreak/>
        <w:t>标的项目予以充分肯定，对进展缓慢，预期绩效目标较差的项目，及时进行协调和提出整改措施，确保项目实施工作正常运行，达到预期绩效目标。</w:t>
      </w:r>
    </w:p>
    <w:p w:rsidR="00904FB3" w:rsidRPr="00904FB3" w:rsidRDefault="00904FB3" w:rsidP="00904FB3">
      <w:pPr>
        <w:pStyle w:val="a3"/>
        <w:numPr>
          <w:ilvl w:val="0"/>
          <w:numId w:val="1"/>
        </w:numPr>
        <w:shd w:val="clear" w:color="auto" w:fill="FFFFFF"/>
        <w:spacing w:before="0" w:beforeAutospacing="0" w:after="0" w:afterAutospacing="0" w:line="540" w:lineRule="atLeast"/>
        <w:ind w:left="0" w:firstLine="493"/>
        <w:jc w:val="both"/>
        <w:rPr>
          <w:rFonts w:ascii="仿宋" w:eastAsia="仿宋" w:hAnsi="仿宋" w:cs="Times New Roman"/>
          <w:color w:val="000000"/>
          <w:sz w:val="32"/>
          <w:szCs w:val="32"/>
        </w:rPr>
      </w:pPr>
      <w:r w:rsidRPr="00904FB3">
        <w:rPr>
          <w:rFonts w:ascii="仿宋" w:eastAsia="仿宋" w:hAnsi="仿宋" w:cs="Times New Roman" w:hint="eastAsia"/>
          <w:color w:val="000000"/>
          <w:sz w:val="32"/>
          <w:szCs w:val="32"/>
        </w:rPr>
        <w:t>完善相关制度，推进制度落实。依据相关法律、法规及管理办法，建立分级分类、使用高效的实施细则及业务规范，创新管理手段，用新思路、新方法，改进完善绩效管理方法</w:t>
      </w:r>
    </w:p>
    <w:p w:rsidR="007F3569" w:rsidRDefault="007F3569" w:rsidP="007F3569">
      <w:pPr>
        <w:pStyle w:val="a3"/>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2、按照财政支出绩效管理的要求，建立科学的财政资金效益考评制度体系，不断提高财政资金使用管理的水平和效率。</w:t>
      </w:r>
    </w:p>
    <w:p w:rsidR="005A2DAA" w:rsidRPr="007F3569" w:rsidRDefault="005A2DAA"/>
    <w:sectPr w:rsidR="005A2DAA" w:rsidRPr="007F3569" w:rsidSect="005A2D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AF" w:rsidRDefault="000129AF" w:rsidP="008D275C">
      <w:r>
        <w:separator/>
      </w:r>
    </w:p>
  </w:endnote>
  <w:endnote w:type="continuationSeparator" w:id="0">
    <w:p w:rsidR="000129AF" w:rsidRDefault="000129AF" w:rsidP="008D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AF" w:rsidRDefault="000129AF" w:rsidP="008D275C">
      <w:r>
        <w:separator/>
      </w:r>
    </w:p>
  </w:footnote>
  <w:footnote w:type="continuationSeparator" w:id="0">
    <w:p w:rsidR="000129AF" w:rsidRDefault="000129AF" w:rsidP="008D2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71386"/>
    <w:multiLevelType w:val="hybridMultilevel"/>
    <w:tmpl w:val="6D5CE2F4"/>
    <w:lvl w:ilvl="0" w:tplc="1D14F284">
      <w:start w:val="1"/>
      <w:numFmt w:val="decimal"/>
      <w:lvlText w:val="%1、"/>
      <w:lvlJc w:val="left"/>
      <w:pPr>
        <w:ind w:left="1080" w:hanging="495"/>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494F"/>
    <w:rsid w:val="000129AF"/>
    <w:rsid w:val="00090713"/>
    <w:rsid w:val="001712EA"/>
    <w:rsid w:val="00235AEE"/>
    <w:rsid w:val="003A5D31"/>
    <w:rsid w:val="00405901"/>
    <w:rsid w:val="00515538"/>
    <w:rsid w:val="005431A7"/>
    <w:rsid w:val="005A1A48"/>
    <w:rsid w:val="005A2DAA"/>
    <w:rsid w:val="00621487"/>
    <w:rsid w:val="00640D71"/>
    <w:rsid w:val="006A11BC"/>
    <w:rsid w:val="00772E55"/>
    <w:rsid w:val="007B115C"/>
    <w:rsid w:val="007B5DE6"/>
    <w:rsid w:val="007F3569"/>
    <w:rsid w:val="008D275C"/>
    <w:rsid w:val="008F6397"/>
    <w:rsid w:val="00904FB3"/>
    <w:rsid w:val="00A319FE"/>
    <w:rsid w:val="00A429B9"/>
    <w:rsid w:val="00B26B8F"/>
    <w:rsid w:val="00B35565"/>
    <w:rsid w:val="00B56BE2"/>
    <w:rsid w:val="00B62A72"/>
    <w:rsid w:val="00C66D75"/>
    <w:rsid w:val="00CB494F"/>
    <w:rsid w:val="00CD1829"/>
    <w:rsid w:val="00E17178"/>
    <w:rsid w:val="00EB7FA6"/>
    <w:rsid w:val="00F41598"/>
    <w:rsid w:val="00F95374"/>
    <w:rsid w:val="00FA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94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D27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275C"/>
    <w:rPr>
      <w:sz w:val="18"/>
      <w:szCs w:val="18"/>
    </w:rPr>
  </w:style>
  <w:style w:type="paragraph" w:styleId="a5">
    <w:name w:val="footer"/>
    <w:basedOn w:val="a"/>
    <w:link w:val="Char0"/>
    <w:uiPriority w:val="99"/>
    <w:unhideWhenUsed/>
    <w:rsid w:val="008D275C"/>
    <w:pPr>
      <w:tabs>
        <w:tab w:val="center" w:pos="4153"/>
        <w:tab w:val="right" w:pos="8306"/>
      </w:tabs>
      <w:snapToGrid w:val="0"/>
      <w:jc w:val="left"/>
    </w:pPr>
    <w:rPr>
      <w:sz w:val="18"/>
      <w:szCs w:val="18"/>
    </w:rPr>
  </w:style>
  <w:style w:type="character" w:customStyle="1" w:styleId="Char0">
    <w:name w:val="页脚 Char"/>
    <w:basedOn w:val="a0"/>
    <w:link w:val="a5"/>
    <w:uiPriority w:val="99"/>
    <w:rsid w:val="008D27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0231">
      <w:bodyDiv w:val="1"/>
      <w:marLeft w:val="0"/>
      <w:marRight w:val="0"/>
      <w:marTop w:val="0"/>
      <w:marBottom w:val="0"/>
      <w:divBdr>
        <w:top w:val="none" w:sz="0" w:space="0" w:color="auto"/>
        <w:left w:val="none" w:sz="0" w:space="0" w:color="auto"/>
        <w:bottom w:val="none" w:sz="0" w:space="0" w:color="auto"/>
        <w:right w:val="none" w:sz="0" w:space="0" w:color="auto"/>
      </w:divBdr>
    </w:div>
    <w:div w:id="21005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dcterms:created xsi:type="dcterms:W3CDTF">2020-04-25T08:00:00Z</dcterms:created>
  <dcterms:modified xsi:type="dcterms:W3CDTF">2020-05-18T07:08:00Z</dcterms:modified>
</cp:coreProperties>
</file>