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43" w:rsidRPr="00245CB2" w:rsidRDefault="00245CB2" w:rsidP="00245CB2">
      <w:pPr>
        <w:widowControl w:val="0"/>
        <w:adjustRightInd/>
        <w:snapToGrid/>
        <w:spacing w:after="0" w:line="540" w:lineRule="exact"/>
        <w:rPr>
          <w:rFonts w:ascii="Times New Roman" w:eastAsia="宋体" w:hAnsi="Times New Roman" w:cs="Times New Roman"/>
          <w:bCs/>
          <w:kern w:val="2"/>
          <w:sz w:val="32"/>
          <w:szCs w:val="32"/>
        </w:rPr>
      </w:pPr>
      <w:r w:rsidRPr="00245CB2">
        <w:rPr>
          <w:rFonts w:ascii="Times New Roman" w:eastAsia="宋体" w:hAnsi="Times New Roman" w:cs="Times New Roman" w:hint="eastAsia"/>
          <w:bCs/>
          <w:kern w:val="2"/>
          <w:sz w:val="32"/>
          <w:szCs w:val="32"/>
        </w:rPr>
        <w:t>附件</w:t>
      </w:r>
      <w:r>
        <w:rPr>
          <w:rFonts w:ascii="Times New Roman" w:eastAsia="宋体" w:hAnsi="Times New Roman" w:cs="Times New Roman" w:hint="eastAsia"/>
          <w:bCs/>
          <w:kern w:val="2"/>
          <w:sz w:val="32"/>
          <w:szCs w:val="32"/>
        </w:rPr>
        <w:t>3</w:t>
      </w:r>
      <w:r>
        <w:rPr>
          <w:rFonts w:ascii="Times New Roman" w:eastAsia="宋体" w:hAnsi="Times New Roman" w:cs="Times New Roman" w:hint="eastAsia"/>
          <w:bCs/>
          <w:kern w:val="2"/>
          <w:sz w:val="32"/>
          <w:szCs w:val="32"/>
        </w:rPr>
        <w:t>：</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56C55"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w:t>
      </w:r>
      <w:r w:rsidR="00156C55">
        <w:rPr>
          <w:rFonts w:ascii="黑体" w:eastAsia="黑体" w:hAnsi="黑体" w:cs="Times New Roman" w:hint="eastAsia"/>
          <w:bCs/>
          <w:kern w:val="2"/>
          <w:sz w:val="48"/>
          <w:szCs w:val="48"/>
        </w:rPr>
        <w:t>大因镇人民政府</w:t>
      </w:r>
    </w:p>
    <w:p w:rsidR="00852C43" w:rsidRDefault="00FC007D" w:rsidP="00156C5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2019</w:t>
      </w:r>
      <w:r w:rsidR="002F5BF5">
        <w:rPr>
          <w:rFonts w:ascii="黑体" w:eastAsia="黑体" w:hAnsi="黑体" w:cs="Times New Roman" w:hint="eastAsia"/>
          <w:bCs/>
          <w:kern w:val="2"/>
          <w:sz w:val="48"/>
          <w:szCs w:val="48"/>
        </w:rPr>
        <w:t>年部门整体支出绩效评价</w:t>
      </w:r>
      <w:r w:rsidR="00961D67">
        <w:rPr>
          <w:rFonts w:ascii="黑体" w:eastAsia="黑体" w:hAnsi="黑体" w:cs="Times New Roman" w:hint="eastAsia"/>
          <w:bCs/>
          <w:kern w:val="2"/>
          <w:sz w:val="48"/>
          <w:szCs w:val="48"/>
        </w:rPr>
        <w:t>自评</w:t>
      </w:r>
      <w:r w:rsidR="002F5BF5">
        <w:rPr>
          <w:rFonts w:ascii="黑体" w:eastAsia="黑体" w:hAnsi="黑体" w:cs="Times New Roman" w:hint="eastAsia"/>
          <w:bCs/>
          <w:kern w:val="2"/>
          <w:sz w:val="48"/>
          <w:szCs w:val="48"/>
        </w:rPr>
        <w:t>报告</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994737" w:rsidRDefault="00994737" w:rsidP="00994737">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sidRPr="00994737">
        <w:rPr>
          <w:rFonts w:asciiTheme="minorEastAsia" w:eastAsiaTheme="minorEastAsia" w:hAnsiTheme="minorEastAsia" w:cs="Times New Roman" w:hint="eastAsia"/>
          <w:bCs/>
          <w:kern w:val="2"/>
          <w:sz w:val="36"/>
          <w:szCs w:val="36"/>
        </w:rPr>
        <w:t>2020年</w:t>
      </w:r>
      <w:r w:rsidR="00156C55">
        <w:rPr>
          <w:rFonts w:asciiTheme="minorEastAsia" w:eastAsiaTheme="minorEastAsia" w:hAnsiTheme="minorEastAsia" w:cs="Times New Roman" w:hint="eastAsia"/>
          <w:bCs/>
          <w:kern w:val="2"/>
          <w:sz w:val="36"/>
          <w:szCs w:val="36"/>
        </w:rPr>
        <w:t>8</w:t>
      </w:r>
      <w:r w:rsidRPr="00994737">
        <w:rPr>
          <w:rFonts w:asciiTheme="minorEastAsia" w:eastAsiaTheme="minorEastAsia" w:hAnsiTheme="minorEastAsia" w:cs="Times New Roman" w:hint="eastAsia"/>
          <w:bCs/>
          <w:kern w:val="2"/>
          <w:sz w:val="36"/>
          <w:szCs w:val="36"/>
        </w:rPr>
        <w:t>月</w:t>
      </w:r>
    </w:p>
    <w:p w:rsidR="00994737" w:rsidRP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52C43" w:rsidRDefault="002F5BF5">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852C43" w:rsidRDefault="00291016">
          <w:pPr>
            <w:pStyle w:val="20"/>
            <w:tabs>
              <w:tab w:val="right" w:leader="dot" w:pos="8312"/>
            </w:tabs>
            <w:spacing w:line="312" w:lineRule="auto"/>
            <w:ind w:leftChars="0" w:left="0"/>
            <w:rPr>
              <w:rFonts w:asciiTheme="majorEastAsia" w:eastAsiaTheme="majorEastAsia" w:hAnsiTheme="majorEastAsia" w:cstheme="majorEastAsia"/>
              <w:b/>
              <w:bCs/>
              <w:noProof/>
              <w:sz w:val="24"/>
            </w:rPr>
          </w:pPr>
          <w:r w:rsidRPr="00291016">
            <w:rPr>
              <w:rFonts w:asciiTheme="minorEastAsia" w:eastAsiaTheme="minorEastAsia" w:hAnsiTheme="minorEastAsia"/>
              <w:sz w:val="24"/>
            </w:rPr>
            <w:fldChar w:fldCharType="begin"/>
          </w:r>
          <w:r w:rsidR="002F5BF5">
            <w:rPr>
              <w:rFonts w:asciiTheme="minorEastAsia" w:eastAsiaTheme="minorEastAsia" w:hAnsiTheme="minorEastAsia"/>
              <w:sz w:val="24"/>
            </w:rPr>
            <w:instrText xml:space="preserve"> TOC \o "1-3" \h \z \u </w:instrText>
          </w:r>
          <w:r w:rsidRPr="00291016">
            <w:rPr>
              <w:rFonts w:asciiTheme="minorEastAsia" w:eastAsiaTheme="minorEastAsia" w:hAnsiTheme="minorEastAsia"/>
              <w:sz w:val="24"/>
            </w:rPr>
            <w:fldChar w:fldCharType="separate"/>
          </w:r>
          <w:hyperlink w:anchor="_Toc25184" w:history="1">
            <w:r w:rsidR="002F5BF5">
              <w:rPr>
                <w:rFonts w:asciiTheme="majorEastAsia" w:eastAsiaTheme="majorEastAsia" w:hAnsiTheme="majorEastAsia" w:cstheme="majorEastAsia" w:hint="eastAsia"/>
                <w:b/>
                <w:bCs/>
                <w:noProof/>
                <w:sz w:val="24"/>
              </w:rPr>
              <w:t>第一部分   摘  要</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_Toc25184 </w:instrText>
            </w:r>
            <w:r>
              <w:rPr>
                <w:rFonts w:asciiTheme="majorEastAsia" w:eastAsiaTheme="majorEastAsia" w:hAnsiTheme="majorEastAsia" w:cstheme="majorEastAsia" w:hint="eastAsia"/>
                <w:b/>
                <w:bCs/>
                <w:noProof/>
                <w:sz w:val="24"/>
              </w:rPr>
              <w:fldChar w:fldCharType="separate"/>
            </w:r>
            <w:r w:rsidR="000C4B05">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noProof/>
                <w:sz w:val="24"/>
              </w:rPr>
              <w:fldChar w:fldCharType="end"/>
            </w:r>
          </w:hyperlink>
        </w:p>
        <w:p w:rsidR="00852C43" w:rsidRDefault="00291016">
          <w:pPr>
            <w:pStyle w:val="20"/>
            <w:tabs>
              <w:tab w:val="right" w:leader="dot" w:pos="8312"/>
            </w:tabs>
            <w:spacing w:line="312" w:lineRule="auto"/>
            <w:ind w:leftChars="0" w:left="0"/>
            <w:rPr>
              <w:rFonts w:asciiTheme="majorEastAsia" w:eastAsiaTheme="majorEastAsia" w:hAnsiTheme="majorEastAsia" w:cstheme="majorEastAsia"/>
              <w:noProof/>
              <w:sz w:val="24"/>
            </w:rPr>
          </w:pPr>
          <w:hyperlink w:anchor="_Toc4346" w:history="1">
            <w:r w:rsidR="002F5BF5">
              <w:rPr>
                <w:rFonts w:asciiTheme="majorEastAsia" w:eastAsiaTheme="majorEastAsia" w:hAnsiTheme="majorEastAsia" w:cstheme="majorEastAsia" w:hint="eastAsia"/>
                <w:b/>
                <w:bCs/>
                <w:noProof/>
                <w:sz w:val="24"/>
              </w:rPr>
              <w:t>第二部分   绩效评价报告</w:t>
            </w:r>
            <w:r w:rsidR="002F5BF5">
              <w:rPr>
                <w:rFonts w:asciiTheme="majorEastAsia" w:eastAsiaTheme="majorEastAsia" w:hAnsiTheme="majorEastAsia" w:cstheme="majorEastAsia" w:hint="eastAsia"/>
                <w:b/>
                <w:bCs/>
                <w:noProof/>
                <w:sz w:val="24"/>
              </w:rPr>
              <w:tab/>
            </w:r>
            <w:r w:rsidR="000560E4">
              <w:rPr>
                <w:rFonts w:asciiTheme="majorEastAsia" w:eastAsiaTheme="majorEastAsia" w:hAnsiTheme="majorEastAsia" w:cstheme="majorEastAsia" w:hint="eastAsia"/>
                <w:b/>
                <w:bCs/>
                <w:noProof/>
                <w:sz w:val="24"/>
              </w:rPr>
              <w:t>9</w:t>
            </w:r>
          </w:hyperlink>
        </w:p>
        <w:p w:rsidR="00852C43" w:rsidRDefault="00291016">
          <w:pPr>
            <w:pStyle w:val="20"/>
            <w:tabs>
              <w:tab w:val="right" w:leader="dot" w:pos="8312"/>
            </w:tabs>
            <w:spacing w:line="312" w:lineRule="auto"/>
            <w:ind w:leftChars="0" w:left="0"/>
            <w:rPr>
              <w:rFonts w:asciiTheme="majorEastAsia" w:eastAsiaTheme="majorEastAsia" w:hAnsiTheme="majorEastAsia" w:cstheme="majorEastAsia"/>
              <w:b/>
              <w:bCs/>
              <w:noProof/>
              <w:sz w:val="24"/>
            </w:rPr>
          </w:pPr>
          <w:hyperlink w:anchor="_Toc427" w:history="1">
            <w:r w:rsidR="002F5BF5">
              <w:rPr>
                <w:rFonts w:asciiTheme="majorEastAsia" w:eastAsiaTheme="majorEastAsia" w:hAnsiTheme="majorEastAsia" w:cstheme="majorEastAsia" w:hint="eastAsia"/>
                <w:b/>
                <w:bCs/>
                <w:noProof/>
                <w:sz w:val="24"/>
              </w:rPr>
              <w:t>一、保定市徐水区</w:t>
            </w:r>
            <w:r w:rsidR="00456282">
              <w:rPr>
                <w:rFonts w:asciiTheme="majorEastAsia" w:eastAsiaTheme="majorEastAsia" w:hAnsiTheme="majorEastAsia" w:cstheme="majorEastAsia" w:hint="eastAsia"/>
                <w:b/>
                <w:bCs/>
                <w:noProof/>
                <w:sz w:val="24"/>
              </w:rPr>
              <w:t>大因</w:t>
            </w:r>
            <w:r w:rsidR="002F5BF5">
              <w:rPr>
                <w:rFonts w:asciiTheme="majorEastAsia" w:eastAsiaTheme="majorEastAsia" w:hAnsiTheme="majorEastAsia" w:cstheme="majorEastAsia" w:hint="eastAsia"/>
                <w:b/>
                <w:bCs/>
                <w:noProof/>
                <w:sz w:val="24"/>
              </w:rPr>
              <w:t>基本情况</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_Toc427 </w:instrText>
            </w:r>
            <w:r>
              <w:rPr>
                <w:rFonts w:asciiTheme="majorEastAsia" w:eastAsiaTheme="majorEastAsia" w:hAnsiTheme="majorEastAsia" w:cstheme="majorEastAsia" w:hint="eastAsia"/>
                <w:b/>
                <w:bCs/>
                <w:noProof/>
                <w:sz w:val="24"/>
              </w:rPr>
              <w:fldChar w:fldCharType="separate"/>
            </w:r>
            <w:r w:rsidR="000C4B05">
              <w:rPr>
                <w:rFonts w:asciiTheme="majorEastAsia" w:eastAsiaTheme="majorEastAsia" w:hAnsiTheme="majorEastAsia" w:cstheme="majorEastAsia"/>
                <w:b/>
                <w:bCs/>
                <w:noProof/>
                <w:sz w:val="24"/>
              </w:rPr>
              <w:t>9</w:t>
            </w:r>
            <w:r>
              <w:rPr>
                <w:rFonts w:asciiTheme="majorEastAsia" w:eastAsiaTheme="majorEastAsia" w:hAnsiTheme="majorEastAsia" w:cstheme="majorEastAsia" w:hint="eastAsia"/>
                <w:b/>
                <w:bCs/>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1473" w:history="1">
            <w:r w:rsidR="002F5BF5">
              <w:rPr>
                <w:rFonts w:asciiTheme="majorEastAsia" w:eastAsiaTheme="majorEastAsia" w:hAnsiTheme="majorEastAsia" w:cstheme="majorEastAsia" w:hint="eastAsia"/>
                <w:noProof/>
                <w:sz w:val="24"/>
              </w:rPr>
              <w:t>（一）部门职责和工作活动</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_Toc11473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9</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075" w:history="1">
            <w:r w:rsidR="002F5BF5">
              <w:rPr>
                <w:rFonts w:asciiTheme="majorEastAsia" w:eastAsiaTheme="majorEastAsia" w:hAnsiTheme="majorEastAsia" w:cstheme="majorEastAsia" w:hint="eastAsia"/>
                <w:noProof/>
                <w:sz w:val="24"/>
              </w:rPr>
              <w:t>（二）部门年度发展规划总体目标和职责分类绩效目标</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_Toc7075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12</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678" w:history="1">
            <w:r w:rsidR="002F5BF5">
              <w:rPr>
                <w:rFonts w:asciiTheme="majorEastAsia" w:eastAsiaTheme="majorEastAsia" w:hAnsiTheme="majorEastAsia" w:cstheme="majorEastAsia" w:hint="eastAsia"/>
                <w:noProof/>
                <w:sz w:val="24"/>
              </w:rPr>
              <w:t>（三）部门预算收入及决算收入</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_Toc1678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14</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8197" w:history="1">
            <w:r w:rsidR="002F5BF5">
              <w:rPr>
                <w:rFonts w:asciiTheme="majorEastAsia" w:eastAsiaTheme="majorEastAsia" w:hAnsiTheme="majorEastAsia" w:cstheme="majorEastAsia" w:hint="eastAsia"/>
                <w:noProof/>
                <w:sz w:val="24"/>
              </w:rPr>
              <w:t>（四）预算支出及决算支出</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_Toc18197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16</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9291" w:history="1">
            <w:r w:rsidR="002F5BF5">
              <w:rPr>
                <w:rFonts w:asciiTheme="majorEastAsia" w:eastAsiaTheme="majorEastAsia" w:hAnsiTheme="majorEastAsia" w:cstheme="majorEastAsia" w:hint="eastAsia"/>
                <w:noProof/>
                <w:sz w:val="24"/>
              </w:rPr>
              <w:t>（五）“三公”经费预算安排及支出情况</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_Toc19291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19</w:t>
            </w:r>
            <w:r>
              <w:rPr>
                <w:rFonts w:asciiTheme="majorEastAsia" w:eastAsiaTheme="majorEastAsia" w:hAnsiTheme="majorEastAsia" w:cstheme="majorEastAsia" w:hint="eastAsia"/>
                <w:noProof/>
                <w:sz w:val="24"/>
              </w:rPr>
              <w:fldChar w:fldCharType="end"/>
            </w:r>
          </w:hyperlink>
        </w:p>
        <w:p w:rsidR="00852C43" w:rsidRDefault="00291016">
          <w:pPr>
            <w:pStyle w:val="20"/>
            <w:tabs>
              <w:tab w:val="right" w:leader="dot" w:pos="8312"/>
            </w:tabs>
            <w:spacing w:line="312" w:lineRule="auto"/>
            <w:ind w:leftChars="0" w:left="0"/>
            <w:rPr>
              <w:rFonts w:asciiTheme="majorEastAsia" w:eastAsiaTheme="majorEastAsia" w:hAnsiTheme="majorEastAsia" w:cstheme="majorEastAsia"/>
              <w:b/>
              <w:bCs/>
              <w:noProof/>
              <w:sz w:val="24"/>
            </w:rPr>
          </w:pPr>
          <w:hyperlink w:anchor="_Toc20454" w:history="1">
            <w:r w:rsidR="002F5BF5">
              <w:rPr>
                <w:rFonts w:asciiTheme="majorEastAsia" w:eastAsiaTheme="majorEastAsia" w:hAnsiTheme="majorEastAsia" w:cstheme="majorEastAsia" w:hint="eastAsia"/>
                <w:b/>
                <w:bCs/>
                <w:noProof/>
                <w:sz w:val="24"/>
              </w:rPr>
              <w:t>二、部门整体支出绩效评价指标体系设定情况</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_Toc20454 </w:instrText>
            </w:r>
            <w:r>
              <w:rPr>
                <w:rFonts w:asciiTheme="majorEastAsia" w:eastAsiaTheme="majorEastAsia" w:hAnsiTheme="majorEastAsia" w:cstheme="majorEastAsia" w:hint="eastAsia"/>
                <w:b/>
                <w:bCs/>
                <w:noProof/>
                <w:sz w:val="24"/>
              </w:rPr>
              <w:fldChar w:fldCharType="separate"/>
            </w:r>
            <w:r w:rsidR="000C4B05">
              <w:rPr>
                <w:rFonts w:asciiTheme="majorEastAsia" w:eastAsiaTheme="majorEastAsia" w:hAnsiTheme="majorEastAsia" w:cstheme="majorEastAsia"/>
                <w:b/>
                <w:bCs/>
                <w:noProof/>
                <w:sz w:val="24"/>
              </w:rPr>
              <w:t>20</w:t>
            </w:r>
            <w:r>
              <w:rPr>
                <w:rFonts w:asciiTheme="majorEastAsia" w:eastAsiaTheme="majorEastAsia" w:hAnsiTheme="majorEastAsia" w:cstheme="majorEastAsia" w:hint="eastAsia"/>
                <w:b/>
                <w:bCs/>
                <w:noProof/>
                <w:sz w:val="24"/>
              </w:rPr>
              <w:fldChar w:fldCharType="end"/>
            </w:r>
          </w:hyperlink>
        </w:p>
        <w:p w:rsidR="00852C43" w:rsidRDefault="00291016">
          <w:pPr>
            <w:pStyle w:val="20"/>
            <w:tabs>
              <w:tab w:val="right" w:leader="dot" w:pos="8312"/>
            </w:tabs>
            <w:spacing w:line="312" w:lineRule="auto"/>
            <w:ind w:leftChars="0" w:left="0" w:firstLineChars="100" w:firstLine="300"/>
            <w:rPr>
              <w:rFonts w:asciiTheme="majorEastAsia" w:eastAsiaTheme="majorEastAsia" w:hAnsiTheme="majorEastAsia" w:cstheme="majorEastAsia"/>
              <w:noProof/>
              <w:sz w:val="24"/>
            </w:rPr>
          </w:pPr>
          <w:hyperlink w:anchor="_Toc9569" w:history="1">
            <w:r w:rsidR="002F5BF5">
              <w:rPr>
                <w:rFonts w:asciiTheme="majorEastAsia" w:eastAsiaTheme="majorEastAsia" w:hAnsiTheme="majorEastAsia" w:cstheme="majorEastAsia" w:hint="eastAsia"/>
                <w:noProof/>
                <w:sz w:val="24"/>
              </w:rPr>
              <w:t>（一）投入</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_Toc9569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20</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30221" w:history="1">
            <w:r w:rsidR="002F5BF5">
              <w:rPr>
                <w:rFonts w:asciiTheme="majorEastAsia" w:eastAsiaTheme="majorEastAsia" w:hAnsiTheme="majorEastAsia" w:cstheme="majorEastAsia" w:hint="eastAsia"/>
                <w:noProof/>
                <w:sz w:val="24"/>
              </w:rPr>
              <w:t>（二）过程</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_Toc30221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21</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4932" w:history="1">
            <w:r w:rsidR="002F5BF5">
              <w:rPr>
                <w:rFonts w:asciiTheme="majorEastAsia" w:eastAsiaTheme="majorEastAsia" w:hAnsiTheme="majorEastAsia" w:cstheme="majorEastAsia" w:hint="eastAsia"/>
                <w:noProof/>
                <w:sz w:val="24"/>
              </w:rPr>
              <w:t>（三）产出</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_Toc24932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21</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1821" w:history="1">
            <w:r w:rsidR="002F5BF5">
              <w:rPr>
                <w:rFonts w:asciiTheme="majorEastAsia" w:eastAsiaTheme="majorEastAsia" w:hAnsiTheme="majorEastAsia" w:cstheme="majorEastAsia" w:hint="eastAsia"/>
                <w:noProof/>
                <w:sz w:val="24"/>
              </w:rPr>
              <w:t>（四）效果</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_Toc21821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21</w:t>
            </w:r>
            <w:r>
              <w:rPr>
                <w:rFonts w:asciiTheme="majorEastAsia" w:eastAsiaTheme="majorEastAsia" w:hAnsiTheme="majorEastAsia" w:cstheme="majorEastAsia" w:hint="eastAsia"/>
                <w:noProof/>
                <w:sz w:val="24"/>
              </w:rPr>
              <w:fldChar w:fldCharType="end"/>
            </w:r>
          </w:hyperlink>
        </w:p>
        <w:p w:rsidR="00852C43" w:rsidRDefault="00291016">
          <w:pPr>
            <w:pStyle w:val="20"/>
            <w:tabs>
              <w:tab w:val="right" w:leader="dot" w:pos="8312"/>
            </w:tabs>
            <w:spacing w:line="312" w:lineRule="auto"/>
            <w:ind w:leftChars="0" w:left="0"/>
            <w:rPr>
              <w:rFonts w:asciiTheme="majorEastAsia" w:eastAsiaTheme="majorEastAsia" w:hAnsiTheme="majorEastAsia" w:cstheme="majorEastAsia"/>
              <w:b/>
              <w:bCs/>
              <w:noProof/>
              <w:sz w:val="24"/>
            </w:rPr>
          </w:pPr>
          <w:hyperlink w:anchor="_Toc11842" w:history="1">
            <w:r w:rsidR="002F5BF5">
              <w:rPr>
                <w:rFonts w:asciiTheme="majorEastAsia" w:eastAsiaTheme="majorEastAsia" w:hAnsiTheme="majorEastAsia" w:cstheme="majorEastAsia" w:hint="eastAsia"/>
                <w:b/>
                <w:bCs/>
                <w:noProof/>
                <w:sz w:val="24"/>
              </w:rPr>
              <w:t>三、综合绩效评价工作情况</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_Toc11842 </w:instrText>
            </w:r>
            <w:r>
              <w:rPr>
                <w:rFonts w:asciiTheme="majorEastAsia" w:eastAsiaTheme="majorEastAsia" w:hAnsiTheme="majorEastAsia" w:cstheme="majorEastAsia" w:hint="eastAsia"/>
                <w:b/>
                <w:bCs/>
                <w:noProof/>
                <w:sz w:val="24"/>
              </w:rPr>
              <w:fldChar w:fldCharType="separate"/>
            </w:r>
            <w:r w:rsidR="000C4B05">
              <w:rPr>
                <w:rFonts w:asciiTheme="majorEastAsia" w:eastAsiaTheme="majorEastAsia" w:hAnsiTheme="majorEastAsia" w:cstheme="majorEastAsia"/>
                <w:b/>
                <w:bCs/>
                <w:noProof/>
                <w:sz w:val="24"/>
              </w:rPr>
              <w:t>22</w:t>
            </w:r>
            <w:r>
              <w:rPr>
                <w:rFonts w:asciiTheme="majorEastAsia" w:eastAsiaTheme="majorEastAsia" w:hAnsiTheme="majorEastAsia" w:cstheme="majorEastAsia" w:hint="eastAsia"/>
                <w:b/>
                <w:bCs/>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7138" w:history="1">
            <w:r w:rsidR="002F5BF5">
              <w:rPr>
                <w:rFonts w:asciiTheme="majorEastAsia" w:eastAsiaTheme="majorEastAsia" w:hAnsiTheme="majorEastAsia" w:cstheme="majorEastAsia" w:hint="eastAsia"/>
                <w:noProof/>
                <w:sz w:val="24"/>
              </w:rPr>
              <w:t>（一）绩效评价目的</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_Toc17138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22</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1607" w:history="1">
            <w:r w:rsidR="002F5BF5">
              <w:rPr>
                <w:rFonts w:asciiTheme="majorEastAsia" w:eastAsiaTheme="majorEastAsia" w:hAnsiTheme="majorEastAsia" w:cstheme="majorEastAsia" w:hint="eastAsia"/>
                <w:noProof/>
                <w:sz w:val="24"/>
              </w:rPr>
              <w:t>（二）绩效评价依据</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_Toc11607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22</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609" w:history="1">
            <w:r w:rsidR="002F5BF5">
              <w:rPr>
                <w:rFonts w:asciiTheme="majorEastAsia" w:eastAsiaTheme="majorEastAsia" w:hAnsiTheme="majorEastAsia" w:cstheme="majorEastAsia" w:hint="eastAsia"/>
                <w:noProof/>
                <w:sz w:val="24"/>
              </w:rPr>
              <w:t>（三）绩效评价内容</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_Toc7609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23</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89" w:history="1">
            <w:r w:rsidR="002F5BF5">
              <w:rPr>
                <w:rFonts w:asciiTheme="majorEastAsia" w:eastAsiaTheme="majorEastAsia" w:hAnsiTheme="majorEastAsia" w:cstheme="majorEastAsia" w:hint="eastAsia"/>
                <w:noProof/>
                <w:sz w:val="24"/>
              </w:rPr>
              <w:t>（四）绩效评价原则</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_Toc789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23</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8171" w:history="1">
            <w:r w:rsidR="002F5BF5">
              <w:rPr>
                <w:rFonts w:asciiTheme="majorEastAsia" w:eastAsiaTheme="majorEastAsia" w:hAnsiTheme="majorEastAsia" w:cstheme="majorEastAsia" w:hint="eastAsia"/>
                <w:noProof/>
                <w:sz w:val="24"/>
              </w:rPr>
              <w:t>（五）绩效评价方法</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_Toc8171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24</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0821" w:history="1">
            <w:r w:rsidR="002F5BF5">
              <w:rPr>
                <w:rFonts w:asciiTheme="majorEastAsia" w:eastAsiaTheme="majorEastAsia" w:hAnsiTheme="majorEastAsia" w:cstheme="majorEastAsia" w:hint="eastAsia"/>
                <w:noProof/>
                <w:sz w:val="24"/>
              </w:rPr>
              <w:t>（六）绩效评价工作过程</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_Toc20821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24</w:t>
            </w:r>
            <w:r>
              <w:rPr>
                <w:rFonts w:asciiTheme="majorEastAsia" w:eastAsiaTheme="majorEastAsia" w:hAnsiTheme="majorEastAsia" w:cstheme="majorEastAsia" w:hint="eastAsia"/>
                <w:noProof/>
                <w:sz w:val="24"/>
              </w:rPr>
              <w:fldChar w:fldCharType="end"/>
            </w:r>
          </w:hyperlink>
        </w:p>
        <w:p w:rsidR="00852C43" w:rsidRDefault="00291016">
          <w:pPr>
            <w:pStyle w:val="20"/>
            <w:tabs>
              <w:tab w:val="right" w:leader="dot" w:pos="8312"/>
            </w:tabs>
            <w:spacing w:line="312" w:lineRule="auto"/>
            <w:ind w:leftChars="0" w:left="0"/>
            <w:rPr>
              <w:rFonts w:asciiTheme="majorEastAsia" w:eastAsiaTheme="majorEastAsia" w:hAnsiTheme="majorEastAsia" w:cstheme="majorEastAsia"/>
              <w:b/>
              <w:bCs/>
              <w:noProof/>
              <w:sz w:val="24"/>
            </w:rPr>
          </w:pPr>
          <w:hyperlink w:anchor="_Toc6467" w:history="1">
            <w:r w:rsidR="002F5BF5">
              <w:rPr>
                <w:rFonts w:asciiTheme="majorEastAsia" w:eastAsiaTheme="majorEastAsia" w:hAnsiTheme="majorEastAsia" w:cstheme="majorEastAsia" w:hint="eastAsia"/>
                <w:b/>
                <w:bCs/>
                <w:noProof/>
                <w:sz w:val="24"/>
              </w:rPr>
              <w:t>四、绩效评价评分情况</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_Toc6467 </w:instrText>
            </w:r>
            <w:r>
              <w:rPr>
                <w:rFonts w:asciiTheme="majorEastAsia" w:eastAsiaTheme="majorEastAsia" w:hAnsiTheme="majorEastAsia" w:cstheme="majorEastAsia" w:hint="eastAsia"/>
                <w:b/>
                <w:bCs/>
                <w:noProof/>
                <w:sz w:val="24"/>
              </w:rPr>
              <w:fldChar w:fldCharType="separate"/>
            </w:r>
            <w:r w:rsidR="000C4B05">
              <w:rPr>
                <w:rFonts w:asciiTheme="majorEastAsia" w:eastAsiaTheme="majorEastAsia" w:hAnsiTheme="majorEastAsia" w:cstheme="majorEastAsia"/>
                <w:b/>
                <w:bCs/>
                <w:noProof/>
                <w:sz w:val="24"/>
              </w:rPr>
              <w:t>26</w:t>
            </w:r>
            <w:r>
              <w:rPr>
                <w:rFonts w:asciiTheme="majorEastAsia" w:eastAsiaTheme="majorEastAsia" w:hAnsiTheme="majorEastAsia" w:cstheme="majorEastAsia" w:hint="eastAsia"/>
                <w:b/>
                <w:bCs/>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4390" w:history="1">
            <w:r w:rsidR="002F5BF5">
              <w:rPr>
                <w:rFonts w:asciiTheme="majorEastAsia" w:eastAsiaTheme="majorEastAsia" w:hAnsiTheme="majorEastAsia" w:cstheme="majorEastAsia" w:hint="eastAsia"/>
                <w:noProof/>
                <w:sz w:val="24"/>
              </w:rPr>
              <w:t>（一）投入</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_Toc4390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26</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9940" w:history="1">
            <w:r w:rsidR="002F5BF5">
              <w:rPr>
                <w:rFonts w:asciiTheme="majorEastAsia" w:eastAsiaTheme="majorEastAsia" w:hAnsiTheme="majorEastAsia" w:cstheme="majorEastAsia" w:hint="eastAsia"/>
                <w:noProof/>
                <w:sz w:val="24"/>
              </w:rPr>
              <w:t>（二）过程</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_Toc19940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29</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2330" w:history="1">
            <w:r w:rsidR="002F5BF5">
              <w:rPr>
                <w:rFonts w:asciiTheme="majorEastAsia" w:eastAsiaTheme="majorEastAsia" w:hAnsiTheme="majorEastAsia" w:cstheme="majorEastAsia" w:hint="eastAsia"/>
                <w:noProof/>
                <w:sz w:val="24"/>
              </w:rPr>
              <w:t>（三）产出</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_Toc12330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44</w:t>
            </w:r>
            <w:r>
              <w:rPr>
                <w:rFonts w:asciiTheme="majorEastAsia" w:eastAsiaTheme="majorEastAsia" w:hAnsiTheme="majorEastAsia" w:cstheme="majorEastAsia" w:hint="eastAsia"/>
                <w:noProof/>
                <w:sz w:val="24"/>
              </w:rPr>
              <w:fldChar w:fldCharType="end"/>
            </w:r>
          </w:hyperlink>
        </w:p>
        <w:p w:rsidR="00852C43" w:rsidRDefault="00291016">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8363" w:history="1">
            <w:r w:rsidR="002F5BF5">
              <w:rPr>
                <w:rFonts w:asciiTheme="majorEastAsia" w:eastAsiaTheme="majorEastAsia" w:hAnsiTheme="majorEastAsia" w:cstheme="majorEastAsia" w:hint="eastAsia"/>
                <w:noProof/>
                <w:sz w:val="24"/>
              </w:rPr>
              <w:t>（四）效果</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_Toc28363 </w:instrText>
            </w:r>
            <w:r>
              <w:rPr>
                <w:rFonts w:asciiTheme="majorEastAsia" w:eastAsiaTheme="majorEastAsia" w:hAnsiTheme="majorEastAsia" w:cstheme="majorEastAsia" w:hint="eastAsia"/>
                <w:noProof/>
                <w:sz w:val="24"/>
              </w:rPr>
              <w:fldChar w:fldCharType="separate"/>
            </w:r>
            <w:r w:rsidR="000C4B05">
              <w:rPr>
                <w:rFonts w:asciiTheme="majorEastAsia" w:eastAsiaTheme="majorEastAsia" w:hAnsiTheme="majorEastAsia" w:cstheme="majorEastAsia"/>
                <w:noProof/>
                <w:sz w:val="24"/>
              </w:rPr>
              <w:t>45</w:t>
            </w:r>
            <w:r>
              <w:rPr>
                <w:rFonts w:asciiTheme="majorEastAsia" w:eastAsiaTheme="majorEastAsia" w:hAnsiTheme="majorEastAsia" w:cstheme="majorEastAsia" w:hint="eastAsia"/>
                <w:noProof/>
                <w:sz w:val="24"/>
              </w:rPr>
              <w:fldChar w:fldCharType="end"/>
            </w:r>
          </w:hyperlink>
        </w:p>
        <w:p w:rsidR="00852C43" w:rsidRDefault="00291016">
          <w:pPr>
            <w:pStyle w:val="20"/>
            <w:tabs>
              <w:tab w:val="right" w:leader="dot" w:pos="8312"/>
            </w:tabs>
            <w:spacing w:line="312" w:lineRule="auto"/>
            <w:ind w:leftChars="0" w:left="0"/>
            <w:rPr>
              <w:rFonts w:asciiTheme="majorEastAsia" w:eastAsiaTheme="majorEastAsia" w:hAnsiTheme="majorEastAsia" w:cstheme="majorEastAsia"/>
              <w:noProof/>
              <w:sz w:val="24"/>
            </w:rPr>
          </w:pPr>
          <w:hyperlink w:anchor="_Toc13757" w:history="1">
            <w:r w:rsidR="002F5BF5">
              <w:rPr>
                <w:rFonts w:asciiTheme="majorEastAsia" w:eastAsiaTheme="majorEastAsia" w:hAnsiTheme="majorEastAsia" w:cstheme="majorEastAsia" w:hint="eastAsia"/>
                <w:b/>
                <w:bCs/>
                <w:noProof/>
                <w:sz w:val="24"/>
              </w:rPr>
              <w:t>五、绩效评价发现的问题</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_Toc13757 </w:instrText>
            </w:r>
            <w:r>
              <w:rPr>
                <w:rFonts w:asciiTheme="majorEastAsia" w:eastAsiaTheme="majorEastAsia" w:hAnsiTheme="majorEastAsia" w:cstheme="majorEastAsia" w:hint="eastAsia"/>
                <w:b/>
                <w:bCs/>
                <w:noProof/>
                <w:sz w:val="24"/>
              </w:rPr>
              <w:fldChar w:fldCharType="separate"/>
            </w:r>
            <w:r w:rsidR="000C4B05">
              <w:rPr>
                <w:rFonts w:asciiTheme="majorEastAsia" w:eastAsiaTheme="majorEastAsia" w:hAnsiTheme="majorEastAsia" w:cstheme="majorEastAsia"/>
                <w:b/>
                <w:bCs/>
                <w:noProof/>
                <w:sz w:val="24"/>
              </w:rPr>
              <w:t>46</w:t>
            </w:r>
            <w:r>
              <w:rPr>
                <w:rFonts w:asciiTheme="majorEastAsia" w:eastAsiaTheme="majorEastAsia" w:hAnsiTheme="majorEastAsia" w:cstheme="majorEastAsia" w:hint="eastAsia"/>
                <w:b/>
                <w:bCs/>
                <w:noProof/>
                <w:sz w:val="24"/>
              </w:rPr>
              <w:fldChar w:fldCharType="end"/>
            </w:r>
          </w:hyperlink>
        </w:p>
        <w:p w:rsidR="00852C43" w:rsidRDefault="00291016">
          <w:pPr>
            <w:pStyle w:val="20"/>
            <w:tabs>
              <w:tab w:val="right" w:leader="dot" w:pos="8312"/>
            </w:tabs>
            <w:spacing w:line="312" w:lineRule="auto"/>
            <w:ind w:leftChars="0" w:left="0"/>
            <w:rPr>
              <w:b/>
              <w:bCs/>
              <w:noProof/>
            </w:rPr>
          </w:pPr>
          <w:hyperlink w:anchor="_Toc20723" w:history="1">
            <w:r w:rsidR="002F5BF5">
              <w:rPr>
                <w:rFonts w:asciiTheme="majorEastAsia" w:eastAsiaTheme="majorEastAsia" w:hAnsiTheme="majorEastAsia" w:cstheme="majorEastAsia" w:hint="eastAsia"/>
                <w:b/>
                <w:bCs/>
                <w:noProof/>
                <w:sz w:val="24"/>
              </w:rPr>
              <w:t>六、绩效评价意见及建议</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_Toc20723 </w:instrText>
            </w:r>
            <w:r>
              <w:rPr>
                <w:rFonts w:asciiTheme="majorEastAsia" w:eastAsiaTheme="majorEastAsia" w:hAnsiTheme="majorEastAsia" w:cstheme="majorEastAsia" w:hint="eastAsia"/>
                <w:b/>
                <w:bCs/>
                <w:noProof/>
                <w:sz w:val="24"/>
              </w:rPr>
              <w:fldChar w:fldCharType="separate"/>
            </w:r>
            <w:r w:rsidR="000C4B05">
              <w:rPr>
                <w:rFonts w:asciiTheme="majorEastAsia" w:eastAsiaTheme="majorEastAsia" w:hAnsiTheme="majorEastAsia" w:cstheme="majorEastAsia"/>
                <w:b/>
                <w:bCs/>
                <w:noProof/>
                <w:sz w:val="24"/>
              </w:rPr>
              <w:t>46</w:t>
            </w:r>
            <w:r>
              <w:rPr>
                <w:rFonts w:asciiTheme="majorEastAsia" w:eastAsiaTheme="majorEastAsia" w:hAnsiTheme="majorEastAsia" w:cstheme="majorEastAsia" w:hint="eastAsia"/>
                <w:b/>
                <w:bCs/>
                <w:noProof/>
                <w:sz w:val="24"/>
              </w:rPr>
              <w:fldChar w:fldCharType="end"/>
            </w:r>
          </w:hyperlink>
        </w:p>
        <w:p w:rsidR="00852C43" w:rsidRDefault="00291016">
          <w:pPr>
            <w:spacing w:line="312" w:lineRule="auto"/>
            <w:ind w:firstLineChars="200" w:firstLine="440"/>
            <w:jc w:val="both"/>
            <w:sectPr w:rsidR="00852C4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852C43" w:rsidRDefault="002F5BF5">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w:t>
      </w:r>
      <w:r w:rsidR="00C42DB9">
        <w:rPr>
          <w:rFonts w:ascii="仿宋_GB2312" w:eastAsia="仿宋_GB2312" w:cs="DengXian-Regular" w:hint="eastAsia"/>
          <w:sz w:val="32"/>
          <w:szCs w:val="32"/>
        </w:rPr>
        <w:t>我单位对</w:t>
      </w:r>
      <w:r>
        <w:rPr>
          <w:rFonts w:ascii="仿宋_GB2312" w:eastAsia="仿宋_GB2312" w:cs="DengXian-Regular" w:hint="eastAsia"/>
          <w:sz w:val="32"/>
          <w:szCs w:val="32"/>
        </w:rPr>
        <w:t>201</w:t>
      </w:r>
      <w:r w:rsidR="00C42DB9">
        <w:rPr>
          <w:rFonts w:ascii="仿宋_GB2312" w:eastAsia="仿宋_GB2312" w:cs="DengXian-Regular" w:hint="eastAsia"/>
          <w:sz w:val="32"/>
          <w:szCs w:val="32"/>
        </w:rPr>
        <w:t>9</w:t>
      </w:r>
      <w:r>
        <w:rPr>
          <w:rFonts w:ascii="仿宋_GB2312" w:eastAsia="仿宋_GB2312" w:cs="DengXian-Regular" w:hint="eastAsia"/>
          <w:sz w:val="32"/>
          <w:szCs w:val="32"/>
        </w:rPr>
        <w:t>年部门整体支出情况开展了绩效</w:t>
      </w:r>
      <w:r w:rsidR="00C42DB9">
        <w:rPr>
          <w:rFonts w:ascii="仿宋_GB2312" w:eastAsia="仿宋_GB2312" w:cs="DengXian-Regular" w:hint="eastAsia"/>
          <w:sz w:val="32"/>
          <w:szCs w:val="32"/>
        </w:rPr>
        <w:t>自</w:t>
      </w:r>
      <w:r>
        <w:rPr>
          <w:rFonts w:ascii="仿宋_GB2312" w:eastAsia="仿宋_GB2312" w:cs="DengXian-Regular" w:hint="eastAsia"/>
          <w:sz w:val="32"/>
          <w:szCs w:val="32"/>
        </w:rPr>
        <w:t>评价工作。</w:t>
      </w:r>
    </w:p>
    <w:p w:rsidR="005737BA" w:rsidRPr="00C631BE" w:rsidRDefault="002F5BF5" w:rsidP="005737BA">
      <w:pPr>
        <w:spacing w:line="580" w:lineRule="exact"/>
        <w:ind w:firstLineChars="200" w:firstLine="640"/>
        <w:rPr>
          <w:rFonts w:ascii="仿宋_GB2312" w:eastAsia="仿宋_GB2312"/>
          <w:sz w:val="32"/>
          <w:szCs w:val="32"/>
        </w:rPr>
      </w:pPr>
      <w:r>
        <w:rPr>
          <w:rFonts w:ascii="仿宋_GB2312" w:eastAsia="仿宋_GB2312" w:cs="DengXian-Regular" w:hint="eastAsia"/>
          <w:sz w:val="32"/>
          <w:szCs w:val="32"/>
        </w:rPr>
        <w:t>保定市徐水区</w:t>
      </w:r>
      <w:r w:rsidR="00156C55">
        <w:rPr>
          <w:rFonts w:ascii="仿宋_GB2312" w:eastAsia="仿宋_GB2312" w:cs="DengXian-Regular" w:hint="eastAsia"/>
          <w:sz w:val="32"/>
          <w:szCs w:val="32"/>
        </w:rPr>
        <w:t>大因整人民政府</w:t>
      </w:r>
      <w:r>
        <w:rPr>
          <w:rFonts w:ascii="仿宋_GB2312" w:eastAsia="仿宋_GB2312" w:cs="DengXian-Regular" w:hint="eastAsia"/>
          <w:sz w:val="32"/>
          <w:szCs w:val="32"/>
        </w:rPr>
        <w:t>为正科级行政</w:t>
      </w:r>
      <w:r w:rsidR="00222267">
        <w:rPr>
          <w:rFonts w:ascii="仿宋_GB2312" w:eastAsia="仿宋_GB2312" w:cs="DengXian-Regular" w:hint="eastAsia"/>
          <w:sz w:val="32"/>
          <w:szCs w:val="32"/>
        </w:rPr>
        <w:t>和事业</w:t>
      </w:r>
      <w:r>
        <w:rPr>
          <w:rFonts w:ascii="仿宋_GB2312" w:eastAsia="仿宋_GB2312" w:cs="DengXian-Regular" w:hint="eastAsia"/>
          <w:sz w:val="32"/>
          <w:szCs w:val="32"/>
        </w:rPr>
        <w:t>单位，经费保障形式为财政拨款</w:t>
      </w:r>
      <w:r w:rsidR="00222267">
        <w:rPr>
          <w:rFonts w:ascii="仿宋_GB2312" w:eastAsia="仿宋_GB2312" w:cs="DengXian-Regular" w:hint="eastAsia"/>
          <w:sz w:val="32"/>
          <w:szCs w:val="32"/>
        </w:rPr>
        <w:t>和</w:t>
      </w:r>
      <w:r w:rsidR="00222267" w:rsidRPr="00222267">
        <w:rPr>
          <w:rFonts w:ascii="仿宋_GB2312" w:eastAsia="仿宋_GB2312" w:cs="DengXian-Regular" w:hint="eastAsia"/>
          <w:sz w:val="32"/>
          <w:szCs w:val="32"/>
        </w:rPr>
        <w:t>财政性资金基本保证</w:t>
      </w:r>
      <w:r>
        <w:rPr>
          <w:rFonts w:ascii="仿宋_GB2312" w:eastAsia="仿宋_GB2312" w:cs="DengXian-Regular" w:hint="eastAsia"/>
          <w:sz w:val="32"/>
          <w:szCs w:val="32"/>
        </w:rPr>
        <w:t>，下设</w:t>
      </w:r>
      <w:r w:rsidR="00ED2743">
        <w:rPr>
          <w:rFonts w:ascii="仿宋_GB2312" w:eastAsia="仿宋_GB2312" w:cs="DengXian-Regular" w:hint="eastAsia"/>
          <w:sz w:val="32"/>
          <w:szCs w:val="32"/>
        </w:rPr>
        <w:t>7</w:t>
      </w:r>
      <w:r>
        <w:rPr>
          <w:rFonts w:ascii="仿宋_GB2312" w:eastAsia="仿宋_GB2312" w:cs="DengXian-Regular" w:hint="eastAsia"/>
          <w:sz w:val="32"/>
          <w:szCs w:val="32"/>
        </w:rPr>
        <w:t>个股室，分别为</w:t>
      </w:r>
      <w:r w:rsidR="005737BA" w:rsidRPr="00C631BE">
        <w:rPr>
          <w:rFonts w:ascii="仿宋_GB2312" w:eastAsia="仿宋_GB2312" w:hint="eastAsia"/>
          <w:sz w:val="32"/>
          <w:szCs w:val="32"/>
        </w:rPr>
        <w:t>党政办公室</w:t>
      </w:r>
      <w:r w:rsidR="005737BA">
        <w:rPr>
          <w:rFonts w:ascii="仿宋_GB2312" w:eastAsia="仿宋_GB2312" w:hint="eastAsia"/>
          <w:sz w:val="32"/>
          <w:szCs w:val="32"/>
        </w:rPr>
        <w:t>、</w:t>
      </w:r>
      <w:r w:rsidR="00E87BC7">
        <w:rPr>
          <w:rFonts w:ascii="仿宋_GB2312" w:eastAsia="仿宋_GB2312" w:hint="eastAsia"/>
          <w:sz w:val="32"/>
          <w:szCs w:val="32"/>
        </w:rPr>
        <w:t>经济发展</w:t>
      </w:r>
      <w:r w:rsidR="005737BA" w:rsidRPr="00C631BE">
        <w:rPr>
          <w:rFonts w:ascii="仿宋_GB2312" w:eastAsia="仿宋_GB2312" w:hint="eastAsia"/>
          <w:sz w:val="32"/>
          <w:szCs w:val="32"/>
        </w:rPr>
        <w:t>办公室</w:t>
      </w:r>
      <w:r w:rsidR="005737BA">
        <w:rPr>
          <w:rFonts w:ascii="仿宋_GB2312" w:eastAsia="仿宋_GB2312" w:hint="eastAsia"/>
          <w:sz w:val="32"/>
          <w:szCs w:val="32"/>
        </w:rPr>
        <w:t>、</w:t>
      </w:r>
      <w:r w:rsidR="005737BA" w:rsidRPr="00C631BE">
        <w:rPr>
          <w:rFonts w:ascii="仿宋_GB2312" w:eastAsia="仿宋_GB2312" w:hint="eastAsia"/>
          <w:sz w:val="32"/>
          <w:szCs w:val="32"/>
        </w:rPr>
        <w:t>社会事务</w:t>
      </w:r>
      <w:r w:rsidR="00E87BC7">
        <w:rPr>
          <w:rFonts w:ascii="仿宋_GB2312" w:eastAsia="仿宋_GB2312" w:hint="eastAsia"/>
          <w:sz w:val="32"/>
          <w:szCs w:val="32"/>
        </w:rPr>
        <w:t>管理</w:t>
      </w:r>
      <w:r w:rsidR="005737BA" w:rsidRPr="00C631BE">
        <w:rPr>
          <w:rFonts w:ascii="仿宋_GB2312" w:eastAsia="仿宋_GB2312" w:hint="eastAsia"/>
          <w:sz w:val="32"/>
          <w:szCs w:val="32"/>
        </w:rPr>
        <w:t>办公室</w:t>
      </w:r>
      <w:r w:rsidR="005737BA">
        <w:rPr>
          <w:rFonts w:ascii="仿宋_GB2312" w:eastAsia="仿宋_GB2312" w:hint="eastAsia"/>
          <w:sz w:val="32"/>
          <w:szCs w:val="32"/>
        </w:rPr>
        <w:t>、</w:t>
      </w:r>
      <w:r w:rsidR="00E87BC7">
        <w:rPr>
          <w:rFonts w:ascii="仿宋_GB2312" w:eastAsia="仿宋_GB2312" w:hint="eastAsia"/>
          <w:sz w:val="32"/>
          <w:szCs w:val="32"/>
        </w:rPr>
        <w:t>社会治安综合治理</w:t>
      </w:r>
      <w:r w:rsidR="005737BA" w:rsidRPr="00C631BE">
        <w:rPr>
          <w:rFonts w:ascii="仿宋_GB2312" w:eastAsia="仿宋_GB2312" w:hint="eastAsia"/>
          <w:sz w:val="32"/>
          <w:szCs w:val="32"/>
        </w:rPr>
        <w:t>办公室</w:t>
      </w:r>
      <w:r w:rsidR="005737BA">
        <w:rPr>
          <w:rFonts w:ascii="仿宋_GB2312" w:eastAsia="仿宋_GB2312" w:hint="eastAsia"/>
          <w:sz w:val="32"/>
          <w:szCs w:val="32"/>
        </w:rPr>
        <w:t>、</w:t>
      </w:r>
      <w:r w:rsidR="00E87BC7">
        <w:rPr>
          <w:rFonts w:ascii="仿宋_GB2312" w:eastAsia="仿宋_GB2312" w:hint="eastAsia"/>
          <w:sz w:val="32"/>
          <w:szCs w:val="32"/>
        </w:rPr>
        <w:t>计划生育办公室</w:t>
      </w:r>
      <w:r w:rsidR="005737BA">
        <w:rPr>
          <w:rFonts w:ascii="仿宋_GB2312" w:eastAsia="仿宋_GB2312" w:hint="eastAsia"/>
          <w:sz w:val="32"/>
          <w:szCs w:val="32"/>
        </w:rPr>
        <w:t>、</w:t>
      </w:r>
      <w:r w:rsidR="00E87BC7">
        <w:rPr>
          <w:rFonts w:ascii="仿宋_GB2312" w:eastAsia="仿宋_GB2312" w:hint="eastAsia"/>
          <w:sz w:val="32"/>
          <w:szCs w:val="32"/>
        </w:rPr>
        <w:t>计划生育服务中心</w:t>
      </w:r>
      <w:r w:rsidR="005737BA">
        <w:rPr>
          <w:rFonts w:ascii="仿宋_GB2312" w:eastAsia="仿宋_GB2312" w:hint="eastAsia"/>
          <w:sz w:val="32"/>
          <w:szCs w:val="32"/>
        </w:rPr>
        <w:t>、</w:t>
      </w:r>
      <w:r w:rsidR="00E87BC7">
        <w:rPr>
          <w:rFonts w:ascii="仿宋_GB2312" w:eastAsia="仿宋_GB2312" w:hint="eastAsia"/>
          <w:sz w:val="32"/>
          <w:szCs w:val="32"/>
        </w:rPr>
        <w:t>综合文化服务中心。</w:t>
      </w:r>
    </w:p>
    <w:p w:rsidR="00ED2743" w:rsidRPr="00ED2743" w:rsidRDefault="002F5BF5" w:rsidP="00ED2743">
      <w:pPr>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主要职责有</w:t>
      </w:r>
      <w:r w:rsidR="00ED2743" w:rsidRPr="00ED2743">
        <w:rPr>
          <w:rFonts w:ascii="仿宋_GB2312" w:eastAsia="仿宋_GB2312" w:cs="DengXian-Regular" w:hint="eastAsia"/>
          <w:sz w:val="32"/>
          <w:szCs w:val="32"/>
        </w:rPr>
        <w:t>（一）检查监督代表法、选举法及实施办报贯彻实施；承担人大换届选举及人事任免服务工作；负责对乡镇政府组成人员和乡镇人民法院主要负责人的目标责任书、述职报告的督办工作。</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w:t>
      </w:r>
      <w:r w:rsidRPr="00ED2743">
        <w:rPr>
          <w:rFonts w:ascii="仿宋_GB2312" w:eastAsia="仿宋_GB2312" w:cs="DengXian-Regular" w:hint="eastAsia"/>
          <w:sz w:val="32"/>
          <w:szCs w:val="32"/>
        </w:rPr>
        <w:lastRenderedPageBreak/>
        <w:t>团结、稳定，妥善处置宗教突发事件、维护宗教界和谐稳定。</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三）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（四）组织指导基层政权和社区建设；推进社会工作人员队伍建设。</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（五）水利水电项目的建设与维护管理。</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（六）负责乡镇防汛抗旱组织建设，应急调度，建设应急度汛、抗旱应急、海堤、山洪灾害防治项目，储备管理防汛抗旱物资，建设水利信息化基础设施，提高乡镇抗御水旱灾害能力。</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lastRenderedPageBreak/>
        <w:t xml:space="preserve">（七）乡镇公用设施建设、安全和应急管理；落实村庄的小城镇建设政策；指导农村住房建设、住房安全和危房改造；发送小城镇和村庄人居环境。 </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（八）完成交通基础设施投资；管理乡镇重点工程建设、工程质量和安全生产，对项目招投标活动进行监督管理。</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（九）协助完成国家下达的广播电视直播卫星户户通工程、农村电影工作、数字影院升级改造、农家书屋建设、全民阅读活动、老放映员生活补助以及应急广播体系建设等任务目标。</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（十）通过贯彻实施新型农村合作医疗、疾病应急救助、城乡居民大病保险以及公费医疗等制度，保障人民群众公平享有所需医疗服务权益。</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（十一）提供各类计划生育技术服务，开展出生人口性别比治理以及流动人口计划生育管理等各项工作。</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（十二）承担系统综合业务管理和部门综合事务管理。</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十三）贯彻落实大气、水体、固体废物、化学品、机动车等污染防治管理制度，开展饮用水水源地环境保护；强化生态保护和监察监管，提高自然保护区建设水平，加强生物多样性保护力度，提升农村生态环境质量；</w:t>
      </w:r>
      <w:r w:rsidRPr="00ED2743">
        <w:rPr>
          <w:rFonts w:ascii="仿宋_GB2312" w:eastAsia="仿宋_GB2312" w:cs="DengXian-Regular" w:hint="eastAsia"/>
          <w:sz w:val="32"/>
          <w:szCs w:val="32"/>
        </w:rPr>
        <w:lastRenderedPageBreak/>
        <w:t>解决影响群众生活和健康较为直接的饮用水安全保障、生活垃圾和汗水治理、率领养殖污染治理防治等突出环境问题，发送环境重点、敏感区域的农村人居和生态环境质量。</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（十四）负责正常信访、非访、突发性及群体性事件的办理；提供相关服务保障；协助区信访局处理群众进京上访；信访事项督查、复查复核、听证。</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（十五）以农村教育为重点，推进义务教育均衡发展，建立中小学校舍安全保障机制，发送薄弱学校办学条件，促进公共教育资源向农村和经济欠发达地区倾斜。</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十六）承担全乡安全生产综合监督管理责任，依法行使综合监督管理职权；根据《安全生产法》、《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（十七）统计、汇总、核查、会商灾情，统一发布灾情；组织协调紧急转移安置灾民；承办救灾款物分配和监管，物资调运，组织民房恢复重建及灾民生活救助，指导紧急救灾和灾后生产恢复。</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lastRenderedPageBreak/>
        <w:t>（十八）按照国家、省部署，对全乡主要粮食作物和猪、牛、羊、鸡等畜产品生产实施良种补贴。</w:t>
      </w:r>
    </w:p>
    <w:p w:rsidR="00ED2743" w:rsidRPr="00ED2743" w:rsidRDefault="00ED2743" w:rsidP="00ED2743">
      <w:pPr>
        <w:spacing w:line="580" w:lineRule="exact"/>
        <w:ind w:firstLineChars="200" w:firstLine="640"/>
        <w:rPr>
          <w:rFonts w:ascii="仿宋_GB2312" w:eastAsia="仿宋_GB2312" w:cs="DengXian-Regular"/>
          <w:sz w:val="32"/>
          <w:szCs w:val="32"/>
        </w:rPr>
      </w:pPr>
      <w:r w:rsidRPr="00ED2743">
        <w:rPr>
          <w:rFonts w:ascii="仿宋_GB2312" w:eastAsia="仿宋_GB2312" w:cs="DengXian-Regular" w:hint="eastAsia"/>
          <w:sz w:val="32"/>
          <w:szCs w:val="32"/>
        </w:rPr>
        <w:t>（十九）推进农村集体产权制度改革，完善农村土地承包制度，引导农村土地合理流转。创新农业经营主体；根据国家要求开展农村土地承包经营确权登记试点，并逐步向全乡全面推开。</w:t>
      </w:r>
    </w:p>
    <w:p w:rsidR="005737BA" w:rsidRPr="00ED2743" w:rsidRDefault="00ED2743" w:rsidP="00ED2743">
      <w:pPr>
        <w:spacing w:line="580" w:lineRule="exact"/>
        <w:ind w:firstLineChars="200" w:firstLine="640"/>
        <w:rPr>
          <w:rFonts w:ascii="仿宋_GB2312" w:eastAsia="仿宋_GB2312"/>
          <w:sz w:val="32"/>
          <w:szCs w:val="32"/>
        </w:rPr>
      </w:pPr>
      <w:r w:rsidRPr="00ED2743">
        <w:rPr>
          <w:rFonts w:ascii="仿宋_GB2312" w:eastAsia="仿宋_GB2312" w:cs="DengXian-Regular" w:hint="eastAsia"/>
          <w:sz w:val="32"/>
          <w:szCs w:val="32"/>
        </w:rPr>
        <w:t>（二十）通过实施农村面貌改造提升行动，加快建设社会主义新农村。</w:t>
      </w:r>
    </w:p>
    <w:p w:rsidR="00852C43" w:rsidRPr="005737BA" w:rsidRDefault="002F5BF5" w:rsidP="005737BA">
      <w:pPr>
        <w:spacing w:line="580" w:lineRule="exact"/>
        <w:rPr>
          <w:rFonts w:ascii="仿宋_GB2312" w:eastAsia="仿宋_GB2312"/>
          <w:sz w:val="32"/>
          <w:szCs w:val="32"/>
        </w:rPr>
      </w:pPr>
      <w:r>
        <w:rPr>
          <w:rFonts w:ascii="仿宋_GB2312" w:eastAsia="仿宋_GB2312" w:cs="DengXian-Regular" w:hint="eastAsia"/>
          <w:sz w:val="32"/>
          <w:szCs w:val="32"/>
        </w:rPr>
        <w:t>承担</w:t>
      </w:r>
      <w:r w:rsidR="005737BA">
        <w:rPr>
          <w:rFonts w:ascii="仿宋_GB2312" w:eastAsia="仿宋_GB2312" w:cs="DengXian-Regular" w:hint="eastAsia"/>
          <w:sz w:val="32"/>
          <w:szCs w:val="32"/>
        </w:rPr>
        <w:t>主体</w:t>
      </w:r>
      <w:r>
        <w:rPr>
          <w:rFonts w:ascii="仿宋_GB2312" w:eastAsia="仿宋_GB2312" w:cs="DengXian-Regular" w:hint="eastAsia"/>
          <w:sz w:val="32"/>
          <w:szCs w:val="32"/>
        </w:rPr>
        <w:t>责任，负责全区工作。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sidR="00D61051">
        <w:rPr>
          <w:rFonts w:ascii="仿宋_GB2312" w:eastAsia="仿宋_GB2312" w:cs="DengXian-Regular" w:hint="eastAsia"/>
          <w:sz w:val="32"/>
          <w:szCs w:val="32"/>
        </w:rPr>
        <w:t>大因镇人民政府</w:t>
      </w:r>
      <w:r w:rsidR="00FE44CF">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年部门整体支出绩效评价工作。</w:t>
      </w:r>
    </w:p>
    <w:p w:rsidR="00852C43" w:rsidRDefault="00D6105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大因镇人民政府</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年部门整体支出绩效评价指标体系共设置4个一级指标、7个二级指标、27个三级指标，从投入、过程、产出、效果四个方面对</w:t>
      </w:r>
      <w:r w:rsidR="00994737">
        <w:rPr>
          <w:rFonts w:ascii="仿宋_GB2312" w:eastAsia="仿宋_GB2312" w:cs="DengXian-Regular" w:hint="eastAsia"/>
          <w:sz w:val="32"/>
          <w:szCs w:val="32"/>
        </w:rPr>
        <w:t>区</w:t>
      </w:r>
      <w:r>
        <w:rPr>
          <w:rFonts w:ascii="仿宋_GB2312" w:eastAsia="仿宋_GB2312" w:cs="DengXian-Regular" w:hint="eastAsia"/>
          <w:sz w:val="32"/>
          <w:szCs w:val="32"/>
        </w:rPr>
        <w:t>大因镇人民政府</w:t>
      </w:r>
      <w:r w:rsidR="002F5BF5">
        <w:rPr>
          <w:rFonts w:ascii="仿宋_GB2312" w:eastAsia="仿宋_GB2312" w:cs="DengXian-Regular" w:hint="eastAsia"/>
          <w:sz w:val="32"/>
          <w:szCs w:val="32"/>
        </w:rPr>
        <w:t>部门整体支出情况评分定级。指标体系设定满分为100分，绩效评价分值≥90为“优”；80≤分值＜90为“良”；60≤分值＜80为“合格”；60分以下为“差”。</w:t>
      </w:r>
    </w:p>
    <w:p w:rsidR="00852C43" w:rsidRDefault="00D6105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大因镇人民政府</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年部门整体支出综合评价得分为</w:t>
      </w:r>
      <w:r w:rsidR="00ED2743">
        <w:rPr>
          <w:rFonts w:ascii="仿宋_GB2312" w:eastAsia="仿宋_GB2312" w:cs="DengXian-Regular" w:hint="eastAsia"/>
          <w:sz w:val="32"/>
          <w:szCs w:val="32"/>
        </w:rPr>
        <w:t>9</w:t>
      </w:r>
      <w:r w:rsidR="00BF0002">
        <w:rPr>
          <w:rFonts w:ascii="仿宋_GB2312" w:eastAsia="仿宋_GB2312" w:cs="DengXian-Regular" w:hint="eastAsia"/>
          <w:sz w:val="32"/>
          <w:szCs w:val="32"/>
        </w:rPr>
        <w:t>2.8</w:t>
      </w:r>
      <w:r w:rsidR="002F5BF5">
        <w:rPr>
          <w:rFonts w:ascii="仿宋_GB2312" w:eastAsia="仿宋_GB2312" w:cs="DengXian-Regular" w:hint="eastAsia"/>
          <w:sz w:val="32"/>
          <w:szCs w:val="32"/>
        </w:rPr>
        <w:t>分，评价等级为“</w:t>
      </w:r>
      <w:r w:rsidR="00ED2743">
        <w:rPr>
          <w:rFonts w:ascii="仿宋_GB2312" w:eastAsia="仿宋_GB2312" w:cs="DengXian-Regular" w:hint="eastAsia"/>
          <w:sz w:val="32"/>
          <w:szCs w:val="32"/>
        </w:rPr>
        <w:t>优</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sidR="00D61051">
        <w:rPr>
          <w:rFonts w:ascii="仿宋_GB2312" w:eastAsia="仿宋_GB2312" w:cs="DengXian-Regular" w:hint="eastAsia"/>
          <w:sz w:val="32"/>
          <w:szCs w:val="32"/>
        </w:rPr>
        <w:t>大因镇人民政府</w:t>
      </w:r>
      <w:r>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Pr>
          <w:rFonts w:ascii="仿宋_GB2312" w:eastAsia="仿宋_GB2312" w:cs="DengXian-Regular" w:hint="eastAsia"/>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通过本次绩效评价工作，发现</w:t>
      </w:r>
      <w:r w:rsidR="00FE44CF">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Pr>
          <w:rFonts w:ascii="仿宋_GB2312" w:eastAsia="仿宋_GB2312" w:cs="DengXian-Regular" w:hint="eastAsia"/>
          <w:sz w:val="32"/>
          <w:szCs w:val="32"/>
        </w:rPr>
        <w:t>在以下几个方面存在一些不足之处，具体如下：</w:t>
      </w:r>
    </w:p>
    <w:p w:rsidR="00852C43" w:rsidRPr="00497473" w:rsidRDefault="00497473" w:rsidP="00497473">
      <w:pPr>
        <w:spacing w:after="0" w:line="360" w:lineRule="auto"/>
        <w:ind w:firstLine="640"/>
        <w:jc w:val="both"/>
        <w:textAlignment w:val="baseline"/>
        <w:rPr>
          <w:rFonts w:ascii="仿宋_GB2312" w:eastAsia="仿宋_GB2312" w:cs="DengXian-Regular"/>
          <w:sz w:val="32"/>
          <w:szCs w:val="32"/>
        </w:rPr>
      </w:pPr>
      <w:r w:rsidRPr="00497473">
        <w:rPr>
          <w:rFonts w:ascii="仿宋_GB2312" w:eastAsia="仿宋_GB2312" w:cs="DengXian-Regular" w:hint="eastAsia"/>
          <w:sz w:val="32"/>
          <w:szCs w:val="32"/>
        </w:rPr>
        <w:t>1.</w:t>
      </w:r>
      <w:r w:rsidR="002F5BF5" w:rsidRPr="00497473">
        <w:rPr>
          <w:rFonts w:ascii="仿宋_GB2312" w:eastAsia="仿宋_GB2312" w:cs="DengXian-Regular" w:hint="eastAsia"/>
          <w:sz w:val="32"/>
          <w:szCs w:val="32"/>
        </w:rPr>
        <w:t>绩效指标</w:t>
      </w:r>
      <w:r w:rsidR="00FE44CF" w:rsidRPr="00497473">
        <w:rPr>
          <w:rFonts w:ascii="仿宋_GB2312" w:eastAsia="仿宋_GB2312" w:cs="DengXian-Regular" w:hint="eastAsia"/>
          <w:sz w:val="32"/>
          <w:szCs w:val="32"/>
        </w:rPr>
        <w:t>方面</w:t>
      </w:r>
    </w:p>
    <w:p w:rsidR="00497473" w:rsidRPr="00985282" w:rsidRDefault="00497473" w:rsidP="00497473">
      <w:pPr>
        <w:spacing w:after="0" w:line="360" w:lineRule="auto"/>
        <w:ind w:firstLineChars="200" w:firstLine="640"/>
        <w:jc w:val="both"/>
        <w:textAlignment w:val="baseline"/>
        <w:rPr>
          <w:rFonts w:ascii="仿宋_GB2312" w:eastAsia="仿宋_GB2312" w:cs="DengXian-Regular"/>
          <w:color w:val="000000" w:themeColor="text1"/>
          <w:sz w:val="32"/>
          <w:szCs w:val="32"/>
        </w:rPr>
      </w:pPr>
      <w:r w:rsidRPr="00985282">
        <w:rPr>
          <w:rFonts w:ascii="仿宋_GB2312" w:eastAsia="仿宋_GB2312" w:cs="DengXian-Regular" w:hint="eastAsia"/>
          <w:color w:val="000000" w:themeColor="text1"/>
          <w:sz w:val="32"/>
          <w:szCs w:val="32"/>
        </w:rPr>
        <w:t>指标设计不</w:t>
      </w:r>
      <w:r>
        <w:rPr>
          <w:rFonts w:ascii="仿宋_GB2312" w:eastAsia="仿宋_GB2312" w:cs="DengXian-Regular" w:hint="eastAsia"/>
          <w:color w:val="000000" w:themeColor="text1"/>
          <w:sz w:val="32"/>
          <w:szCs w:val="32"/>
        </w:rPr>
        <w:t>清晰</w:t>
      </w:r>
      <w:r w:rsidRPr="00985282">
        <w:rPr>
          <w:rFonts w:ascii="仿宋_GB2312" w:eastAsia="仿宋_GB2312" w:cs="DengXian-Regular" w:hint="eastAsia"/>
          <w:color w:val="000000" w:themeColor="text1"/>
          <w:sz w:val="32"/>
          <w:szCs w:val="32"/>
        </w:rPr>
        <w:t>，导致评价结果和实际情况</w:t>
      </w:r>
      <w:r>
        <w:rPr>
          <w:rFonts w:ascii="仿宋_GB2312" w:eastAsia="仿宋_GB2312" w:cs="DengXian-Regular" w:hint="eastAsia"/>
          <w:color w:val="000000" w:themeColor="text1"/>
          <w:sz w:val="32"/>
          <w:szCs w:val="32"/>
        </w:rPr>
        <w:t>不</w:t>
      </w:r>
      <w:r w:rsidRPr="00985282">
        <w:rPr>
          <w:rFonts w:ascii="仿宋_GB2312" w:eastAsia="仿宋_GB2312" w:cs="DengXian-Regular" w:hint="eastAsia"/>
          <w:color w:val="000000" w:themeColor="text1"/>
          <w:sz w:val="32"/>
          <w:szCs w:val="32"/>
        </w:rPr>
        <w:t>一定相符。</w:t>
      </w:r>
    </w:p>
    <w:p w:rsidR="00852C43" w:rsidRDefault="002F5BF5" w:rsidP="006D2451">
      <w:pPr>
        <w:spacing w:after="0" w:line="360" w:lineRule="auto"/>
        <w:ind w:firstLineChars="250" w:firstLine="80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w:t>
      </w:r>
      <w:r w:rsidR="00FE44CF">
        <w:rPr>
          <w:rFonts w:ascii="仿宋_GB2312" w:eastAsia="仿宋_GB2312" w:cs="DengXian-Regular" w:hint="eastAsia"/>
          <w:sz w:val="32"/>
          <w:szCs w:val="32"/>
        </w:rPr>
        <w:t>比较</w:t>
      </w:r>
    </w:p>
    <w:p w:rsidR="00497473" w:rsidRDefault="00497473" w:rsidP="00497473">
      <w:pPr>
        <w:spacing w:after="0" w:line="360" w:lineRule="auto"/>
        <w:ind w:firstLineChars="200" w:firstLine="640"/>
        <w:jc w:val="both"/>
        <w:textAlignment w:val="baseline"/>
        <w:rPr>
          <w:rFonts w:ascii="仿宋_GB2312" w:eastAsia="仿宋_GB2312" w:cs="DengXian-Regular"/>
          <w:color w:val="000000" w:themeColor="text1"/>
          <w:sz w:val="32"/>
          <w:szCs w:val="32"/>
        </w:rPr>
      </w:pPr>
      <w:r w:rsidRPr="00985282">
        <w:rPr>
          <w:rFonts w:ascii="仿宋_GB2312" w:eastAsia="仿宋_GB2312" w:cs="DengXian-Regular" w:hint="eastAsia"/>
          <w:color w:val="000000" w:themeColor="text1"/>
          <w:sz w:val="32"/>
          <w:szCs w:val="32"/>
        </w:rPr>
        <w:t>编制预算存在不可控性</w:t>
      </w:r>
    </w:p>
    <w:p w:rsidR="00852C43" w:rsidRPr="00497473" w:rsidRDefault="002F5BF5" w:rsidP="00497473">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hint="eastAsia"/>
          <w:sz w:val="32"/>
          <w:szCs w:val="32"/>
        </w:rPr>
        <w:t>3.预算追加</w:t>
      </w:r>
      <w:r w:rsidR="00FE44CF">
        <w:rPr>
          <w:rFonts w:ascii="仿宋_GB2312" w:eastAsia="仿宋_GB2312" w:cs="DengXian-Regular" w:hint="eastAsia"/>
          <w:sz w:val="32"/>
          <w:szCs w:val="32"/>
        </w:rPr>
        <w:t>方面</w:t>
      </w:r>
    </w:p>
    <w:p w:rsidR="00497473" w:rsidRPr="00985282" w:rsidRDefault="00497473" w:rsidP="00497473">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hint="eastAsia"/>
          <w:color w:val="000000" w:themeColor="text1"/>
          <w:sz w:val="32"/>
          <w:szCs w:val="32"/>
        </w:rPr>
        <w:t>执行中一般都有追加，</w:t>
      </w:r>
      <w:r w:rsidRPr="00985282">
        <w:rPr>
          <w:rFonts w:ascii="仿宋_GB2312" w:eastAsia="仿宋_GB2312" w:cs="DengXian-Regular" w:hint="eastAsia"/>
          <w:color w:val="000000" w:themeColor="text1"/>
          <w:sz w:val="32"/>
          <w:szCs w:val="32"/>
        </w:rPr>
        <w:t>按照指标控制率指标计算，本指标基本都大于0.</w:t>
      </w:r>
    </w:p>
    <w:p w:rsidR="00852C43" w:rsidRDefault="002F5BF5" w:rsidP="0049747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w:t>
      </w:r>
      <w:r w:rsidR="00FE44CF">
        <w:rPr>
          <w:rFonts w:ascii="仿宋_GB2312" w:eastAsia="仿宋_GB2312" w:cs="DengXian-Regular" w:hint="eastAsia"/>
          <w:sz w:val="32"/>
          <w:szCs w:val="32"/>
        </w:rPr>
        <w:t>方面</w:t>
      </w:r>
    </w:p>
    <w:p w:rsidR="00497473" w:rsidRDefault="00497473">
      <w:pPr>
        <w:spacing w:after="0" w:line="360" w:lineRule="auto"/>
        <w:ind w:firstLineChars="200" w:firstLine="640"/>
        <w:jc w:val="both"/>
        <w:textAlignment w:val="baseline"/>
        <w:rPr>
          <w:rFonts w:ascii="仿宋_GB2312" w:eastAsia="仿宋_GB2312" w:cs="DengXian-Regular"/>
          <w:sz w:val="32"/>
          <w:szCs w:val="32"/>
        </w:rPr>
      </w:pPr>
      <w:r w:rsidRPr="00985282">
        <w:rPr>
          <w:rFonts w:ascii="仿宋_GB2312" w:eastAsia="仿宋_GB2312" w:cs="DengXian-Regular" w:hint="eastAsia"/>
          <w:color w:val="000000" w:themeColor="text1"/>
          <w:sz w:val="32"/>
          <w:szCs w:val="32"/>
        </w:rPr>
        <w:t>手续繁琐，不便操作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w:t>
      </w:r>
    </w:p>
    <w:p w:rsidR="00497473" w:rsidRPr="00985282" w:rsidRDefault="00497473" w:rsidP="00497473">
      <w:pPr>
        <w:spacing w:after="0" w:line="360" w:lineRule="auto"/>
        <w:ind w:firstLineChars="200" w:firstLine="640"/>
        <w:jc w:val="both"/>
        <w:textAlignment w:val="baseline"/>
        <w:rPr>
          <w:rFonts w:ascii="仿宋_GB2312" w:eastAsia="仿宋_GB2312" w:cs="DengXian-Regular"/>
          <w:color w:val="000000" w:themeColor="text1"/>
          <w:sz w:val="32"/>
          <w:szCs w:val="32"/>
        </w:rPr>
      </w:pPr>
      <w:r w:rsidRPr="00985282">
        <w:rPr>
          <w:rFonts w:ascii="仿宋_GB2312" w:eastAsia="仿宋_GB2312" w:cs="DengXian-Regular" w:hint="eastAsia"/>
          <w:color w:val="000000" w:themeColor="text1"/>
          <w:sz w:val="32"/>
          <w:szCs w:val="32"/>
        </w:rPr>
        <w:t>大部分项目能进行，但存在个别项目不能实施情况。</w:t>
      </w:r>
    </w:p>
    <w:p w:rsidR="00852C43" w:rsidRDefault="002F5BF5" w:rsidP="0049747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6.部分基础数据信息</w:t>
      </w:r>
      <w:r w:rsidR="00FE44CF">
        <w:rPr>
          <w:rFonts w:ascii="仿宋_GB2312" w:eastAsia="仿宋_GB2312" w:cs="DengXian-Regular" w:hint="eastAsia"/>
          <w:sz w:val="32"/>
          <w:szCs w:val="32"/>
        </w:rPr>
        <w:t>方面</w:t>
      </w:r>
    </w:p>
    <w:p w:rsidR="00497473" w:rsidRDefault="0049747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基础数据信息整理存档不及时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2.提高预算编制质量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bookmarkStart w:id="1" w:name="_Toc4346"/>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w:t>
      </w:r>
      <w:r w:rsidR="00ED2743">
        <w:rPr>
          <w:rFonts w:ascii="仿宋_GB2312" w:eastAsia="仿宋_GB2312" w:hAnsiTheme="minorEastAsia" w:cs="Times New Roman" w:hint="eastAsia"/>
          <w:sz w:val="32"/>
          <w:szCs w:val="32"/>
          <w:u w:color="000000"/>
        </w:rPr>
        <w:t>大因</w:t>
      </w:r>
      <w:r>
        <w:rPr>
          <w:rFonts w:ascii="仿宋_GB2312" w:eastAsia="仿宋_GB2312" w:hAnsiTheme="minorEastAsia" w:cs="Times New Roman" w:hint="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人员经费方面：</w:t>
      </w:r>
      <w:r>
        <w:rPr>
          <w:rFonts w:ascii="仿宋_GB2312" w:eastAsia="仿宋_GB2312" w:cs="DengXian-Regular"/>
          <w:sz w:val="32"/>
          <w:szCs w:val="32"/>
        </w:rPr>
        <w:t>201</w:t>
      </w:r>
      <w:r w:rsidR="00497473">
        <w:rPr>
          <w:rFonts w:ascii="仿宋_GB2312" w:eastAsia="仿宋_GB2312" w:cs="DengXian-Regular" w:hint="eastAsia"/>
          <w:sz w:val="32"/>
          <w:szCs w:val="32"/>
        </w:rPr>
        <w:t>9</w:t>
      </w:r>
      <w:r>
        <w:rPr>
          <w:rFonts w:ascii="仿宋_GB2312" w:eastAsia="仿宋_GB2312" w:cs="DengXian-Regular"/>
          <w:sz w:val="32"/>
          <w:szCs w:val="32"/>
        </w:rPr>
        <w:t>年基本支出决算数较预算数增加比例较大，主要原因为人员经费支出，建议2020年预算根</w:t>
      </w:r>
      <w:r>
        <w:rPr>
          <w:rFonts w:ascii="仿宋_GB2312" w:eastAsia="仿宋_GB2312" w:cs="DengXian-Regular"/>
          <w:sz w:val="32"/>
          <w:szCs w:val="32"/>
        </w:rPr>
        <w:lastRenderedPageBreak/>
        <w:t>据</w:t>
      </w:r>
      <w:r>
        <w:rPr>
          <w:rFonts w:ascii="仿宋_GB2312" w:eastAsia="仿宋_GB2312" w:cs="DengXian-Regular" w:hint="eastAsia"/>
          <w:sz w:val="32"/>
          <w:szCs w:val="32"/>
        </w:rPr>
        <w:t>2019年实际发生人员经费支出、人员数量和工资标准适当安排人员经费预算。</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项目资金方面：</w:t>
      </w:r>
      <w:r>
        <w:rPr>
          <w:rFonts w:ascii="仿宋_GB2312" w:eastAsia="仿宋_GB2312" w:cs="DengXian-Regular"/>
          <w:sz w:val="32"/>
          <w:szCs w:val="32"/>
        </w:rPr>
        <w:t>201</w:t>
      </w:r>
      <w:r w:rsidR="00497473">
        <w:rPr>
          <w:rFonts w:ascii="仿宋_GB2312" w:eastAsia="仿宋_GB2312" w:cs="DengXian-Regular" w:hint="eastAsia"/>
          <w:sz w:val="32"/>
          <w:szCs w:val="32"/>
        </w:rPr>
        <w:t>9</w:t>
      </w:r>
      <w:r>
        <w:rPr>
          <w:rFonts w:ascii="仿宋_GB2312" w:eastAsia="仿宋_GB2312" w:cs="DengXian-Regular"/>
          <w:sz w:val="32"/>
          <w:szCs w:val="32"/>
        </w:rPr>
        <w:t>年项目支出资金使用率较低，</w:t>
      </w:r>
      <w:r>
        <w:rPr>
          <w:rFonts w:ascii="仿宋_GB2312" w:eastAsia="仿宋_GB2312" w:cs="DengXian-Regular" w:hint="eastAsia"/>
          <w:sz w:val="32"/>
          <w:szCs w:val="32"/>
        </w:rPr>
        <w:t>针对</w:t>
      </w:r>
      <w:r>
        <w:rPr>
          <w:rFonts w:ascii="仿宋_GB2312" w:eastAsia="仿宋_GB2312" w:cs="DengXian-Regular"/>
          <w:sz w:val="32"/>
          <w:szCs w:val="32"/>
        </w:rPr>
        <w:t>部分未实施项目资金结转至下一年度</w:t>
      </w:r>
      <w:r>
        <w:rPr>
          <w:rFonts w:ascii="仿宋_GB2312" w:eastAsia="仿宋_GB2312" w:cs="DengXian-Regular" w:hint="eastAsia"/>
          <w:sz w:val="32"/>
          <w:szCs w:val="32"/>
        </w:rPr>
        <w:t>的，建议</w:t>
      </w:r>
      <w:r>
        <w:rPr>
          <w:rFonts w:ascii="仿宋_GB2312" w:eastAsia="仿宋_GB2312" w:cs="DengXian-Regular"/>
          <w:sz w:val="32"/>
          <w:szCs w:val="32"/>
        </w:rPr>
        <w:t>2020年预算不增加</w:t>
      </w:r>
      <w:r>
        <w:rPr>
          <w:rFonts w:ascii="仿宋_GB2312" w:eastAsia="仿宋_GB2312" w:cs="DengXian-Regular" w:hint="eastAsia"/>
          <w:sz w:val="32"/>
          <w:szCs w:val="32"/>
        </w:rPr>
        <w:t>该部分</w:t>
      </w:r>
      <w:r>
        <w:rPr>
          <w:rFonts w:ascii="仿宋_GB2312" w:eastAsia="仿宋_GB2312" w:cs="DengXian-Regular"/>
          <w:sz w:val="32"/>
          <w:szCs w:val="32"/>
        </w:rPr>
        <w:t>项目资金预算</w:t>
      </w:r>
      <w:r>
        <w:rPr>
          <w:rFonts w:ascii="仿宋_GB2312" w:eastAsia="仿宋_GB2312" w:cs="DengXian-Regular" w:hint="eastAsia"/>
          <w:sz w:val="32"/>
          <w:szCs w:val="32"/>
        </w:rPr>
        <w:t>；</w:t>
      </w:r>
      <w:r>
        <w:rPr>
          <w:rFonts w:ascii="仿宋_GB2312" w:eastAsia="仿宋_GB2312" w:cs="DengXian-Regular"/>
          <w:sz w:val="32"/>
          <w:szCs w:val="32"/>
        </w:rPr>
        <w:t>其他项目资金根据实际情况予以保持或适当</w:t>
      </w:r>
      <w:r>
        <w:rPr>
          <w:rFonts w:ascii="仿宋_GB2312" w:eastAsia="仿宋_GB2312" w:cs="DengXian-Regular" w:hint="eastAsia"/>
          <w:sz w:val="32"/>
          <w:szCs w:val="32"/>
        </w:rPr>
        <w:t>增减</w:t>
      </w:r>
      <w:r>
        <w:rPr>
          <w:rFonts w:ascii="仿宋_GB2312" w:eastAsia="仿宋_GB2312" w:cs="DengXian-Regular"/>
          <w:sz w:val="32"/>
          <w:szCs w:val="32"/>
        </w:rPr>
        <w:t>。</w:t>
      </w:r>
    </w:p>
    <w:p w:rsidR="00852C43" w:rsidRDefault="002F5BF5">
      <w:pPr>
        <w:pStyle w:val="2"/>
        <w:spacing w:line="540" w:lineRule="exact"/>
        <w:jc w:val="center"/>
        <w:rPr>
          <w:rFonts w:ascii="黑体" w:hAnsi="黑体"/>
          <w:b w:val="0"/>
        </w:rPr>
      </w:pPr>
      <w:r>
        <w:rPr>
          <w:rFonts w:ascii="黑体" w:hAnsi="黑体" w:hint="eastAsia"/>
          <w:b w:val="0"/>
        </w:rPr>
        <w:t>第二部分   绩效评价报告</w:t>
      </w:r>
      <w:bookmarkEnd w:id="1"/>
    </w:p>
    <w:p w:rsidR="00852C43" w:rsidRDefault="002F5BF5">
      <w:pPr>
        <w:pStyle w:val="2"/>
        <w:spacing w:before="0" w:after="0" w:line="360" w:lineRule="auto"/>
        <w:ind w:firstLineChars="200" w:firstLine="643"/>
        <w:rPr>
          <w:rFonts w:ascii="楷体" w:eastAsia="楷体" w:hAnsi="楷体" w:cs="楷体"/>
        </w:rPr>
      </w:pPr>
      <w:bookmarkStart w:id="2" w:name="_Toc427"/>
      <w:bookmarkStart w:id="3" w:name="_Toc492652763"/>
      <w:r>
        <w:rPr>
          <w:rFonts w:ascii="楷体" w:eastAsia="楷体" w:hAnsi="楷体" w:cs="楷体" w:hint="eastAsia"/>
        </w:rPr>
        <w:t>一、保定市徐水区</w:t>
      </w:r>
      <w:r w:rsidR="00034169">
        <w:rPr>
          <w:rFonts w:ascii="楷体" w:eastAsia="楷体" w:hAnsi="楷体" w:cs="楷体" w:hint="eastAsia"/>
        </w:rPr>
        <w:t>大因镇</w:t>
      </w:r>
      <w:r>
        <w:rPr>
          <w:rFonts w:ascii="楷体" w:eastAsia="楷体" w:hAnsi="楷体" w:cs="楷体" w:hint="eastAsia"/>
        </w:rPr>
        <w:t>基本情况</w:t>
      </w:r>
      <w:bookmarkStart w:id="4" w:name="_Toc492652764"/>
      <w:bookmarkEnd w:id="2"/>
      <w:bookmarkEnd w:id="3"/>
    </w:p>
    <w:p w:rsidR="00852C43" w:rsidRDefault="002F5BF5" w:rsidP="00222267">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w:t>
      </w:r>
      <w:bookmarkEnd w:id="4"/>
      <w:bookmarkEnd w:id="5"/>
      <w:r w:rsidR="004C6B40">
        <w:rPr>
          <w:rFonts w:ascii="仿宋_GB2312" w:hAnsi="Tahoma" w:cs="DengXian-Regular" w:hint="eastAsia"/>
          <w:sz w:val="32"/>
        </w:rPr>
        <w:t>动</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（一）检查监督代表法、选举法及实施办报贯彻实施；承担人大换届选举及人事任免服务工作；负责对乡镇政府组成人员和乡镇人民法院主要负责人的目标责任书、述职报告的督办工作。</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三）贯彻实施国家安全战略，推进国家安全法制建设，贯彻落实国家安全工作方针，研究解决涉及国家安全工作的重大问题；推进社会治安综合治理，维护社会稳定，有效地维护本乡镇的可持续稳定。同时抓好全民普法</w:t>
      </w:r>
      <w:r w:rsidRPr="00E33B8C">
        <w:rPr>
          <w:rFonts w:ascii="仿宋_GB2312" w:eastAsia="仿宋_GB2312" w:hAnsi="Calibri" w:cs="ArialUnicodeMS" w:hint="eastAsia"/>
          <w:sz w:val="32"/>
          <w:szCs w:val="32"/>
        </w:rPr>
        <w:lastRenderedPageBreak/>
        <w:t>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（四）组织指导基层政权和社区建设；推进社会工作人员队伍建设。</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（五）水利水电项目的建设与维护管理。</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（六）负责乡镇防汛抗旱组织建设，应急调度，建设应急度汛、抗旱应急、海堤、山洪灾害防治项目，储备管理防汛抗旱物资，建设水利信息化基础设施，提高乡镇抗御水旱灾害能力。</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 xml:space="preserve">（七）乡镇公用设施建设、安全和应急管理；落实村庄的小城镇建设政策；指导农村住房建设、住房安全和危房改造；发送小城镇和村庄人居环境。 </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（八）完成交通基础设施投资；管理乡镇重点工程建设、工程质量和安全生产，对项目招投标活动进行监督管理。</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（九）协助完成国家下达的广播电视直播卫星户户通工程、农村电影工作、数字影院升级改造、农家书屋建设、全民阅读活动、老放映员生活补助以及应急广播体系建设等任务目标。</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（十）通过贯彻实施新型农村合作医疗、疾病应急救助、城乡居民大病保险以及公费医疗等制度，保障人民群众公平享有所需医疗服务权益。</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lastRenderedPageBreak/>
        <w:t>（十一）提供各类计划生育技术服务，开展出生人口性别比治理以及流动人口计划生育管理等各项工作。</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（十二）承担系统综合业务管理和部门综合事务管理。</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十三）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障、生活垃圾和汗水治理、率领养殖污染治理防治等突出环境问题，发送环境重点、敏感区域的农村人居和生态环境质量。</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（十四）负责正常信访、非访、突发性及群体性事件的办理；提供相关服务保障；协助区信访局处理群众进京上访；信访事项督查、复查复核、听证。</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（十五）以农村教育为重点，推进义务教育均衡发展，建立中小学校舍安全保障机制，发送薄弱学校办学条件，促进公共教育资源向农村和经济欠发达地区倾斜。</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十六）承担全乡安全生产综合监督管理责任，依法行使综合监督管理职权；根据《安全生产法》、《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（十七）统计、汇总、核查、会商灾情，统一发布灾情；组织协调紧急转移安置灾民；承办救灾款物分配和监</w:t>
      </w:r>
      <w:r w:rsidRPr="00E33B8C">
        <w:rPr>
          <w:rFonts w:ascii="仿宋_GB2312" w:eastAsia="仿宋_GB2312" w:hAnsi="Calibri" w:cs="ArialUnicodeMS" w:hint="eastAsia"/>
          <w:sz w:val="32"/>
          <w:szCs w:val="32"/>
        </w:rPr>
        <w:lastRenderedPageBreak/>
        <w:t>管，物资调运，组织民房恢复重建及灾民生活救助，指导紧急救灾和灾后生产恢复。</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（十八）按照国家、省部署，对全乡主要粮食作物和猪、牛、羊、鸡等畜产品生产实施良种补贴。</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（十九）推进农村集体产权制度改革，完善农村土地承包制度，引导农村土地合理流转。创新农业经营主体；根据国家要求开展农村土地承包经营确权登记试点，并逐步向全乡全面推开。</w:t>
      </w:r>
    </w:p>
    <w:p w:rsidR="00E33B8C" w:rsidRPr="00E33B8C" w:rsidRDefault="00E33B8C" w:rsidP="00E33B8C">
      <w:pPr>
        <w:widowControl w:val="0"/>
        <w:adjustRightInd/>
        <w:snapToGrid/>
        <w:spacing w:after="0" w:line="500" w:lineRule="exact"/>
        <w:ind w:firstLineChars="200" w:firstLine="640"/>
        <w:jc w:val="both"/>
        <w:rPr>
          <w:rFonts w:ascii="仿宋_GB2312" w:eastAsia="仿宋_GB2312" w:hAnsi="Calibri" w:cs="ArialUnicodeMS"/>
          <w:sz w:val="32"/>
          <w:szCs w:val="32"/>
        </w:rPr>
      </w:pPr>
      <w:r w:rsidRPr="00E33B8C">
        <w:rPr>
          <w:rFonts w:ascii="仿宋_GB2312" w:eastAsia="仿宋_GB2312" w:hAnsi="Calibri" w:cs="ArialUnicodeMS" w:hint="eastAsia"/>
          <w:sz w:val="32"/>
          <w:szCs w:val="32"/>
        </w:rPr>
        <w:t>（二十）通过实施农村面貌改造提升行动，加快建设社会主义新农村。</w:t>
      </w:r>
    </w:p>
    <w:p w:rsidR="00E33B8C" w:rsidRPr="00E33B8C" w:rsidRDefault="00E33B8C" w:rsidP="00E33B8C"/>
    <w:p w:rsidR="00852C43" w:rsidRDefault="002F5BF5" w:rsidP="00E33B8C">
      <w:pPr>
        <w:pStyle w:val="3"/>
        <w:spacing w:before="0" w:after="0"/>
        <w:ind w:firstLineChars="300" w:firstLine="964"/>
        <w:jc w:val="both"/>
        <w:rPr>
          <w:rFonts w:ascii="仿宋_GB2312" w:hAnsi="Tahoma" w:cs="DengXian-Regular"/>
          <w:sz w:val="32"/>
        </w:rPr>
      </w:pPr>
      <w:bookmarkStart w:id="6" w:name="_Toc465149499"/>
      <w:bookmarkStart w:id="7" w:name="_Toc492652765"/>
      <w:bookmarkStart w:id="8" w:name="_Toc7075"/>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按照201</w:t>
      </w:r>
      <w:r w:rsidR="003D126B">
        <w:rPr>
          <w:rFonts w:ascii="仿宋_GB2312" w:eastAsia="仿宋_GB2312" w:cs="DengXian-Regular" w:hint="eastAsia"/>
          <w:sz w:val="32"/>
          <w:szCs w:val="32"/>
        </w:rPr>
        <w:t>9</w:t>
      </w:r>
      <w:r>
        <w:rPr>
          <w:rFonts w:ascii="仿宋_GB2312" w:eastAsia="仿宋_GB2312" w:cs="DengXian-Regular" w:hint="eastAsia"/>
          <w:sz w:val="32"/>
          <w:szCs w:val="32"/>
        </w:rPr>
        <w:t>年绩效预算编制要求，</w:t>
      </w:r>
      <w:r w:rsidR="00034169">
        <w:rPr>
          <w:rFonts w:ascii="仿宋_GB2312" w:eastAsia="仿宋_GB2312" w:cs="DengXian-Regular" w:hint="eastAsia"/>
          <w:sz w:val="32"/>
          <w:szCs w:val="32"/>
        </w:rPr>
        <w:t>大因镇</w:t>
      </w:r>
      <w:r>
        <w:rPr>
          <w:rFonts w:ascii="仿宋_GB2312" w:eastAsia="仿宋_GB2312" w:cs="DengXian-Regular" w:hint="eastAsia"/>
          <w:sz w:val="32"/>
          <w:szCs w:val="32"/>
        </w:rPr>
        <w:t>设置的年度发展规划总体目标为：</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负责贯彻执行党和国家关于制定</w:t>
      </w:r>
      <w:r w:rsidR="0055488C">
        <w:rPr>
          <w:rFonts w:ascii="仿宋_GB2312" w:eastAsia="仿宋_GB2312" w:cs="DengXian-Regular" w:hint="eastAsia"/>
          <w:sz w:val="32"/>
          <w:szCs w:val="32"/>
        </w:rPr>
        <w:t>大因镇</w:t>
      </w:r>
      <w:r>
        <w:rPr>
          <w:rFonts w:ascii="仿宋_GB2312" w:eastAsia="仿宋_GB2312" w:cs="DengXian-Regular" w:hint="eastAsia"/>
          <w:sz w:val="32"/>
          <w:szCs w:val="32"/>
        </w:rPr>
        <w:t>工作要点，并监督实施。指导全</w:t>
      </w:r>
      <w:r w:rsidR="0055488C">
        <w:rPr>
          <w:rFonts w:ascii="仿宋_GB2312" w:eastAsia="仿宋_GB2312" w:cs="DengXian-Regular" w:hint="eastAsia"/>
          <w:sz w:val="32"/>
          <w:szCs w:val="32"/>
        </w:rPr>
        <w:t>镇各项</w:t>
      </w:r>
      <w:r>
        <w:rPr>
          <w:rFonts w:ascii="仿宋_GB2312" w:eastAsia="仿宋_GB2312" w:cs="DengXian-Regular" w:hint="eastAsia"/>
          <w:sz w:val="32"/>
          <w:szCs w:val="32"/>
        </w:rPr>
        <w:t>工作。制定</w:t>
      </w:r>
      <w:r w:rsidR="0055488C">
        <w:rPr>
          <w:rFonts w:ascii="仿宋_GB2312" w:eastAsia="仿宋_GB2312" w:cs="DengXian-Regular" w:hint="eastAsia"/>
          <w:sz w:val="32"/>
          <w:szCs w:val="32"/>
        </w:rPr>
        <w:t>大因镇各项</w:t>
      </w:r>
      <w:r>
        <w:rPr>
          <w:rFonts w:ascii="仿宋_GB2312" w:eastAsia="仿宋_GB2312" w:cs="DengXian-Regular" w:hint="eastAsia"/>
          <w:sz w:val="32"/>
          <w:szCs w:val="32"/>
        </w:rPr>
        <w:t>规划并组织实施，指导检查全</w:t>
      </w:r>
      <w:r w:rsidR="0055488C">
        <w:rPr>
          <w:rFonts w:ascii="仿宋_GB2312" w:eastAsia="仿宋_GB2312" w:cs="DengXian-Regular" w:hint="eastAsia"/>
          <w:sz w:val="32"/>
          <w:szCs w:val="32"/>
        </w:rPr>
        <w:t>镇各项</w:t>
      </w:r>
      <w:r>
        <w:rPr>
          <w:rFonts w:ascii="仿宋_GB2312" w:eastAsia="仿宋_GB2312" w:cs="DengXian-Regular" w:hint="eastAsia"/>
          <w:sz w:val="32"/>
          <w:szCs w:val="32"/>
        </w:rPr>
        <w:t>工作。负责</w:t>
      </w:r>
      <w:r w:rsidR="0055488C">
        <w:rPr>
          <w:rFonts w:ascii="仿宋_GB2312" w:eastAsia="仿宋_GB2312" w:cs="DengXian-Regular" w:hint="eastAsia"/>
          <w:sz w:val="32"/>
          <w:szCs w:val="32"/>
        </w:rPr>
        <w:t>全镇总体工作</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55488C" w:rsidRPr="0055488C" w:rsidRDefault="002F5BF5" w:rsidP="0055488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sidR="0055488C" w:rsidRPr="0055488C">
        <w:rPr>
          <w:rFonts w:hint="eastAsia"/>
        </w:rPr>
        <w:t xml:space="preserve"> </w:t>
      </w:r>
      <w:r w:rsidR="0055488C" w:rsidRPr="0055488C">
        <w:rPr>
          <w:rFonts w:ascii="仿宋_GB2312" w:eastAsia="仿宋_GB2312" w:cs="DengXian-Regular" w:hint="eastAsia"/>
          <w:sz w:val="32"/>
          <w:szCs w:val="32"/>
        </w:rPr>
        <w:t>确保乡镇人大换届选举工作顺利完成，提高组织换届选举工作水平；高质量完成乡镇领导人选举和常委会人事任免服务工作；高效督办有关部门负责人的目标责任书和述职报告。</w:t>
      </w:r>
    </w:p>
    <w:p w:rsidR="0055488C" w:rsidRPr="0055488C" w:rsidRDefault="002F5BF5" w:rsidP="0055488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w:t>
      </w:r>
      <w:r w:rsidR="0055488C" w:rsidRPr="0055488C">
        <w:rPr>
          <w:rFonts w:hint="eastAsia"/>
        </w:rPr>
        <w:t xml:space="preserve"> </w:t>
      </w:r>
      <w:r w:rsidR="0055488C" w:rsidRPr="0055488C">
        <w:rPr>
          <w:rFonts w:ascii="仿宋_GB2312" w:eastAsia="仿宋_GB2312" w:cs="DengXian-Regular" w:hint="eastAsia"/>
          <w:sz w:val="32"/>
          <w:szCs w:val="32"/>
        </w:rPr>
        <w:t>加大补助力度，增强反渗透能力。不断提高民族宗教法律政策宣传覆盖率,加大宣传教育力度;妥善协助解决突发事件;提高清真食品检查效率,及时解决其他民族宗教问题。</w:t>
      </w:r>
    </w:p>
    <w:p w:rsidR="0055488C" w:rsidRDefault="002F5BF5" w:rsidP="0055488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0055488C" w:rsidRPr="0055488C">
        <w:rPr>
          <w:rFonts w:hint="eastAsia"/>
        </w:rPr>
        <w:t xml:space="preserve"> </w:t>
      </w:r>
      <w:r w:rsidR="0055488C" w:rsidRPr="0055488C">
        <w:rPr>
          <w:rFonts w:ascii="仿宋_GB2312" w:eastAsia="仿宋_GB2312" w:cs="DengXian-Regular" w:hint="eastAsia"/>
          <w:sz w:val="32"/>
          <w:szCs w:val="32"/>
        </w:rPr>
        <w:t>预防减少不稳定因素的发生，有效化解不稳定隐患、群体性事件和突发事件，维护国家安全工作。</w:t>
      </w:r>
    </w:p>
    <w:p w:rsidR="0055488C" w:rsidRDefault="0055488C" w:rsidP="0055488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sidRPr="0055488C">
        <w:rPr>
          <w:rFonts w:ascii="仿宋_GB2312" w:eastAsia="仿宋_GB2312" w:cs="DengXian-Regular" w:hint="eastAsia"/>
          <w:sz w:val="32"/>
          <w:szCs w:val="32"/>
        </w:rPr>
        <w:t>建立健全城乡基层群众自治组织，在村（居）民委员会实行“四个民主”；按照“四有一创”标准开展城市社区建设，按照农村社区建设实验全覆盖创建标准开展农村社区建设。</w:t>
      </w:r>
    </w:p>
    <w:p w:rsidR="0055488C" w:rsidRDefault="0055488C" w:rsidP="0055488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sidRPr="0055488C">
        <w:rPr>
          <w:rFonts w:ascii="仿宋_GB2312" w:eastAsia="仿宋_GB2312" w:cs="DengXian-Regular" w:hint="eastAsia"/>
          <w:sz w:val="32"/>
          <w:szCs w:val="32"/>
        </w:rPr>
        <w:t>加强村镇建设，改善农村人居环境，实现城乡统筹发展。协调和指导推进城镇化工作，加快城镇化进程。</w:t>
      </w:r>
    </w:p>
    <w:p w:rsidR="0055488C" w:rsidRDefault="0055488C" w:rsidP="0055488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sidRPr="0055488C">
        <w:rPr>
          <w:rFonts w:ascii="仿宋_GB2312" w:eastAsia="仿宋_GB2312" w:cs="DengXian-Regular" w:hint="eastAsia"/>
          <w:sz w:val="32"/>
          <w:szCs w:val="32"/>
        </w:rPr>
        <w:t>投资建设普通公路及农村公路；进行场站建设；建设物流园区(中心)项目；扩大农村客运站点、候车亭、招呼牌建设；保障交通基础设施建设项目质量。</w:t>
      </w:r>
    </w:p>
    <w:p w:rsidR="0055488C" w:rsidRDefault="0055488C" w:rsidP="0055488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sidRPr="0055488C">
        <w:rPr>
          <w:rFonts w:ascii="仿宋_GB2312" w:eastAsia="仿宋_GB2312" w:cs="DengXian-Regular" w:hint="eastAsia"/>
          <w:sz w:val="32"/>
          <w:szCs w:val="32"/>
        </w:rPr>
        <w:t>协助完成国家下达的广播电视直播卫星户户通工程、农村电影工作、数字影院升级改造、农家书屋建设、群众文化体育活动、全民阅读活动、老放映员生活补助以及应急广播体系建设等任务目标。</w:t>
      </w:r>
    </w:p>
    <w:p w:rsidR="0055488C" w:rsidRDefault="0055488C" w:rsidP="0055488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w:t>
      </w:r>
      <w:r w:rsidRPr="0055488C">
        <w:rPr>
          <w:rFonts w:ascii="仿宋_GB2312" w:eastAsia="仿宋_GB2312" w:cs="DengXian-Regular" w:hint="eastAsia"/>
          <w:sz w:val="32"/>
          <w:szCs w:val="32"/>
        </w:rPr>
        <w:t>加强大气污染防治，推动城市环境空气质量改善。</w:t>
      </w:r>
    </w:p>
    <w:p w:rsidR="0055488C" w:rsidRDefault="0055488C" w:rsidP="0055488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9、</w:t>
      </w:r>
      <w:r w:rsidRPr="0055488C">
        <w:rPr>
          <w:rFonts w:ascii="仿宋_GB2312" w:eastAsia="仿宋_GB2312" w:cs="DengXian-Regular" w:hint="eastAsia"/>
          <w:sz w:val="32"/>
          <w:szCs w:val="32"/>
        </w:rPr>
        <w:t>定期组织在乡镇内开展安全生产检查活动，对重点行业和作业场所职业卫生安全生产进行检查；不断加强安</w:t>
      </w:r>
      <w:r w:rsidRPr="0055488C">
        <w:rPr>
          <w:rFonts w:ascii="仿宋_GB2312" w:eastAsia="仿宋_GB2312" w:cs="DengXian-Regular" w:hint="eastAsia"/>
          <w:sz w:val="32"/>
          <w:szCs w:val="32"/>
        </w:rPr>
        <w:lastRenderedPageBreak/>
        <w:t>全生产监管能力建设；组织开展安全生产教育活动，促进企业全面落实安全生产诚信管理。</w:t>
      </w:r>
    </w:p>
    <w:p w:rsidR="0055488C" w:rsidRPr="0055488C" w:rsidRDefault="0055488C" w:rsidP="0055488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10、</w:t>
      </w:r>
      <w:r w:rsidRPr="0055488C">
        <w:rPr>
          <w:rFonts w:ascii="仿宋_GB2312" w:eastAsia="仿宋_GB2312" w:cs="DengXian-Regular" w:hint="eastAsia"/>
          <w:sz w:val="32"/>
          <w:szCs w:val="32"/>
        </w:rPr>
        <w:t>围绕农村改造15件实事，突出重点，因地制宜，开展农村面貌改造提升。按照分期分批推进的要求，每年选定一批重点村实施改造提升。</w:t>
      </w:r>
    </w:p>
    <w:p w:rsidR="00852C43" w:rsidRPr="004C6B40" w:rsidRDefault="002F5BF5" w:rsidP="004C6B40">
      <w:pPr>
        <w:spacing w:after="0" w:line="360" w:lineRule="auto"/>
        <w:ind w:firstLineChars="200" w:firstLine="643"/>
        <w:jc w:val="both"/>
        <w:textAlignment w:val="baseline"/>
        <w:rPr>
          <w:rFonts w:ascii="仿宋_GB2312" w:eastAsia="仿宋_GB2312" w:cs="DengXian-Regular"/>
          <w:b/>
          <w:sz w:val="32"/>
          <w:szCs w:val="32"/>
        </w:rPr>
      </w:pPr>
      <w:bookmarkStart w:id="9" w:name="_Toc1678"/>
      <w:bookmarkStart w:id="10" w:name="_Toc465149500"/>
      <w:bookmarkStart w:id="11" w:name="_Toc492652766"/>
      <w:r w:rsidRPr="004C6B40">
        <w:rPr>
          <w:rFonts w:ascii="仿宋_GB2312" w:eastAsia="仿宋_GB2312" w:cs="DengXian-Regular" w:hint="eastAsia"/>
          <w:b/>
          <w:sz w:val="32"/>
          <w:szCs w:val="32"/>
        </w:rPr>
        <w:t>（三）部门预算收入及决算收入</w:t>
      </w:r>
      <w:bookmarkEnd w:id="9"/>
    </w:p>
    <w:p w:rsidR="00425BBE" w:rsidRDefault="007C2D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sidR="002F5BF5">
        <w:rPr>
          <w:rFonts w:ascii="仿宋_GB2312" w:eastAsia="仿宋_GB2312" w:cs="DengXian-Regular" w:hint="eastAsia"/>
          <w:sz w:val="32"/>
          <w:szCs w:val="32"/>
        </w:rPr>
        <w:t>年</w:t>
      </w:r>
      <w:r w:rsidR="0055488C">
        <w:rPr>
          <w:rFonts w:ascii="仿宋_GB2312" w:eastAsia="仿宋_GB2312" w:cs="DengXian-Regular" w:hint="eastAsia"/>
          <w:sz w:val="32"/>
          <w:szCs w:val="32"/>
        </w:rPr>
        <w:t>大因镇</w:t>
      </w:r>
      <w:r w:rsidR="002F5BF5">
        <w:rPr>
          <w:rFonts w:ascii="仿宋_GB2312" w:eastAsia="仿宋_GB2312" w:cs="DengXian-Regular" w:hint="eastAsia"/>
          <w:sz w:val="32"/>
          <w:szCs w:val="32"/>
        </w:rPr>
        <w:t>预算收入</w:t>
      </w:r>
      <w:r w:rsidR="008F57BB">
        <w:rPr>
          <w:rFonts w:ascii="仿宋_GB2312" w:eastAsia="仿宋_GB2312" w:cs="DengXian-Regular" w:hint="eastAsia"/>
          <w:sz w:val="32"/>
          <w:szCs w:val="32"/>
        </w:rPr>
        <w:t>2046.1</w:t>
      </w:r>
      <w:r w:rsidR="005E29F1">
        <w:rPr>
          <w:rFonts w:ascii="仿宋_GB2312" w:eastAsia="仿宋_GB2312" w:cs="DengXian-Regular" w:hint="eastAsia"/>
          <w:sz w:val="32"/>
          <w:szCs w:val="32"/>
        </w:rPr>
        <w:t>8</w:t>
      </w:r>
      <w:r w:rsidR="002F5BF5">
        <w:rPr>
          <w:rFonts w:ascii="仿宋_GB2312" w:eastAsia="仿宋_GB2312" w:cs="DengXian-Regular" w:hint="eastAsia"/>
          <w:sz w:val="32"/>
          <w:szCs w:val="32"/>
        </w:rPr>
        <w:t>万元，均为一般公共预算拨款，其中：财政拨款</w:t>
      </w:r>
      <w:r w:rsidR="00D02785">
        <w:rPr>
          <w:rFonts w:ascii="仿宋_GB2312" w:eastAsia="仿宋_GB2312" w:cs="DengXian-Regular" w:hint="eastAsia"/>
          <w:sz w:val="32"/>
          <w:szCs w:val="32"/>
        </w:rPr>
        <w:t>2046.17</w:t>
      </w:r>
      <w:r w:rsidR="00B13E46">
        <w:rPr>
          <w:rFonts w:ascii="仿宋_GB2312" w:eastAsia="仿宋_GB2312" w:cs="DengXian-Regular" w:hint="eastAsia"/>
          <w:sz w:val="32"/>
          <w:szCs w:val="32"/>
        </w:rPr>
        <w:t>万元</w:t>
      </w:r>
      <w:r w:rsidR="002F5BF5">
        <w:rPr>
          <w:rFonts w:ascii="仿宋_GB2312" w:eastAsia="仿宋_GB2312" w:cs="DengXian-Regular" w:hint="eastAsia"/>
          <w:sz w:val="32"/>
          <w:szCs w:val="32"/>
        </w:rPr>
        <w:t>。预算收入按功能分类包含：</w:t>
      </w:r>
      <w:r w:rsidR="00B13E46">
        <w:rPr>
          <w:rFonts w:ascii="仿宋_GB2312" w:eastAsia="仿宋_GB2312" w:cs="DengXian-Regular" w:hint="eastAsia"/>
          <w:sz w:val="32"/>
          <w:szCs w:val="32"/>
        </w:rPr>
        <w:t>一般</w:t>
      </w:r>
      <w:r w:rsidR="002F5BF5">
        <w:rPr>
          <w:rFonts w:ascii="仿宋_GB2312" w:eastAsia="仿宋_GB2312" w:cs="DengXian-Regular" w:hint="eastAsia"/>
          <w:sz w:val="32"/>
          <w:szCs w:val="32"/>
        </w:rPr>
        <w:t>公共</w:t>
      </w:r>
      <w:r w:rsidR="00B13E46">
        <w:rPr>
          <w:rFonts w:ascii="仿宋_GB2312" w:eastAsia="仿宋_GB2312" w:cs="DengXian-Regular" w:hint="eastAsia"/>
          <w:sz w:val="32"/>
          <w:szCs w:val="32"/>
        </w:rPr>
        <w:t>服务</w:t>
      </w:r>
      <w:r w:rsidR="002F5BF5">
        <w:rPr>
          <w:rFonts w:ascii="仿宋_GB2312" w:eastAsia="仿宋_GB2312" w:cs="DengXian-Regular" w:hint="eastAsia"/>
          <w:sz w:val="32"/>
          <w:szCs w:val="32"/>
        </w:rPr>
        <w:t>支出</w:t>
      </w:r>
      <w:r w:rsidR="00B13E46" w:rsidRPr="00B13E46">
        <w:rPr>
          <w:rFonts w:ascii="仿宋_GB2312" w:eastAsia="仿宋_GB2312" w:cs="DengXian-Regular"/>
          <w:sz w:val="32"/>
          <w:szCs w:val="32"/>
        </w:rPr>
        <w:t>1362.10</w:t>
      </w:r>
      <w:r w:rsidR="002F5BF5">
        <w:rPr>
          <w:rFonts w:ascii="仿宋_GB2312" w:eastAsia="仿宋_GB2312" w:cs="DengXian-Regular" w:hint="eastAsia"/>
          <w:sz w:val="32"/>
          <w:szCs w:val="32"/>
        </w:rPr>
        <w:t>万元，</w:t>
      </w:r>
      <w:r w:rsidR="00425BBE">
        <w:rPr>
          <w:rFonts w:ascii="仿宋_GB2312" w:eastAsia="仿宋_GB2312" w:cs="DengXian-Regular" w:hint="eastAsia"/>
          <w:sz w:val="32"/>
          <w:szCs w:val="32"/>
        </w:rPr>
        <w:t>科学技术支出0.51万元，</w:t>
      </w:r>
      <w:r w:rsidR="00425BBE" w:rsidRPr="00425BBE">
        <w:rPr>
          <w:rFonts w:ascii="仿宋_GB2312" w:eastAsia="仿宋_GB2312" w:cs="DengXian-Regular" w:hint="eastAsia"/>
          <w:sz w:val="32"/>
          <w:szCs w:val="32"/>
        </w:rPr>
        <w:t>文化旅游体育与传媒支出</w:t>
      </w:r>
      <w:r w:rsidR="008F57BB">
        <w:rPr>
          <w:rFonts w:ascii="仿宋_GB2312" w:eastAsia="仿宋_GB2312" w:cs="DengXian-Regular" w:hint="eastAsia"/>
          <w:sz w:val="32"/>
          <w:szCs w:val="32"/>
        </w:rPr>
        <w:t>4.2</w:t>
      </w:r>
      <w:r w:rsidR="00425BBE">
        <w:rPr>
          <w:rFonts w:ascii="仿宋_GB2312" w:eastAsia="仿宋_GB2312" w:cs="DengXian-Regular" w:hint="eastAsia"/>
          <w:sz w:val="32"/>
          <w:szCs w:val="32"/>
        </w:rPr>
        <w:t>万元，</w:t>
      </w:r>
      <w:r w:rsidR="002F5BF5">
        <w:rPr>
          <w:rFonts w:ascii="仿宋_GB2312" w:eastAsia="仿宋_GB2312" w:cs="DengXian-Regular" w:hint="eastAsia"/>
          <w:sz w:val="32"/>
          <w:szCs w:val="32"/>
        </w:rPr>
        <w:t>社会保障和就业支出</w:t>
      </w:r>
      <w:r w:rsidR="00425BBE">
        <w:rPr>
          <w:rFonts w:ascii="仿宋_GB2312" w:eastAsia="仿宋_GB2312" w:cs="DengXian-Regular" w:hint="eastAsia"/>
          <w:sz w:val="32"/>
          <w:szCs w:val="32"/>
        </w:rPr>
        <w:t>206.93</w:t>
      </w:r>
      <w:r w:rsidR="002F5BF5">
        <w:rPr>
          <w:rFonts w:ascii="仿宋_GB2312" w:eastAsia="仿宋_GB2312" w:cs="DengXian-Regular" w:hint="eastAsia"/>
          <w:sz w:val="32"/>
          <w:szCs w:val="32"/>
        </w:rPr>
        <w:t>万元，</w:t>
      </w:r>
      <w:r w:rsidR="00425BBE">
        <w:rPr>
          <w:rFonts w:ascii="仿宋_GB2312" w:eastAsia="仿宋_GB2312" w:cs="DengXian-Regular" w:hint="eastAsia"/>
          <w:sz w:val="32"/>
          <w:szCs w:val="32"/>
        </w:rPr>
        <w:t>卫生健康支出47.19，节能环保支出20</w:t>
      </w:r>
      <w:r w:rsidR="002F5BF5">
        <w:rPr>
          <w:rFonts w:ascii="仿宋_GB2312" w:eastAsia="仿宋_GB2312" w:cs="DengXian-Regular" w:hint="eastAsia"/>
          <w:sz w:val="32"/>
          <w:szCs w:val="32"/>
        </w:rPr>
        <w:t>万元，</w:t>
      </w:r>
      <w:r w:rsidR="00425BBE">
        <w:rPr>
          <w:rFonts w:ascii="仿宋_GB2312" w:eastAsia="仿宋_GB2312" w:cs="DengXian-Regular" w:hint="eastAsia"/>
          <w:sz w:val="32"/>
          <w:szCs w:val="32"/>
        </w:rPr>
        <w:t>城乡社区支出56.62万元，农林水支出265.47万元，交通运输支出4.86万元，</w:t>
      </w:r>
      <w:r w:rsidR="002F5BF5">
        <w:rPr>
          <w:rFonts w:ascii="仿宋_GB2312" w:eastAsia="仿宋_GB2312" w:cs="DengXian-Regular" w:hint="eastAsia"/>
          <w:sz w:val="32"/>
          <w:szCs w:val="32"/>
        </w:rPr>
        <w:t>住房保障支出</w:t>
      </w:r>
      <w:r w:rsidR="00425BBE">
        <w:rPr>
          <w:rFonts w:ascii="仿宋_GB2312" w:eastAsia="仿宋_GB2312" w:cs="DengXian-Regular" w:hint="eastAsia"/>
          <w:sz w:val="32"/>
          <w:szCs w:val="32"/>
        </w:rPr>
        <w:t>76.4</w:t>
      </w:r>
      <w:r w:rsidR="002F5BF5">
        <w:rPr>
          <w:rFonts w:ascii="仿宋_GB2312" w:eastAsia="仿宋_GB2312" w:cs="DengXian-Regular" w:hint="eastAsia"/>
          <w:sz w:val="32"/>
          <w:szCs w:val="32"/>
        </w:rPr>
        <w:t>万元</w:t>
      </w:r>
      <w:r w:rsidR="00425BBE">
        <w:rPr>
          <w:rFonts w:ascii="仿宋_GB2312" w:eastAsia="仿宋_GB2312" w:cs="DengXian-Regular" w:hint="eastAsia"/>
          <w:sz w:val="32"/>
          <w:szCs w:val="32"/>
        </w:rPr>
        <w:t>，</w:t>
      </w:r>
      <w:r w:rsidR="00425BBE" w:rsidRPr="00425BBE">
        <w:rPr>
          <w:rFonts w:ascii="仿宋_GB2312" w:eastAsia="仿宋_GB2312" w:cs="DengXian-Regular" w:hint="eastAsia"/>
          <w:sz w:val="32"/>
          <w:szCs w:val="32"/>
        </w:rPr>
        <w:t>灾害防治及应急管理支出</w:t>
      </w:r>
      <w:r w:rsidR="00425BBE">
        <w:rPr>
          <w:rFonts w:ascii="仿宋_GB2312" w:eastAsia="仿宋_GB2312" w:cs="DengXian-Regular" w:hint="eastAsia"/>
          <w:sz w:val="32"/>
          <w:szCs w:val="32"/>
        </w:rPr>
        <w:t>1.9万元</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具体预算收入详见附件2。</w:t>
      </w:r>
    </w:p>
    <w:p w:rsidR="00E00A5F"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w:t>
      </w:r>
      <w:r w:rsidR="007C2D10">
        <w:rPr>
          <w:rFonts w:ascii="仿宋_GB2312" w:eastAsia="仿宋_GB2312" w:cs="DengXian-Regular" w:hint="eastAsia"/>
          <w:sz w:val="32"/>
          <w:szCs w:val="32"/>
        </w:rPr>
        <w:t>9</w:t>
      </w:r>
      <w:r>
        <w:rPr>
          <w:rFonts w:ascii="仿宋_GB2312" w:eastAsia="仿宋_GB2312" w:cs="DengXian-Regular" w:hint="eastAsia"/>
          <w:sz w:val="32"/>
          <w:szCs w:val="32"/>
        </w:rPr>
        <w:t>年</w:t>
      </w:r>
      <w:r w:rsidR="00425BBE">
        <w:rPr>
          <w:rFonts w:ascii="仿宋_GB2312" w:eastAsia="仿宋_GB2312" w:cs="DengXian-Regular" w:hint="eastAsia"/>
          <w:sz w:val="32"/>
          <w:szCs w:val="32"/>
        </w:rPr>
        <w:t>大因镇</w:t>
      </w:r>
      <w:r>
        <w:rPr>
          <w:rFonts w:ascii="仿宋_GB2312" w:eastAsia="仿宋_GB2312" w:cs="DengXian-Regular" w:hint="eastAsia"/>
          <w:sz w:val="32"/>
          <w:szCs w:val="32"/>
        </w:rPr>
        <w:t>决算收入</w:t>
      </w:r>
      <w:r w:rsidR="00425BBE">
        <w:rPr>
          <w:rFonts w:ascii="仿宋_GB2312" w:eastAsia="仿宋_GB2312" w:cs="DengXian-Regular" w:hint="eastAsia"/>
          <w:sz w:val="32"/>
          <w:szCs w:val="32"/>
        </w:rPr>
        <w:t>5714.09</w:t>
      </w:r>
      <w:r>
        <w:rPr>
          <w:rFonts w:ascii="仿宋_GB2312" w:eastAsia="仿宋_GB2312" w:cs="DengXian-Regular" w:hint="eastAsia"/>
          <w:sz w:val="32"/>
          <w:szCs w:val="32"/>
        </w:rPr>
        <w:t>万元，其中：财政拨款收入</w:t>
      </w:r>
      <w:r w:rsidR="00425BBE">
        <w:rPr>
          <w:rFonts w:ascii="仿宋_GB2312" w:eastAsia="仿宋_GB2312" w:cs="DengXian-Regular" w:hint="eastAsia"/>
          <w:sz w:val="32"/>
          <w:szCs w:val="32"/>
        </w:rPr>
        <w:t>5714.09</w:t>
      </w:r>
      <w:r>
        <w:rPr>
          <w:rFonts w:ascii="仿宋_GB2312" w:eastAsia="仿宋_GB2312" w:cs="DengXian-Regular" w:hint="eastAsia"/>
          <w:sz w:val="32"/>
          <w:szCs w:val="32"/>
        </w:rPr>
        <w:t>万元。</w:t>
      </w:r>
      <w:r w:rsidR="005447F5">
        <w:rPr>
          <w:rFonts w:ascii="仿宋_GB2312" w:eastAsia="仿宋_GB2312" w:cs="DengXian-Regular" w:hint="eastAsia"/>
          <w:sz w:val="32"/>
          <w:szCs w:val="32"/>
        </w:rPr>
        <w:t>一般公共服务支出1478.96万元，占比</w:t>
      </w:r>
      <w:r w:rsidR="00717440">
        <w:rPr>
          <w:rFonts w:ascii="仿宋_GB2312" w:eastAsia="仿宋_GB2312" w:cs="DengXian-Regular" w:hint="eastAsia"/>
          <w:sz w:val="32"/>
          <w:szCs w:val="32"/>
        </w:rPr>
        <w:t>25.89%；</w:t>
      </w:r>
      <w:r w:rsidR="005447F5">
        <w:rPr>
          <w:rFonts w:ascii="仿宋_GB2312" w:eastAsia="仿宋_GB2312" w:cs="DengXian-Regular" w:hint="eastAsia"/>
          <w:sz w:val="32"/>
          <w:szCs w:val="32"/>
        </w:rPr>
        <w:t>公共安全支出3.18万元，</w:t>
      </w:r>
      <w:r w:rsidR="00717440">
        <w:rPr>
          <w:rFonts w:ascii="仿宋_GB2312" w:eastAsia="仿宋_GB2312" w:cs="DengXian-Regular" w:hint="eastAsia"/>
          <w:sz w:val="32"/>
          <w:szCs w:val="32"/>
        </w:rPr>
        <w:t>占比0.06%</w:t>
      </w:r>
      <w:r w:rsidR="00096489">
        <w:rPr>
          <w:rFonts w:ascii="仿宋_GB2312" w:eastAsia="仿宋_GB2312" w:cs="DengXian-Regular" w:hint="eastAsia"/>
          <w:sz w:val="32"/>
          <w:szCs w:val="32"/>
        </w:rPr>
        <w:t>；</w:t>
      </w:r>
      <w:r w:rsidR="005447F5">
        <w:rPr>
          <w:rFonts w:ascii="仿宋_GB2312" w:eastAsia="仿宋_GB2312" w:cs="DengXian-Regular" w:hint="eastAsia"/>
          <w:sz w:val="32"/>
          <w:szCs w:val="32"/>
        </w:rPr>
        <w:t>科学技术支出0.51万元，</w:t>
      </w:r>
      <w:r w:rsidR="00717440">
        <w:rPr>
          <w:rFonts w:ascii="仿宋_GB2312" w:eastAsia="仿宋_GB2312" w:cs="DengXian-Regular" w:hint="eastAsia"/>
          <w:sz w:val="32"/>
          <w:szCs w:val="32"/>
        </w:rPr>
        <w:t>占比0.01%</w:t>
      </w:r>
      <w:r w:rsidR="00096489">
        <w:rPr>
          <w:rFonts w:ascii="仿宋_GB2312" w:eastAsia="仿宋_GB2312" w:cs="DengXian-Regular" w:hint="eastAsia"/>
          <w:sz w:val="32"/>
          <w:szCs w:val="32"/>
        </w:rPr>
        <w:t>；</w:t>
      </w:r>
      <w:r w:rsidR="005447F5" w:rsidRPr="00425BBE">
        <w:rPr>
          <w:rFonts w:ascii="仿宋_GB2312" w:eastAsia="仿宋_GB2312" w:cs="DengXian-Regular" w:hint="eastAsia"/>
          <w:sz w:val="32"/>
          <w:szCs w:val="32"/>
        </w:rPr>
        <w:t>文化旅游体育与传媒支出</w:t>
      </w:r>
      <w:r w:rsidR="005447F5">
        <w:rPr>
          <w:rFonts w:ascii="仿宋_GB2312" w:eastAsia="仿宋_GB2312" w:cs="DengXian-Regular" w:hint="eastAsia"/>
          <w:sz w:val="32"/>
          <w:szCs w:val="32"/>
        </w:rPr>
        <w:t>16.72万元，</w:t>
      </w:r>
      <w:r w:rsidR="00717440">
        <w:rPr>
          <w:rFonts w:ascii="仿宋_GB2312" w:eastAsia="仿宋_GB2312" w:cs="DengXian-Regular" w:hint="eastAsia"/>
          <w:sz w:val="32"/>
          <w:szCs w:val="32"/>
        </w:rPr>
        <w:t>占比</w:t>
      </w:r>
      <w:r w:rsidR="00D25657">
        <w:rPr>
          <w:rFonts w:ascii="仿宋_GB2312" w:eastAsia="仿宋_GB2312" w:cs="DengXian-Regular" w:hint="eastAsia"/>
          <w:sz w:val="32"/>
          <w:szCs w:val="32"/>
        </w:rPr>
        <w:t>0.3</w:t>
      </w:r>
      <w:r w:rsidR="00717440">
        <w:rPr>
          <w:rFonts w:ascii="仿宋_GB2312" w:eastAsia="仿宋_GB2312" w:cs="DengXian-Regular" w:hint="eastAsia"/>
          <w:sz w:val="32"/>
          <w:szCs w:val="32"/>
        </w:rPr>
        <w:t>%；</w:t>
      </w:r>
      <w:r w:rsidR="005447F5">
        <w:rPr>
          <w:rFonts w:ascii="仿宋_GB2312" w:eastAsia="仿宋_GB2312" w:cs="DengXian-Regular" w:hint="eastAsia"/>
          <w:sz w:val="32"/>
          <w:szCs w:val="32"/>
        </w:rPr>
        <w:t>社会保障和就业支出309.81万元，</w:t>
      </w:r>
      <w:r w:rsidR="00717440">
        <w:rPr>
          <w:rFonts w:ascii="仿宋_GB2312" w:eastAsia="仿宋_GB2312" w:cs="DengXian-Regular" w:hint="eastAsia"/>
          <w:sz w:val="32"/>
          <w:szCs w:val="32"/>
        </w:rPr>
        <w:t>占比5.43%；</w:t>
      </w:r>
      <w:r w:rsidR="005447F5">
        <w:rPr>
          <w:rFonts w:ascii="仿宋_GB2312" w:eastAsia="仿宋_GB2312" w:cs="DengXian-Regular" w:hint="eastAsia"/>
          <w:sz w:val="32"/>
          <w:szCs w:val="32"/>
        </w:rPr>
        <w:t>卫生健康支出39.89，</w:t>
      </w:r>
      <w:r w:rsidR="00717440">
        <w:rPr>
          <w:rFonts w:ascii="仿宋_GB2312" w:eastAsia="仿宋_GB2312" w:cs="DengXian-Regular" w:hint="eastAsia"/>
          <w:sz w:val="32"/>
          <w:szCs w:val="32"/>
        </w:rPr>
        <w:t>占比0.7%；</w:t>
      </w:r>
      <w:r w:rsidR="005447F5">
        <w:rPr>
          <w:rFonts w:ascii="仿宋_GB2312" w:eastAsia="仿宋_GB2312" w:cs="DengXian-Regular" w:hint="eastAsia"/>
          <w:sz w:val="32"/>
          <w:szCs w:val="32"/>
        </w:rPr>
        <w:t>节能环保支出155.7万元，</w:t>
      </w:r>
      <w:r w:rsidR="00717440">
        <w:rPr>
          <w:rFonts w:ascii="仿宋_GB2312" w:eastAsia="仿宋_GB2312" w:cs="DengXian-Regular" w:hint="eastAsia"/>
          <w:sz w:val="32"/>
          <w:szCs w:val="32"/>
        </w:rPr>
        <w:t>占比2.73%；</w:t>
      </w:r>
      <w:r w:rsidR="005447F5">
        <w:rPr>
          <w:rFonts w:ascii="仿宋_GB2312" w:eastAsia="仿宋_GB2312" w:cs="DengXian-Regular" w:hint="eastAsia"/>
          <w:sz w:val="32"/>
          <w:szCs w:val="32"/>
        </w:rPr>
        <w:t>城乡社区支出2425.95万</w:t>
      </w:r>
      <w:r w:rsidR="005447F5">
        <w:rPr>
          <w:rFonts w:ascii="仿宋_GB2312" w:eastAsia="仿宋_GB2312" w:cs="DengXian-Regular" w:hint="eastAsia"/>
          <w:sz w:val="32"/>
          <w:szCs w:val="32"/>
        </w:rPr>
        <w:lastRenderedPageBreak/>
        <w:t>元，</w:t>
      </w:r>
      <w:r w:rsidR="00717440">
        <w:rPr>
          <w:rFonts w:ascii="仿宋_GB2312" w:eastAsia="仿宋_GB2312" w:cs="DengXian-Regular" w:hint="eastAsia"/>
          <w:sz w:val="32"/>
          <w:szCs w:val="32"/>
        </w:rPr>
        <w:t>占比42.46%；</w:t>
      </w:r>
      <w:r w:rsidR="005447F5">
        <w:rPr>
          <w:rFonts w:ascii="仿宋_GB2312" w:eastAsia="仿宋_GB2312" w:cs="DengXian-Regular" w:hint="eastAsia"/>
          <w:sz w:val="32"/>
          <w:szCs w:val="32"/>
        </w:rPr>
        <w:t>农林水支出1197.44万元，</w:t>
      </w:r>
      <w:r w:rsidR="00717440">
        <w:rPr>
          <w:rFonts w:ascii="仿宋_GB2312" w:eastAsia="仿宋_GB2312" w:cs="DengXian-Regular" w:hint="eastAsia"/>
          <w:sz w:val="32"/>
          <w:szCs w:val="32"/>
        </w:rPr>
        <w:t>占比20.96%；</w:t>
      </w:r>
      <w:r w:rsidR="005447F5">
        <w:rPr>
          <w:rFonts w:ascii="仿宋_GB2312" w:eastAsia="仿宋_GB2312" w:cs="DengXian-Regular" w:hint="eastAsia"/>
          <w:sz w:val="32"/>
          <w:szCs w:val="32"/>
        </w:rPr>
        <w:t>交通运输支出4.86万元，</w:t>
      </w:r>
      <w:r w:rsidR="00717440">
        <w:rPr>
          <w:rFonts w:ascii="仿宋_GB2312" w:eastAsia="仿宋_GB2312" w:cs="DengXian-Regular" w:hint="eastAsia"/>
          <w:sz w:val="32"/>
          <w:szCs w:val="32"/>
        </w:rPr>
        <w:t>占比0.09%；</w:t>
      </w:r>
      <w:r w:rsidR="005447F5">
        <w:rPr>
          <w:rFonts w:ascii="仿宋_GB2312" w:eastAsia="仿宋_GB2312" w:cs="DengXian-Regular" w:hint="eastAsia"/>
          <w:sz w:val="32"/>
          <w:szCs w:val="32"/>
        </w:rPr>
        <w:t>住房保障支出79.18万元，</w:t>
      </w:r>
      <w:r w:rsidR="00717440">
        <w:rPr>
          <w:rFonts w:ascii="仿宋_GB2312" w:eastAsia="仿宋_GB2312" w:cs="DengXian-Regular" w:hint="eastAsia"/>
          <w:sz w:val="32"/>
          <w:szCs w:val="32"/>
        </w:rPr>
        <w:t>占比1.39%；</w:t>
      </w:r>
      <w:r w:rsidR="005447F5" w:rsidRPr="00425BBE">
        <w:rPr>
          <w:rFonts w:ascii="仿宋_GB2312" w:eastAsia="仿宋_GB2312" w:cs="DengXian-Regular" w:hint="eastAsia"/>
          <w:sz w:val="32"/>
          <w:szCs w:val="32"/>
        </w:rPr>
        <w:t>灾害防治及应急管理支出</w:t>
      </w:r>
      <w:r w:rsidR="005447F5">
        <w:rPr>
          <w:rFonts w:ascii="仿宋_GB2312" w:eastAsia="仿宋_GB2312" w:cs="DengXian-Regular" w:hint="eastAsia"/>
          <w:sz w:val="32"/>
          <w:szCs w:val="32"/>
        </w:rPr>
        <w:t>1.9万元</w:t>
      </w:r>
      <w:r w:rsidR="00717440">
        <w:rPr>
          <w:rFonts w:ascii="仿宋_GB2312" w:eastAsia="仿宋_GB2312" w:cs="DengXian-Regular" w:hint="eastAsia"/>
          <w:sz w:val="32"/>
          <w:szCs w:val="32"/>
        </w:rPr>
        <w:t>，占比0.04%</w:t>
      </w:r>
      <w:r w:rsidR="005447F5">
        <w:rPr>
          <w:rFonts w:ascii="仿宋_GB2312" w:eastAsia="仿宋_GB2312" w:cs="DengXian-Regular" w:hint="eastAsia"/>
          <w:sz w:val="32"/>
          <w:szCs w:val="32"/>
        </w:rPr>
        <w:t>。</w:t>
      </w:r>
      <w:r>
        <w:rPr>
          <w:rFonts w:ascii="仿宋_GB2312" w:eastAsia="仿宋_GB2312" w:cs="DengXian-Regular" w:hint="eastAsia"/>
          <w:sz w:val="32"/>
          <w:szCs w:val="32"/>
        </w:rPr>
        <w:t>具体决算收入详见附件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852C43" w:rsidRDefault="002F5BF5">
      <w:pPr>
        <w:spacing w:after="0" w:line="360" w:lineRule="auto"/>
        <w:jc w:val="center"/>
        <w:textAlignment w:val="baseline"/>
        <w:rPr>
          <w:rFonts w:ascii="仿宋_GB2312" w:eastAsia="仿宋_GB2312" w:cs="DengXian-Regular"/>
          <w:sz w:val="32"/>
          <w:szCs w:val="32"/>
        </w:rPr>
      </w:pPr>
      <w:r>
        <w:rPr>
          <w:rFonts w:asciiTheme="minorEastAsia" w:eastAsiaTheme="minorEastAsia" w:hAnsiTheme="minorEastAsia" w:cstheme="minorEastAsia" w:hint="eastAsia"/>
          <w:b/>
          <w:bCs/>
          <w:sz w:val="32"/>
          <w:szCs w:val="32"/>
        </w:rPr>
        <w:t>图1  201</w:t>
      </w:r>
      <w:r w:rsidR="00E00A5F">
        <w:rPr>
          <w:rFonts w:asciiTheme="minorEastAsia" w:eastAsiaTheme="minorEastAsia" w:hAnsiTheme="minorEastAsia" w:cstheme="minorEastAsia" w:hint="eastAsia"/>
          <w:b/>
          <w:bCs/>
          <w:sz w:val="32"/>
          <w:szCs w:val="32"/>
        </w:rPr>
        <w:t>9</w:t>
      </w:r>
      <w:r>
        <w:rPr>
          <w:rFonts w:asciiTheme="minorEastAsia" w:eastAsiaTheme="minorEastAsia" w:hAnsiTheme="minorEastAsia" w:cstheme="minorEastAsia" w:hint="eastAsia"/>
          <w:b/>
          <w:bCs/>
          <w:sz w:val="32"/>
          <w:szCs w:val="32"/>
        </w:rPr>
        <w:t>年度</w:t>
      </w:r>
      <w:r w:rsidR="004A33DF">
        <w:rPr>
          <w:rFonts w:asciiTheme="minorEastAsia" w:eastAsiaTheme="minorEastAsia" w:hAnsiTheme="minorEastAsia" w:cstheme="minorEastAsia" w:hint="eastAsia"/>
          <w:b/>
          <w:bCs/>
          <w:sz w:val="32"/>
          <w:szCs w:val="32"/>
        </w:rPr>
        <w:t>大因</w:t>
      </w:r>
      <w:r>
        <w:rPr>
          <w:rFonts w:asciiTheme="minorEastAsia" w:eastAsiaTheme="minorEastAsia" w:hAnsiTheme="minorEastAsia" w:cstheme="minorEastAsia" w:hint="eastAsia"/>
          <w:b/>
          <w:bCs/>
          <w:sz w:val="32"/>
          <w:szCs w:val="32"/>
        </w:rPr>
        <w:t>决算收入结构图</w:t>
      </w:r>
    </w:p>
    <w:p w:rsidR="00852C43" w:rsidRDefault="002F5BF5">
      <w:pPr>
        <w:spacing w:after="0" w:line="540" w:lineRule="exact"/>
        <w:ind w:firstLineChars="200" w:firstLine="440"/>
        <w:jc w:val="both"/>
        <w:rPr>
          <w:rFonts w:ascii="仿宋_GB2312" w:eastAsia="仿宋_GB2312" w:hAnsiTheme="minorEastAsia" w:cs="Times New Roman"/>
          <w:sz w:val="32"/>
          <w:szCs w:val="32"/>
          <w:u w:color="000000"/>
        </w:rPr>
      </w:pPr>
      <w:r>
        <w:rPr>
          <w:noProof/>
        </w:rPr>
        <w:drawing>
          <wp:anchor distT="0" distB="0" distL="114300" distR="114300" simplePos="0" relativeHeight="251777024" behindDoc="0" locked="0" layoutInCell="1" allowOverlap="1">
            <wp:simplePos x="0" y="0"/>
            <wp:positionH relativeFrom="column">
              <wp:posOffset>394970</wp:posOffset>
            </wp:positionH>
            <wp:positionV relativeFrom="paragraph">
              <wp:posOffset>56515</wp:posOffset>
            </wp:positionV>
            <wp:extent cx="4562475" cy="2866390"/>
            <wp:effectExtent l="19050" t="0" r="9525"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52C43" w:rsidRDefault="00852C43">
      <w:pPr>
        <w:spacing w:after="0" w:line="540" w:lineRule="exact"/>
        <w:ind w:firstLineChars="200" w:firstLine="640"/>
        <w:jc w:val="both"/>
        <w:rPr>
          <w:rFonts w:ascii="仿宋_GB2312" w:eastAsia="仿宋_GB2312" w:hAnsiTheme="minorEastAsia" w:cs="Times New Roman"/>
          <w:sz w:val="32"/>
          <w:szCs w:val="32"/>
          <w:u w:color="000000"/>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ED274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大因镇</w:t>
      </w:r>
      <w:r w:rsidR="002F5BF5">
        <w:rPr>
          <w:rFonts w:ascii="仿宋_GB2312" w:eastAsia="仿宋_GB2312" w:cs="DengXian-Regular" w:hint="eastAsia"/>
          <w:sz w:val="32"/>
          <w:szCs w:val="32"/>
        </w:rPr>
        <w:t>一般公共预算财政拨款决算收入比年初预算增加</w:t>
      </w:r>
      <w:r w:rsidR="00DE285D">
        <w:rPr>
          <w:rFonts w:ascii="仿宋_GB2312" w:eastAsia="仿宋_GB2312" w:cs="DengXian-Regular" w:hint="eastAsia"/>
          <w:sz w:val="32"/>
          <w:szCs w:val="32"/>
        </w:rPr>
        <w:t>3658.41</w:t>
      </w:r>
      <w:r w:rsidR="002F5BF5">
        <w:rPr>
          <w:rFonts w:ascii="仿宋_GB2312" w:eastAsia="仿宋_GB2312" w:cs="DengXian-Regular" w:hint="eastAsia"/>
          <w:sz w:val="32"/>
          <w:szCs w:val="32"/>
        </w:rPr>
        <w:t>万元，完成年初预算的</w:t>
      </w:r>
      <w:r w:rsidR="00DE285D">
        <w:rPr>
          <w:rFonts w:ascii="仿宋_GB2312" w:eastAsia="仿宋_GB2312" w:cs="DengXian-Regular" w:hint="eastAsia"/>
          <w:sz w:val="32"/>
          <w:szCs w:val="32"/>
        </w:rPr>
        <w:t>277.97</w:t>
      </w:r>
      <w:r w:rsidR="002F5BF5">
        <w:rPr>
          <w:rFonts w:ascii="仿宋_GB2312" w:eastAsia="仿宋_GB2312" w:cs="DengXian-Regular" w:hint="eastAsia"/>
          <w:sz w:val="32"/>
          <w:szCs w:val="32"/>
        </w:rPr>
        <w:t>%。决算收入大于预算收入的主要原因为</w:t>
      </w:r>
      <w:r w:rsidR="00DE285D">
        <w:rPr>
          <w:rFonts w:ascii="仿宋_GB2312" w:eastAsia="仿宋_GB2312" w:hAnsi="仿宋" w:cs="Times New Roman"/>
          <w:sz w:val="32"/>
          <w:szCs w:val="32"/>
        </w:rPr>
        <w:t>是</w:t>
      </w:r>
      <w:r w:rsidR="00DE285D">
        <w:rPr>
          <w:rFonts w:ascii="仿宋_GB2312" w:eastAsia="仿宋_GB2312" w:hAnsi="仿宋" w:cs="Times New Roman" w:hint="eastAsia"/>
          <w:sz w:val="32"/>
          <w:szCs w:val="32"/>
        </w:rPr>
        <w:t>新增环城、漕河廊道、环雄安新区500米绿化土地租金以及非洲猪瘟防疫、农村基层组织建设经费、扶贫入股资金等项目资金投入的增加</w:t>
      </w:r>
      <w:r w:rsidR="00DE285D">
        <w:rPr>
          <w:rFonts w:ascii="仿宋_GB2312" w:eastAsia="仿宋_GB2312" w:hAnsi="仿宋" w:cs="Times New Roman"/>
          <w:sz w:val="32"/>
          <w:szCs w:val="32"/>
        </w:rPr>
        <w:t>；</w:t>
      </w:r>
      <w:r w:rsidR="002F5BF5">
        <w:rPr>
          <w:rFonts w:ascii="仿宋_GB2312" w:eastAsia="仿宋_GB2312" w:cs="DengXian-Regular" w:hint="eastAsia"/>
          <w:sz w:val="32"/>
          <w:szCs w:val="32"/>
        </w:rPr>
        <w:t>预算收入与决算收入对比情况见图2。</w:t>
      </w:r>
    </w:p>
    <w:p w:rsidR="00852C43" w:rsidRDefault="002F5BF5">
      <w:pPr>
        <w:spacing w:after="0" w:line="360" w:lineRule="auto"/>
        <w:jc w:val="center"/>
        <w:rPr>
          <w:rFonts w:ascii="仿宋_GB2312" w:eastAsia="仿宋_GB2312" w:hAnsiTheme="minorEastAsia" w:cs="Times New Roman"/>
          <w:bCs/>
          <w:sz w:val="32"/>
          <w:szCs w:val="32"/>
          <w:u w:color="000000"/>
        </w:rPr>
      </w:pPr>
      <w:r>
        <w:rPr>
          <w:rFonts w:asciiTheme="minorEastAsia" w:eastAsiaTheme="minorEastAsia" w:hAnsiTheme="minorEastAsia" w:cstheme="minorEastAsia" w:hint="eastAsia"/>
          <w:b/>
          <w:sz w:val="32"/>
          <w:szCs w:val="32"/>
          <w:u w:color="000000"/>
        </w:rPr>
        <w:t>图2  201</w:t>
      </w:r>
      <w:r w:rsidR="00E00A5F">
        <w:rPr>
          <w:rFonts w:asciiTheme="minorEastAsia" w:eastAsiaTheme="minorEastAsia" w:hAnsiTheme="minorEastAsia" w:cstheme="minorEastAsia" w:hint="eastAsia"/>
          <w:b/>
          <w:sz w:val="32"/>
          <w:szCs w:val="32"/>
          <w:u w:color="000000"/>
        </w:rPr>
        <w:t>9</w:t>
      </w:r>
      <w:r>
        <w:rPr>
          <w:rFonts w:asciiTheme="minorEastAsia" w:eastAsiaTheme="minorEastAsia" w:hAnsiTheme="minorEastAsia" w:cstheme="minorEastAsia" w:hint="eastAsia"/>
          <w:b/>
          <w:sz w:val="32"/>
          <w:szCs w:val="32"/>
          <w:u w:color="000000"/>
        </w:rPr>
        <w:t>年度区</w:t>
      </w:r>
      <w:r w:rsidR="004A33DF" w:rsidRPr="004A33DF">
        <w:rPr>
          <w:rFonts w:ascii="仿宋_GB2312" w:eastAsia="仿宋_GB2312" w:cs="DengXian-Regular" w:hint="eastAsia"/>
          <w:b/>
          <w:sz w:val="32"/>
          <w:szCs w:val="32"/>
        </w:rPr>
        <w:t>大因</w:t>
      </w:r>
      <w:r>
        <w:rPr>
          <w:rFonts w:asciiTheme="minorEastAsia" w:eastAsiaTheme="minorEastAsia" w:hAnsiTheme="minorEastAsia" w:cstheme="minorEastAsia" w:hint="eastAsia"/>
          <w:b/>
          <w:sz w:val="32"/>
          <w:szCs w:val="32"/>
          <w:u w:color="000000"/>
        </w:rPr>
        <w:t>预算收入与决算收入对比图</w:t>
      </w:r>
    </w:p>
    <w:p w:rsidR="00852C43" w:rsidRDefault="002F5BF5" w:rsidP="00222267">
      <w:pPr>
        <w:pStyle w:val="3"/>
        <w:spacing w:before="0" w:after="0"/>
        <w:ind w:firstLineChars="200" w:firstLine="643"/>
        <w:jc w:val="both"/>
        <w:rPr>
          <w:rFonts w:ascii="仿宋_GB2312" w:hAnsiTheme="minorEastAsia"/>
          <w:sz w:val="32"/>
        </w:rPr>
      </w:pPr>
      <w:bookmarkStart w:id="12" w:name="_Toc18197"/>
      <w:r>
        <w:rPr>
          <w:rFonts w:ascii="仿宋_GB2312" w:hAnsiTheme="minorEastAsia" w:hint="eastAsia"/>
          <w:noProof/>
          <w:sz w:val="32"/>
        </w:rPr>
        <w:lastRenderedPageBreak/>
        <w:drawing>
          <wp:anchor distT="0" distB="0" distL="114300" distR="114300" simplePos="0" relativeHeight="251791360" behindDoc="0" locked="0" layoutInCell="1" allowOverlap="1">
            <wp:simplePos x="0" y="0"/>
            <wp:positionH relativeFrom="column">
              <wp:posOffset>77470</wp:posOffset>
            </wp:positionH>
            <wp:positionV relativeFrom="paragraph">
              <wp:posOffset>126365</wp:posOffset>
            </wp:positionV>
            <wp:extent cx="5122545" cy="2747010"/>
            <wp:effectExtent l="19050" t="0" r="20955" b="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_GB2312" w:hAnsiTheme="minorEastAsia" w:hint="eastAsia"/>
          <w:sz w:val="32"/>
        </w:rPr>
        <w:t>（四）预算支出及决算</w:t>
      </w:r>
      <w:bookmarkEnd w:id="10"/>
      <w:bookmarkEnd w:id="11"/>
      <w:r>
        <w:rPr>
          <w:rFonts w:ascii="仿宋_GB2312" w:hAnsiTheme="minorEastAsia" w:hint="eastAsia"/>
          <w:sz w:val="32"/>
        </w:rPr>
        <w:t>支出</w:t>
      </w:r>
      <w:bookmarkEnd w:id="12"/>
    </w:p>
    <w:p w:rsidR="004F0A14" w:rsidRDefault="00E00A5F" w:rsidP="004F0A1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2019年度</w:t>
      </w:r>
      <w:r w:rsidR="004F0A14">
        <w:rPr>
          <w:rFonts w:ascii="仿宋_GB2312" w:eastAsia="仿宋_GB2312" w:cs="DengXian-Regular" w:hint="eastAsia"/>
          <w:sz w:val="32"/>
          <w:szCs w:val="32"/>
        </w:rPr>
        <w:t>大因镇</w:t>
      </w:r>
      <w:r w:rsidR="002F5BF5">
        <w:rPr>
          <w:rFonts w:ascii="仿宋_GB2312" w:eastAsia="仿宋_GB2312" w:hAnsiTheme="minorEastAsia" w:cs="Times New Roman" w:hint="eastAsia"/>
          <w:sz w:val="32"/>
          <w:szCs w:val="32"/>
          <w:u w:color="000000"/>
        </w:rPr>
        <w:t>预算支出安排</w:t>
      </w:r>
      <w:r w:rsidR="008F57BB">
        <w:rPr>
          <w:rFonts w:ascii="仿宋_GB2312" w:eastAsia="仿宋_GB2312" w:hAnsiTheme="minorEastAsia" w:cs="Times New Roman" w:hint="eastAsia"/>
          <w:sz w:val="32"/>
          <w:szCs w:val="32"/>
          <w:u w:color="000000"/>
        </w:rPr>
        <w:t>2046.1</w:t>
      </w:r>
      <w:r w:rsidR="005E29F1">
        <w:rPr>
          <w:rFonts w:ascii="仿宋_GB2312" w:eastAsia="仿宋_GB2312" w:hAnsiTheme="minorEastAsia" w:cs="Times New Roman" w:hint="eastAsia"/>
          <w:sz w:val="32"/>
          <w:szCs w:val="32"/>
          <w:u w:color="000000"/>
        </w:rPr>
        <w:t>8</w:t>
      </w:r>
      <w:r w:rsidR="002F5BF5">
        <w:rPr>
          <w:rFonts w:ascii="仿宋_GB2312" w:eastAsia="仿宋_GB2312" w:hAnsiTheme="minorEastAsia" w:cs="Times New Roman" w:hint="eastAsia"/>
          <w:sz w:val="32"/>
          <w:szCs w:val="32"/>
          <w:u w:color="000000"/>
        </w:rPr>
        <w:t>万元，其中：基本支出</w:t>
      </w:r>
      <w:r w:rsidR="004F0A14">
        <w:rPr>
          <w:rFonts w:ascii="仿宋_GB2312" w:eastAsia="仿宋_GB2312" w:hAnsiTheme="minorEastAsia" w:cs="Times New Roman" w:hint="eastAsia"/>
          <w:sz w:val="32"/>
          <w:szCs w:val="32"/>
          <w:u w:color="000000"/>
        </w:rPr>
        <w:t>1592.46</w:t>
      </w:r>
      <w:r w:rsidR="002F5BF5">
        <w:rPr>
          <w:rFonts w:ascii="仿宋_GB2312" w:eastAsia="仿宋_GB2312" w:hAnsiTheme="minorEastAsia" w:cs="Times New Roman" w:hint="eastAsia"/>
          <w:sz w:val="32"/>
          <w:szCs w:val="32"/>
          <w:u w:color="000000"/>
        </w:rPr>
        <w:t>万元，项目支出</w:t>
      </w:r>
      <w:r w:rsidR="004F0A14">
        <w:rPr>
          <w:rFonts w:ascii="仿宋_GB2312" w:eastAsia="仿宋_GB2312" w:hAnsiTheme="minorEastAsia" w:cs="Times New Roman" w:hint="eastAsia"/>
          <w:sz w:val="32"/>
          <w:szCs w:val="32"/>
          <w:u w:color="000000"/>
        </w:rPr>
        <w:t>4</w:t>
      </w:r>
      <w:r w:rsidR="00896F34">
        <w:rPr>
          <w:rFonts w:ascii="仿宋_GB2312" w:eastAsia="仿宋_GB2312" w:hAnsiTheme="minorEastAsia" w:cs="Times New Roman" w:hint="eastAsia"/>
          <w:sz w:val="32"/>
          <w:szCs w:val="32"/>
          <w:u w:color="000000"/>
        </w:rPr>
        <w:t>53.71</w:t>
      </w:r>
      <w:r w:rsidR="002F5BF5">
        <w:rPr>
          <w:rFonts w:ascii="仿宋_GB2312" w:eastAsia="仿宋_GB2312" w:hAnsiTheme="minorEastAsia" w:cs="Times New Roman" w:hint="eastAsia"/>
          <w:sz w:val="32"/>
          <w:szCs w:val="32"/>
          <w:u w:color="000000"/>
        </w:rPr>
        <w:t>万元。预算支出按功能分类包含：</w:t>
      </w:r>
      <w:r w:rsidR="004F0A14">
        <w:rPr>
          <w:rFonts w:ascii="仿宋_GB2312" w:eastAsia="仿宋_GB2312" w:cs="DengXian-Regular" w:hint="eastAsia"/>
          <w:sz w:val="32"/>
          <w:szCs w:val="32"/>
        </w:rPr>
        <w:t>一般公共服务支出</w:t>
      </w:r>
      <w:r w:rsidR="004F0A14" w:rsidRPr="00B13E46">
        <w:rPr>
          <w:rFonts w:ascii="仿宋_GB2312" w:eastAsia="仿宋_GB2312" w:cs="DengXian-Regular"/>
          <w:sz w:val="32"/>
          <w:szCs w:val="32"/>
        </w:rPr>
        <w:t>1362.10</w:t>
      </w:r>
      <w:r w:rsidR="004F0A14">
        <w:rPr>
          <w:rFonts w:ascii="仿宋_GB2312" w:eastAsia="仿宋_GB2312" w:cs="DengXian-Regular" w:hint="eastAsia"/>
          <w:sz w:val="32"/>
          <w:szCs w:val="32"/>
        </w:rPr>
        <w:t>万元，</w:t>
      </w:r>
      <w:r w:rsidR="00DE285D">
        <w:rPr>
          <w:rFonts w:ascii="仿宋_GB2312" w:eastAsia="仿宋_GB2312" w:cs="DengXian-Regular" w:hint="eastAsia"/>
          <w:sz w:val="32"/>
          <w:szCs w:val="32"/>
        </w:rPr>
        <w:t>占比66.</w:t>
      </w:r>
      <w:r w:rsidR="00D02785">
        <w:rPr>
          <w:rFonts w:ascii="仿宋_GB2312" w:eastAsia="仿宋_GB2312" w:cs="DengXian-Regular" w:hint="eastAsia"/>
          <w:sz w:val="32"/>
          <w:szCs w:val="32"/>
        </w:rPr>
        <w:t>57</w:t>
      </w:r>
      <w:r w:rsidR="00DE285D">
        <w:rPr>
          <w:rFonts w:ascii="仿宋_GB2312" w:eastAsia="仿宋_GB2312" w:cs="DengXian-Regular" w:hint="eastAsia"/>
          <w:sz w:val="32"/>
          <w:szCs w:val="32"/>
        </w:rPr>
        <w:t>%；</w:t>
      </w:r>
      <w:r w:rsidR="004F0A14">
        <w:rPr>
          <w:rFonts w:ascii="仿宋_GB2312" w:eastAsia="仿宋_GB2312" w:cs="DengXian-Regular" w:hint="eastAsia"/>
          <w:sz w:val="32"/>
          <w:szCs w:val="32"/>
        </w:rPr>
        <w:t>科学技术支出0.51万元，</w:t>
      </w:r>
      <w:r w:rsidR="00DE285D">
        <w:rPr>
          <w:rFonts w:ascii="仿宋_GB2312" w:eastAsia="仿宋_GB2312" w:cs="DengXian-Regular" w:hint="eastAsia"/>
          <w:sz w:val="32"/>
          <w:szCs w:val="32"/>
        </w:rPr>
        <w:t>占比0.03%；</w:t>
      </w:r>
      <w:r w:rsidR="004F0A14" w:rsidRPr="00425BBE">
        <w:rPr>
          <w:rFonts w:ascii="仿宋_GB2312" w:eastAsia="仿宋_GB2312" w:cs="DengXian-Regular" w:hint="eastAsia"/>
          <w:sz w:val="32"/>
          <w:szCs w:val="32"/>
        </w:rPr>
        <w:t>文化旅游体育与传媒支出</w:t>
      </w:r>
      <w:r w:rsidR="00896F34">
        <w:rPr>
          <w:rFonts w:ascii="仿宋_GB2312" w:eastAsia="仿宋_GB2312" w:cs="DengXian-Regular" w:hint="eastAsia"/>
          <w:sz w:val="32"/>
          <w:szCs w:val="32"/>
        </w:rPr>
        <w:t>4.2</w:t>
      </w:r>
      <w:r w:rsidR="004F0A14">
        <w:rPr>
          <w:rFonts w:ascii="仿宋_GB2312" w:eastAsia="仿宋_GB2312" w:cs="DengXian-Regular" w:hint="eastAsia"/>
          <w:sz w:val="32"/>
          <w:szCs w:val="32"/>
        </w:rPr>
        <w:t>万元</w:t>
      </w:r>
      <w:r w:rsidR="00DE285D">
        <w:rPr>
          <w:rFonts w:ascii="仿宋_GB2312" w:eastAsia="仿宋_GB2312" w:cs="DengXian-Regular" w:hint="eastAsia"/>
          <w:sz w:val="32"/>
          <w:szCs w:val="32"/>
        </w:rPr>
        <w:t>，占比0.</w:t>
      </w:r>
      <w:r w:rsidR="00D02785">
        <w:rPr>
          <w:rFonts w:ascii="仿宋_GB2312" w:eastAsia="仿宋_GB2312" w:cs="DengXian-Regular" w:hint="eastAsia"/>
          <w:sz w:val="32"/>
          <w:szCs w:val="32"/>
        </w:rPr>
        <w:t>21</w:t>
      </w:r>
      <w:r w:rsidR="00DE285D">
        <w:rPr>
          <w:rFonts w:ascii="仿宋_GB2312" w:eastAsia="仿宋_GB2312" w:cs="DengXian-Regular" w:hint="eastAsia"/>
          <w:sz w:val="32"/>
          <w:szCs w:val="32"/>
        </w:rPr>
        <w:t>%；</w:t>
      </w:r>
      <w:r w:rsidR="004F0A14">
        <w:rPr>
          <w:rFonts w:ascii="仿宋_GB2312" w:eastAsia="仿宋_GB2312" w:cs="DengXian-Regular" w:hint="eastAsia"/>
          <w:sz w:val="32"/>
          <w:szCs w:val="32"/>
        </w:rPr>
        <w:t>社会保障和就业支出206.93万元，</w:t>
      </w:r>
      <w:r w:rsidR="00DE285D">
        <w:rPr>
          <w:rFonts w:ascii="仿宋_GB2312" w:eastAsia="仿宋_GB2312" w:cs="DengXian-Regular" w:hint="eastAsia"/>
          <w:sz w:val="32"/>
          <w:szCs w:val="32"/>
        </w:rPr>
        <w:t>占比10.</w:t>
      </w:r>
      <w:r w:rsidR="00D02785">
        <w:rPr>
          <w:rFonts w:ascii="仿宋_GB2312" w:eastAsia="仿宋_GB2312" w:cs="DengXian-Regular" w:hint="eastAsia"/>
          <w:sz w:val="32"/>
          <w:szCs w:val="32"/>
        </w:rPr>
        <w:t>12</w:t>
      </w:r>
      <w:r w:rsidR="00DE285D">
        <w:rPr>
          <w:rFonts w:ascii="仿宋_GB2312" w:eastAsia="仿宋_GB2312" w:cs="DengXian-Regular" w:hint="eastAsia"/>
          <w:sz w:val="32"/>
          <w:szCs w:val="32"/>
        </w:rPr>
        <w:t>%；</w:t>
      </w:r>
      <w:r w:rsidR="004F0A14">
        <w:rPr>
          <w:rFonts w:ascii="仿宋_GB2312" w:eastAsia="仿宋_GB2312" w:cs="DengXian-Regular" w:hint="eastAsia"/>
          <w:sz w:val="32"/>
          <w:szCs w:val="32"/>
        </w:rPr>
        <w:t>卫生健康支出47.19，</w:t>
      </w:r>
      <w:r w:rsidR="00DE285D">
        <w:rPr>
          <w:rFonts w:ascii="仿宋_GB2312" w:eastAsia="仿宋_GB2312" w:cs="DengXian-Regular" w:hint="eastAsia"/>
          <w:sz w:val="32"/>
          <w:szCs w:val="32"/>
        </w:rPr>
        <w:t>占比2.3</w:t>
      </w:r>
      <w:r w:rsidR="00D02785">
        <w:rPr>
          <w:rFonts w:ascii="仿宋_GB2312" w:eastAsia="仿宋_GB2312" w:cs="DengXian-Regular" w:hint="eastAsia"/>
          <w:sz w:val="32"/>
          <w:szCs w:val="32"/>
        </w:rPr>
        <w:t>1</w:t>
      </w:r>
      <w:r w:rsidR="00DE285D">
        <w:rPr>
          <w:rFonts w:ascii="仿宋_GB2312" w:eastAsia="仿宋_GB2312" w:cs="DengXian-Regular" w:hint="eastAsia"/>
          <w:sz w:val="32"/>
          <w:szCs w:val="32"/>
        </w:rPr>
        <w:t>%；</w:t>
      </w:r>
      <w:r w:rsidR="004F0A14">
        <w:rPr>
          <w:rFonts w:ascii="仿宋_GB2312" w:eastAsia="仿宋_GB2312" w:cs="DengXian-Regular" w:hint="eastAsia"/>
          <w:sz w:val="32"/>
          <w:szCs w:val="32"/>
        </w:rPr>
        <w:t>节能环保支出20万元，</w:t>
      </w:r>
      <w:r w:rsidR="00DE285D">
        <w:rPr>
          <w:rFonts w:ascii="仿宋_GB2312" w:eastAsia="仿宋_GB2312" w:cs="DengXian-Regular" w:hint="eastAsia"/>
          <w:sz w:val="32"/>
          <w:szCs w:val="32"/>
        </w:rPr>
        <w:t>占比0.98%；</w:t>
      </w:r>
      <w:r w:rsidR="004F0A14">
        <w:rPr>
          <w:rFonts w:ascii="仿宋_GB2312" w:eastAsia="仿宋_GB2312" w:cs="DengXian-Regular" w:hint="eastAsia"/>
          <w:sz w:val="32"/>
          <w:szCs w:val="32"/>
        </w:rPr>
        <w:t>城乡社区支出56.62万元，</w:t>
      </w:r>
      <w:r w:rsidR="00DE285D">
        <w:rPr>
          <w:rFonts w:ascii="仿宋_GB2312" w:eastAsia="仿宋_GB2312" w:cs="DengXian-Regular" w:hint="eastAsia"/>
          <w:sz w:val="32"/>
          <w:szCs w:val="32"/>
        </w:rPr>
        <w:t>占比2.7</w:t>
      </w:r>
      <w:r w:rsidR="00D02785">
        <w:rPr>
          <w:rFonts w:ascii="仿宋_GB2312" w:eastAsia="仿宋_GB2312" w:cs="DengXian-Regular" w:hint="eastAsia"/>
          <w:sz w:val="32"/>
          <w:szCs w:val="32"/>
        </w:rPr>
        <w:t>7</w:t>
      </w:r>
      <w:r w:rsidR="00DE285D">
        <w:rPr>
          <w:rFonts w:ascii="仿宋_GB2312" w:eastAsia="仿宋_GB2312" w:cs="DengXian-Regular" w:hint="eastAsia"/>
          <w:sz w:val="32"/>
          <w:szCs w:val="32"/>
        </w:rPr>
        <w:t>%；</w:t>
      </w:r>
      <w:r w:rsidR="004F0A14">
        <w:rPr>
          <w:rFonts w:ascii="仿宋_GB2312" w:eastAsia="仿宋_GB2312" w:cs="DengXian-Regular" w:hint="eastAsia"/>
          <w:sz w:val="32"/>
          <w:szCs w:val="32"/>
        </w:rPr>
        <w:t>农林水支出265.47万元，</w:t>
      </w:r>
      <w:r w:rsidR="00DE285D">
        <w:rPr>
          <w:rFonts w:ascii="仿宋_GB2312" w:eastAsia="仿宋_GB2312" w:cs="DengXian-Regular" w:hint="eastAsia"/>
          <w:sz w:val="32"/>
          <w:szCs w:val="32"/>
        </w:rPr>
        <w:t>占比12.9</w:t>
      </w:r>
      <w:r w:rsidR="00D02785">
        <w:rPr>
          <w:rFonts w:ascii="仿宋_GB2312" w:eastAsia="仿宋_GB2312" w:cs="DengXian-Regular" w:hint="eastAsia"/>
          <w:sz w:val="32"/>
          <w:szCs w:val="32"/>
        </w:rPr>
        <w:t>8</w:t>
      </w:r>
      <w:r w:rsidR="00DE285D">
        <w:rPr>
          <w:rFonts w:ascii="仿宋_GB2312" w:eastAsia="仿宋_GB2312" w:cs="DengXian-Regular" w:hint="eastAsia"/>
          <w:sz w:val="32"/>
          <w:szCs w:val="32"/>
        </w:rPr>
        <w:t>%；</w:t>
      </w:r>
      <w:r w:rsidR="004F0A14">
        <w:rPr>
          <w:rFonts w:ascii="仿宋_GB2312" w:eastAsia="仿宋_GB2312" w:cs="DengXian-Regular" w:hint="eastAsia"/>
          <w:sz w:val="32"/>
          <w:szCs w:val="32"/>
        </w:rPr>
        <w:t>交通运输支出4.86万元，</w:t>
      </w:r>
      <w:r w:rsidR="00DE285D">
        <w:rPr>
          <w:rFonts w:ascii="仿宋_GB2312" w:eastAsia="仿宋_GB2312" w:cs="DengXian-Regular" w:hint="eastAsia"/>
          <w:sz w:val="32"/>
          <w:szCs w:val="32"/>
        </w:rPr>
        <w:t>占比0.24%；</w:t>
      </w:r>
      <w:r w:rsidR="004F0A14">
        <w:rPr>
          <w:rFonts w:ascii="仿宋_GB2312" w:eastAsia="仿宋_GB2312" w:cs="DengXian-Regular" w:hint="eastAsia"/>
          <w:sz w:val="32"/>
          <w:szCs w:val="32"/>
        </w:rPr>
        <w:t>住房保障支出76.4万元，</w:t>
      </w:r>
      <w:r w:rsidR="00DE285D">
        <w:rPr>
          <w:rFonts w:ascii="仿宋_GB2312" w:eastAsia="仿宋_GB2312" w:cs="DengXian-Regular" w:hint="eastAsia"/>
          <w:sz w:val="32"/>
          <w:szCs w:val="32"/>
        </w:rPr>
        <w:t>占比3.7</w:t>
      </w:r>
      <w:r w:rsidR="00D02785">
        <w:rPr>
          <w:rFonts w:ascii="仿宋_GB2312" w:eastAsia="仿宋_GB2312" w:cs="DengXian-Regular" w:hint="eastAsia"/>
          <w:sz w:val="32"/>
          <w:szCs w:val="32"/>
        </w:rPr>
        <w:t>4</w:t>
      </w:r>
      <w:r w:rsidR="00DE285D">
        <w:rPr>
          <w:rFonts w:ascii="仿宋_GB2312" w:eastAsia="仿宋_GB2312" w:cs="DengXian-Regular" w:hint="eastAsia"/>
          <w:sz w:val="32"/>
          <w:szCs w:val="32"/>
        </w:rPr>
        <w:t>%；</w:t>
      </w:r>
      <w:r w:rsidR="004F0A14" w:rsidRPr="00425BBE">
        <w:rPr>
          <w:rFonts w:ascii="仿宋_GB2312" w:eastAsia="仿宋_GB2312" w:cs="DengXian-Regular" w:hint="eastAsia"/>
          <w:sz w:val="32"/>
          <w:szCs w:val="32"/>
        </w:rPr>
        <w:t>灾害防治及应急管理支出</w:t>
      </w:r>
      <w:r w:rsidR="004F0A14">
        <w:rPr>
          <w:rFonts w:ascii="仿宋_GB2312" w:eastAsia="仿宋_GB2312" w:cs="DengXian-Regular" w:hint="eastAsia"/>
          <w:sz w:val="32"/>
          <w:szCs w:val="32"/>
        </w:rPr>
        <w:t>1.9万元</w:t>
      </w:r>
      <w:r w:rsidR="00DE285D">
        <w:rPr>
          <w:rFonts w:ascii="仿宋_GB2312" w:eastAsia="仿宋_GB2312" w:cs="DengXian-Regular" w:hint="eastAsia"/>
          <w:sz w:val="32"/>
          <w:szCs w:val="32"/>
        </w:rPr>
        <w:t>，占比0.1%</w:t>
      </w:r>
      <w:r w:rsidR="004F0A14">
        <w:rPr>
          <w:rFonts w:ascii="仿宋_GB2312" w:eastAsia="仿宋_GB2312" w:cs="DengXian-Regular" w:hint="eastAsia"/>
          <w:sz w:val="32"/>
          <w:szCs w:val="32"/>
        </w:rPr>
        <w:t>。</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具体预算支出详见附件2。</w:t>
      </w:r>
    </w:p>
    <w:p w:rsidR="00A0187E" w:rsidRDefault="00E00A5F" w:rsidP="00A0187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2019年度</w:t>
      </w:r>
      <w:r w:rsidR="006D6860">
        <w:rPr>
          <w:rFonts w:ascii="仿宋_GB2312" w:eastAsia="仿宋_GB2312" w:cs="DengXian-Regular" w:hint="eastAsia"/>
          <w:sz w:val="32"/>
          <w:szCs w:val="32"/>
        </w:rPr>
        <w:t>大因</w:t>
      </w:r>
      <w:r w:rsidR="002F5BF5">
        <w:rPr>
          <w:rFonts w:ascii="仿宋_GB2312" w:eastAsia="仿宋_GB2312" w:hAnsiTheme="minorEastAsia" w:cs="Times New Roman" w:hint="eastAsia"/>
          <w:sz w:val="32"/>
          <w:szCs w:val="32"/>
          <w:u w:color="000000"/>
        </w:rPr>
        <w:t>决算支出为</w:t>
      </w:r>
      <w:r w:rsidR="00A0187E">
        <w:rPr>
          <w:rFonts w:ascii="仿宋_GB2312" w:eastAsia="仿宋_GB2312" w:hAnsiTheme="minorEastAsia" w:cs="Times New Roman" w:hint="eastAsia"/>
          <w:sz w:val="32"/>
          <w:szCs w:val="32"/>
          <w:u w:color="000000"/>
        </w:rPr>
        <w:t>5758.17</w:t>
      </w:r>
      <w:r w:rsidR="002F5BF5">
        <w:rPr>
          <w:rFonts w:ascii="仿宋_GB2312" w:eastAsia="仿宋_GB2312" w:hAnsiTheme="minorEastAsia" w:cs="Times New Roman" w:hint="eastAsia"/>
          <w:sz w:val="32"/>
          <w:szCs w:val="32"/>
          <w:u w:color="000000"/>
        </w:rPr>
        <w:t>万元，其中：基本支出</w:t>
      </w:r>
      <w:r w:rsidR="00A0187E">
        <w:rPr>
          <w:rFonts w:ascii="仿宋_GB2312" w:eastAsia="仿宋_GB2312" w:hAnsiTheme="minorEastAsia" w:cs="Times New Roman" w:hint="eastAsia"/>
          <w:sz w:val="32"/>
          <w:szCs w:val="32"/>
          <w:u w:color="000000"/>
        </w:rPr>
        <w:t>1551.51</w:t>
      </w:r>
      <w:r w:rsidR="002F5BF5">
        <w:rPr>
          <w:rFonts w:ascii="仿宋_GB2312" w:eastAsia="仿宋_GB2312" w:hAnsiTheme="minorEastAsia" w:cs="Times New Roman" w:hint="eastAsia"/>
          <w:sz w:val="32"/>
          <w:szCs w:val="32"/>
          <w:u w:color="000000"/>
        </w:rPr>
        <w:t>万元，项目支出</w:t>
      </w:r>
      <w:r w:rsidR="00A0187E">
        <w:rPr>
          <w:rFonts w:ascii="仿宋_GB2312" w:eastAsia="仿宋_GB2312" w:hAnsiTheme="minorEastAsia" w:cs="Times New Roman" w:hint="eastAsia"/>
          <w:sz w:val="32"/>
          <w:szCs w:val="32"/>
          <w:u w:color="000000"/>
        </w:rPr>
        <w:t>4206.66</w:t>
      </w:r>
      <w:r w:rsidR="002F5BF5">
        <w:rPr>
          <w:rFonts w:ascii="仿宋_GB2312" w:eastAsia="仿宋_GB2312" w:hAnsiTheme="minorEastAsia" w:cs="Times New Roman" w:hint="eastAsia"/>
          <w:sz w:val="32"/>
          <w:szCs w:val="32"/>
          <w:u w:color="000000"/>
        </w:rPr>
        <w:t>万元。决算支出按</w:t>
      </w:r>
      <w:r w:rsidR="002F5BF5">
        <w:rPr>
          <w:rFonts w:ascii="仿宋_GB2312" w:eastAsia="仿宋_GB2312" w:hAnsiTheme="minorEastAsia" w:cs="Times New Roman" w:hint="eastAsia"/>
          <w:sz w:val="32"/>
          <w:szCs w:val="32"/>
          <w:u w:color="000000"/>
        </w:rPr>
        <w:lastRenderedPageBreak/>
        <w:t>功能分类包含：</w:t>
      </w:r>
      <w:r w:rsidR="00A0187E">
        <w:rPr>
          <w:rFonts w:ascii="仿宋_GB2312" w:eastAsia="仿宋_GB2312" w:cs="DengXian-Regular" w:hint="eastAsia"/>
          <w:sz w:val="32"/>
          <w:szCs w:val="32"/>
        </w:rPr>
        <w:t>一般公共服务支出</w:t>
      </w:r>
      <w:r w:rsidR="002D5648">
        <w:rPr>
          <w:rFonts w:ascii="仿宋_GB2312" w:eastAsia="仿宋_GB2312" w:cs="DengXian-Regular" w:hint="eastAsia"/>
          <w:sz w:val="32"/>
          <w:szCs w:val="32"/>
        </w:rPr>
        <w:t>1494.82</w:t>
      </w:r>
      <w:r w:rsidR="00A0187E">
        <w:rPr>
          <w:rFonts w:ascii="仿宋_GB2312" w:eastAsia="仿宋_GB2312" w:cs="DengXian-Regular" w:hint="eastAsia"/>
          <w:sz w:val="32"/>
          <w:szCs w:val="32"/>
        </w:rPr>
        <w:t>万元，</w:t>
      </w:r>
      <w:r w:rsidR="000913C8">
        <w:rPr>
          <w:rFonts w:ascii="仿宋_GB2312" w:eastAsia="仿宋_GB2312" w:cs="DengXian-Regular" w:hint="eastAsia"/>
          <w:sz w:val="32"/>
          <w:szCs w:val="32"/>
        </w:rPr>
        <w:t>占比25.96%；</w:t>
      </w:r>
      <w:r w:rsidR="002D5648">
        <w:rPr>
          <w:rFonts w:ascii="仿宋_GB2312" w:eastAsia="仿宋_GB2312" w:cs="DengXian-Regular" w:hint="eastAsia"/>
          <w:sz w:val="32"/>
          <w:szCs w:val="32"/>
        </w:rPr>
        <w:t>公共安全支出3.18万元，</w:t>
      </w:r>
      <w:r w:rsidR="000913C8">
        <w:rPr>
          <w:rFonts w:ascii="仿宋_GB2312" w:eastAsia="仿宋_GB2312" w:cs="DengXian-Regular" w:hint="eastAsia"/>
          <w:sz w:val="32"/>
          <w:szCs w:val="32"/>
        </w:rPr>
        <w:t>占比0.06%；</w:t>
      </w:r>
      <w:r w:rsidR="00A0187E">
        <w:rPr>
          <w:rFonts w:ascii="仿宋_GB2312" w:eastAsia="仿宋_GB2312" w:cs="DengXian-Regular" w:hint="eastAsia"/>
          <w:sz w:val="32"/>
          <w:szCs w:val="32"/>
        </w:rPr>
        <w:t>科学技术支出0.51万元，</w:t>
      </w:r>
      <w:r w:rsidR="000913C8">
        <w:rPr>
          <w:rFonts w:ascii="仿宋_GB2312" w:eastAsia="仿宋_GB2312" w:cs="DengXian-Regular" w:hint="eastAsia"/>
          <w:sz w:val="32"/>
          <w:szCs w:val="32"/>
        </w:rPr>
        <w:t>占比0.01%；</w:t>
      </w:r>
      <w:r w:rsidR="00A0187E" w:rsidRPr="00425BBE">
        <w:rPr>
          <w:rFonts w:ascii="仿宋_GB2312" w:eastAsia="仿宋_GB2312" w:cs="DengXian-Regular" w:hint="eastAsia"/>
          <w:sz w:val="32"/>
          <w:szCs w:val="32"/>
        </w:rPr>
        <w:t>文化旅游体育与传媒支出</w:t>
      </w:r>
      <w:r w:rsidR="002D5648">
        <w:rPr>
          <w:rFonts w:ascii="仿宋_GB2312" w:eastAsia="仿宋_GB2312" w:cs="DengXian-Regular" w:hint="eastAsia"/>
          <w:sz w:val="32"/>
          <w:szCs w:val="32"/>
        </w:rPr>
        <w:t>17.84</w:t>
      </w:r>
      <w:r w:rsidR="00A0187E">
        <w:rPr>
          <w:rFonts w:ascii="仿宋_GB2312" w:eastAsia="仿宋_GB2312" w:cs="DengXian-Regular" w:hint="eastAsia"/>
          <w:sz w:val="32"/>
          <w:szCs w:val="32"/>
        </w:rPr>
        <w:t>万元，</w:t>
      </w:r>
      <w:r w:rsidR="000913C8">
        <w:rPr>
          <w:rFonts w:ascii="仿宋_GB2312" w:eastAsia="仿宋_GB2312" w:cs="DengXian-Regular" w:hint="eastAsia"/>
          <w:sz w:val="32"/>
          <w:szCs w:val="32"/>
        </w:rPr>
        <w:t>占比0.31%；</w:t>
      </w:r>
      <w:r w:rsidR="00A0187E">
        <w:rPr>
          <w:rFonts w:ascii="仿宋_GB2312" w:eastAsia="仿宋_GB2312" w:cs="DengXian-Regular" w:hint="eastAsia"/>
          <w:sz w:val="32"/>
          <w:szCs w:val="32"/>
        </w:rPr>
        <w:t>社会保障和就业支出</w:t>
      </w:r>
      <w:r w:rsidR="002D5648">
        <w:rPr>
          <w:rFonts w:ascii="仿宋_GB2312" w:eastAsia="仿宋_GB2312" w:cs="DengXian-Regular" w:hint="eastAsia"/>
          <w:sz w:val="32"/>
          <w:szCs w:val="32"/>
        </w:rPr>
        <w:t>308.15</w:t>
      </w:r>
      <w:r w:rsidR="00A0187E">
        <w:rPr>
          <w:rFonts w:ascii="仿宋_GB2312" w:eastAsia="仿宋_GB2312" w:cs="DengXian-Regular" w:hint="eastAsia"/>
          <w:sz w:val="32"/>
          <w:szCs w:val="32"/>
        </w:rPr>
        <w:t>万元，</w:t>
      </w:r>
      <w:r w:rsidR="000913C8">
        <w:rPr>
          <w:rFonts w:ascii="仿宋_GB2312" w:eastAsia="仿宋_GB2312" w:cs="DengXian-Regular" w:hint="eastAsia"/>
          <w:sz w:val="32"/>
          <w:szCs w:val="32"/>
        </w:rPr>
        <w:t>占比5.36%；</w:t>
      </w:r>
      <w:r w:rsidR="00A0187E">
        <w:rPr>
          <w:rFonts w:ascii="仿宋_GB2312" w:eastAsia="仿宋_GB2312" w:cs="DengXian-Regular" w:hint="eastAsia"/>
          <w:sz w:val="32"/>
          <w:szCs w:val="32"/>
        </w:rPr>
        <w:t>卫生健康支出</w:t>
      </w:r>
      <w:r w:rsidR="002D5648">
        <w:rPr>
          <w:rFonts w:ascii="仿宋_GB2312" w:eastAsia="仿宋_GB2312" w:cs="DengXian-Regular" w:hint="eastAsia"/>
          <w:sz w:val="32"/>
          <w:szCs w:val="32"/>
        </w:rPr>
        <w:t>39.89</w:t>
      </w:r>
      <w:r w:rsidR="00A0187E">
        <w:rPr>
          <w:rFonts w:ascii="仿宋_GB2312" w:eastAsia="仿宋_GB2312" w:cs="DengXian-Regular" w:hint="eastAsia"/>
          <w:sz w:val="32"/>
          <w:szCs w:val="32"/>
        </w:rPr>
        <w:t>，</w:t>
      </w:r>
      <w:r w:rsidR="000913C8">
        <w:rPr>
          <w:rFonts w:ascii="仿宋_GB2312" w:eastAsia="仿宋_GB2312" w:cs="DengXian-Regular" w:hint="eastAsia"/>
          <w:sz w:val="32"/>
          <w:szCs w:val="32"/>
        </w:rPr>
        <w:t>占比0.7%；</w:t>
      </w:r>
      <w:r w:rsidR="00A0187E">
        <w:rPr>
          <w:rFonts w:ascii="仿宋_GB2312" w:eastAsia="仿宋_GB2312" w:cs="DengXian-Regular" w:hint="eastAsia"/>
          <w:sz w:val="32"/>
          <w:szCs w:val="32"/>
        </w:rPr>
        <w:t>节能环保支出</w:t>
      </w:r>
      <w:r w:rsidR="002D5648">
        <w:rPr>
          <w:rFonts w:ascii="仿宋_GB2312" w:eastAsia="仿宋_GB2312" w:cs="DengXian-Regular" w:hint="eastAsia"/>
          <w:sz w:val="32"/>
          <w:szCs w:val="32"/>
        </w:rPr>
        <w:t>155.7</w:t>
      </w:r>
      <w:r w:rsidR="00A0187E">
        <w:rPr>
          <w:rFonts w:ascii="仿宋_GB2312" w:eastAsia="仿宋_GB2312" w:cs="DengXian-Regular" w:hint="eastAsia"/>
          <w:sz w:val="32"/>
          <w:szCs w:val="32"/>
        </w:rPr>
        <w:t>万元，</w:t>
      </w:r>
      <w:r w:rsidR="000913C8">
        <w:rPr>
          <w:rFonts w:ascii="仿宋_GB2312" w:eastAsia="仿宋_GB2312" w:cs="DengXian-Regular" w:hint="eastAsia"/>
          <w:sz w:val="32"/>
          <w:szCs w:val="32"/>
        </w:rPr>
        <w:t>占比2.71%；</w:t>
      </w:r>
      <w:r w:rsidR="00A0187E">
        <w:rPr>
          <w:rFonts w:ascii="仿宋_GB2312" w:eastAsia="仿宋_GB2312" w:cs="DengXian-Regular" w:hint="eastAsia"/>
          <w:sz w:val="32"/>
          <w:szCs w:val="32"/>
        </w:rPr>
        <w:t>城乡社区支出</w:t>
      </w:r>
      <w:r w:rsidR="002D5648">
        <w:rPr>
          <w:rFonts w:ascii="仿宋_GB2312" w:eastAsia="仿宋_GB2312" w:cs="DengXian-Regular" w:hint="eastAsia"/>
          <w:sz w:val="32"/>
          <w:szCs w:val="32"/>
        </w:rPr>
        <w:t>2425.95</w:t>
      </w:r>
      <w:r w:rsidR="00A0187E">
        <w:rPr>
          <w:rFonts w:ascii="仿宋_GB2312" w:eastAsia="仿宋_GB2312" w:cs="DengXian-Regular" w:hint="eastAsia"/>
          <w:sz w:val="32"/>
          <w:szCs w:val="32"/>
        </w:rPr>
        <w:t>万元，</w:t>
      </w:r>
      <w:r w:rsidR="000913C8">
        <w:rPr>
          <w:rFonts w:ascii="仿宋_GB2312" w:eastAsia="仿宋_GB2312" w:cs="DengXian-Regular" w:hint="eastAsia"/>
          <w:sz w:val="32"/>
          <w:szCs w:val="32"/>
        </w:rPr>
        <w:t>占比42.13%；</w:t>
      </w:r>
      <w:r w:rsidR="00A0187E">
        <w:rPr>
          <w:rFonts w:ascii="仿宋_GB2312" w:eastAsia="仿宋_GB2312" w:cs="DengXian-Regular" w:hint="eastAsia"/>
          <w:sz w:val="32"/>
          <w:szCs w:val="32"/>
        </w:rPr>
        <w:t>农林水支出</w:t>
      </w:r>
      <w:r w:rsidR="002D5648">
        <w:rPr>
          <w:rFonts w:ascii="仿宋_GB2312" w:eastAsia="仿宋_GB2312" w:cs="DengXian-Regular" w:hint="eastAsia"/>
          <w:sz w:val="32"/>
          <w:szCs w:val="32"/>
        </w:rPr>
        <w:t>1226.19</w:t>
      </w:r>
      <w:r w:rsidR="00A0187E">
        <w:rPr>
          <w:rFonts w:ascii="仿宋_GB2312" w:eastAsia="仿宋_GB2312" w:cs="DengXian-Regular" w:hint="eastAsia"/>
          <w:sz w:val="32"/>
          <w:szCs w:val="32"/>
        </w:rPr>
        <w:t>万元，</w:t>
      </w:r>
      <w:r w:rsidR="000913C8">
        <w:rPr>
          <w:rFonts w:ascii="仿宋_GB2312" w:eastAsia="仿宋_GB2312" w:cs="DengXian-Regular" w:hint="eastAsia"/>
          <w:sz w:val="32"/>
          <w:szCs w:val="32"/>
        </w:rPr>
        <w:t>占比21.3%；</w:t>
      </w:r>
      <w:r w:rsidR="00A0187E">
        <w:rPr>
          <w:rFonts w:ascii="仿宋_GB2312" w:eastAsia="仿宋_GB2312" w:cs="DengXian-Regular" w:hint="eastAsia"/>
          <w:sz w:val="32"/>
          <w:szCs w:val="32"/>
        </w:rPr>
        <w:t>交通运输支出4.86万元，</w:t>
      </w:r>
      <w:r w:rsidR="000913C8">
        <w:rPr>
          <w:rFonts w:ascii="仿宋_GB2312" w:eastAsia="仿宋_GB2312" w:cs="DengXian-Regular" w:hint="eastAsia"/>
          <w:sz w:val="32"/>
          <w:szCs w:val="32"/>
        </w:rPr>
        <w:t>占比0.09%；</w:t>
      </w:r>
      <w:r w:rsidR="00A0187E">
        <w:rPr>
          <w:rFonts w:ascii="仿宋_GB2312" w:eastAsia="仿宋_GB2312" w:cs="DengXian-Regular" w:hint="eastAsia"/>
          <w:sz w:val="32"/>
          <w:szCs w:val="32"/>
        </w:rPr>
        <w:t>住房保障支出</w:t>
      </w:r>
      <w:r w:rsidR="002D5648">
        <w:rPr>
          <w:rFonts w:ascii="仿宋_GB2312" w:eastAsia="仿宋_GB2312" w:cs="DengXian-Regular" w:hint="eastAsia"/>
          <w:sz w:val="32"/>
          <w:szCs w:val="32"/>
        </w:rPr>
        <w:t>79.18</w:t>
      </w:r>
      <w:r w:rsidR="00A0187E">
        <w:rPr>
          <w:rFonts w:ascii="仿宋_GB2312" w:eastAsia="仿宋_GB2312" w:cs="DengXian-Regular" w:hint="eastAsia"/>
          <w:sz w:val="32"/>
          <w:szCs w:val="32"/>
        </w:rPr>
        <w:t>万元，</w:t>
      </w:r>
      <w:r w:rsidR="000913C8">
        <w:rPr>
          <w:rFonts w:ascii="仿宋_GB2312" w:eastAsia="仿宋_GB2312" w:cs="DengXian-Regular" w:hint="eastAsia"/>
          <w:sz w:val="32"/>
          <w:szCs w:val="32"/>
        </w:rPr>
        <w:t>占比1.38%；</w:t>
      </w:r>
      <w:r w:rsidR="00A0187E" w:rsidRPr="00425BBE">
        <w:rPr>
          <w:rFonts w:ascii="仿宋_GB2312" w:eastAsia="仿宋_GB2312" w:cs="DengXian-Regular" w:hint="eastAsia"/>
          <w:sz w:val="32"/>
          <w:szCs w:val="32"/>
        </w:rPr>
        <w:t>灾害防治及应急管理支出</w:t>
      </w:r>
      <w:r w:rsidR="00A0187E">
        <w:rPr>
          <w:rFonts w:ascii="仿宋_GB2312" w:eastAsia="仿宋_GB2312" w:cs="DengXian-Regular" w:hint="eastAsia"/>
          <w:sz w:val="32"/>
          <w:szCs w:val="32"/>
        </w:rPr>
        <w:t>1.9万元</w:t>
      </w:r>
      <w:r w:rsidR="000913C8">
        <w:rPr>
          <w:rFonts w:ascii="仿宋_GB2312" w:eastAsia="仿宋_GB2312" w:cs="DengXian-Regular" w:hint="eastAsia"/>
          <w:sz w:val="32"/>
          <w:szCs w:val="32"/>
        </w:rPr>
        <w:t>，占比0.04%</w:t>
      </w:r>
      <w:r w:rsidR="00A0187E">
        <w:rPr>
          <w:rFonts w:ascii="仿宋_GB2312" w:eastAsia="仿宋_GB2312" w:cs="DengXian-Regular" w:hint="eastAsia"/>
          <w:sz w:val="32"/>
          <w:szCs w:val="32"/>
        </w:rPr>
        <w:t>。</w:t>
      </w:r>
    </w:p>
    <w:p w:rsidR="00E00A5F"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具体决算支出详见附件2。</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决算支出结构如图3。</w:t>
      </w:r>
    </w:p>
    <w:p w:rsidR="00852C43" w:rsidRDefault="002F5BF5">
      <w:pPr>
        <w:spacing w:after="0" w:line="360" w:lineRule="auto"/>
        <w:jc w:val="center"/>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t xml:space="preserve">图3  </w:t>
      </w:r>
      <w:r w:rsidR="00E00A5F" w:rsidRPr="004A33DF">
        <w:rPr>
          <w:rFonts w:ascii="仿宋_GB2312" w:eastAsia="仿宋_GB2312" w:cs="DengXian-Regular" w:hint="eastAsia"/>
          <w:b/>
          <w:sz w:val="32"/>
          <w:szCs w:val="32"/>
        </w:rPr>
        <w:t>2019年度</w:t>
      </w:r>
      <w:r w:rsidR="004A33DF" w:rsidRPr="004A33DF">
        <w:rPr>
          <w:rFonts w:ascii="仿宋_GB2312" w:eastAsia="仿宋_GB2312" w:cs="DengXian-Regular" w:hint="eastAsia"/>
          <w:b/>
          <w:sz w:val="32"/>
          <w:szCs w:val="32"/>
        </w:rPr>
        <w:t>大因</w:t>
      </w:r>
      <w:r>
        <w:rPr>
          <w:rFonts w:asciiTheme="minorEastAsia" w:eastAsiaTheme="minorEastAsia" w:hAnsiTheme="minorEastAsia" w:cstheme="minorEastAsia" w:hint="eastAsia"/>
          <w:b/>
          <w:bCs/>
          <w:sz w:val="32"/>
          <w:szCs w:val="32"/>
          <w:u w:color="000000"/>
        </w:rPr>
        <w:t>决算支出结构图</w:t>
      </w:r>
    </w:p>
    <w:p w:rsidR="007032DD" w:rsidRDefault="002F5BF5">
      <w:pPr>
        <w:spacing w:after="0" w:line="360" w:lineRule="auto"/>
        <w:ind w:firstLineChars="200" w:firstLine="440"/>
        <w:jc w:val="both"/>
        <w:rPr>
          <w:rFonts w:ascii="仿宋_GB2312" w:eastAsia="仿宋_GB2312" w:cs="DengXian-Regular"/>
          <w:sz w:val="32"/>
          <w:szCs w:val="32"/>
        </w:rPr>
      </w:pPr>
      <w:r>
        <w:rPr>
          <w:noProof/>
        </w:rPr>
        <w:lastRenderedPageBreak/>
        <w:drawing>
          <wp:anchor distT="0" distB="0" distL="90170" distR="90170" simplePos="0" relativeHeight="251792384" behindDoc="0" locked="0" layoutInCell="1" allowOverlap="1">
            <wp:simplePos x="0" y="0"/>
            <wp:positionH relativeFrom="column">
              <wp:posOffset>143510</wp:posOffset>
            </wp:positionH>
            <wp:positionV relativeFrom="paragraph">
              <wp:posOffset>109220</wp:posOffset>
            </wp:positionV>
            <wp:extent cx="4991100" cy="2790825"/>
            <wp:effectExtent l="4445" t="4445" r="14605" b="508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仿宋_GB2312" w:eastAsia="仿宋_GB2312" w:cs="DengXian-Regular" w:hint="eastAsia"/>
          <w:sz w:val="32"/>
          <w:szCs w:val="32"/>
        </w:rPr>
        <w:t>财政拨款决算支出比年初预算增加</w:t>
      </w:r>
      <w:r w:rsidR="007032DD">
        <w:rPr>
          <w:rFonts w:ascii="仿宋_GB2312" w:eastAsia="仿宋_GB2312" w:cs="DengXian-Regular" w:hint="eastAsia"/>
          <w:sz w:val="32"/>
          <w:szCs w:val="32"/>
        </w:rPr>
        <w:t>3702.49</w:t>
      </w:r>
      <w:r>
        <w:rPr>
          <w:rFonts w:ascii="仿宋_GB2312" w:eastAsia="仿宋_GB2312" w:cs="DengXian-Regular" w:hint="eastAsia"/>
          <w:sz w:val="32"/>
          <w:szCs w:val="32"/>
        </w:rPr>
        <w:t>万元。决算支出完成年初预算的</w:t>
      </w:r>
      <w:r w:rsidR="007032DD">
        <w:rPr>
          <w:rFonts w:ascii="仿宋_GB2312" w:eastAsia="仿宋_GB2312" w:cs="DengXian-Regular" w:hint="eastAsia"/>
          <w:sz w:val="32"/>
          <w:szCs w:val="32"/>
        </w:rPr>
        <w:t>280</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sidR="007032DD" w:rsidRPr="00DF7155">
        <w:rPr>
          <w:rFonts w:ascii="仿宋_GB2312" w:eastAsia="仿宋_GB2312" w:hAnsi="仿宋" w:cs="Times New Roman"/>
          <w:sz w:val="32"/>
          <w:szCs w:val="32"/>
        </w:rPr>
        <w:t>主</w:t>
      </w:r>
      <w:r w:rsidR="007032DD">
        <w:rPr>
          <w:rFonts w:ascii="仿宋_GB2312" w:eastAsia="仿宋_GB2312" w:hAnsi="仿宋" w:cs="Times New Roman"/>
          <w:sz w:val="32"/>
          <w:szCs w:val="32"/>
        </w:rPr>
        <w:t>要原因是</w:t>
      </w:r>
      <w:r w:rsidR="007032DD">
        <w:rPr>
          <w:rFonts w:ascii="仿宋_GB2312" w:eastAsia="仿宋_GB2312" w:hAnsi="仿宋" w:cs="Times New Roman" w:hint="eastAsia"/>
          <w:sz w:val="32"/>
          <w:szCs w:val="32"/>
        </w:rPr>
        <w:t>新增环城、漕河廊道、环雄安新区500米绿化土地租金以及非洲猪瘟防疫、农村基层组织建设经费、扶贫入股资金等项目资金投入的增加</w:t>
      </w:r>
      <w:r w:rsidR="007032DD">
        <w:rPr>
          <w:rFonts w:ascii="仿宋_GB2312" w:eastAsia="仿宋_GB2312" w:cs="DengXian-Regular" w:hint="eastAsia"/>
          <w:sz w:val="32"/>
          <w:szCs w:val="32"/>
        </w:rPr>
        <w:t>。</w:t>
      </w:r>
    </w:p>
    <w:p w:rsidR="00852C43" w:rsidRDefault="002F5BF5" w:rsidP="007032DD">
      <w:pPr>
        <w:spacing w:after="0" w:line="360" w:lineRule="auto"/>
        <w:ind w:firstLineChars="200" w:firstLine="640"/>
        <w:jc w:val="both"/>
        <w:rPr>
          <w:rFonts w:ascii="仿宋" w:eastAsia="仿宋" w:hAnsi="仿宋"/>
          <w:snapToGrid w:val="0"/>
          <w:sz w:val="32"/>
          <w:szCs w:val="32"/>
        </w:rPr>
      </w:pPr>
      <w:r>
        <w:rPr>
          <w:rFonts w:ascii="仿宋" w:eastAsia="仿宋" w:hAnsi="仿宋" w:hint="eastAsia"/>
          <w:snapToGrid w:val="0"/>
          <w:sz w:val="32"/>
          <w:szCs w:val="32"/>
        </w:rPr>
        <w:t>预算支出与决算支出对比情况如图4。</w:t>
      </w:r>
    </w:p>
    <w:p w:rsidR="00852C43" w:rsidRDefault="002F5BF5">
      <w:pPr>
        <w:spacing w:after="0" w:line="360" w:lineRule="auto"/>
        <w:jc w:val="center"/>
        <w:rPr>
          <w:rFonts w:ascii="仿宋_GB2312" w:eastAsia="仿宋_GB2312" w:cs="DengXian-Regular"/>
          <w:sz w:val="32"/>
          <w:szCs w:val="32"/>
        </w:rPr>
      </w:pPr>
      <w:r>
        <w:rPr>
          <w:rFonts w:asciiTheme="minorEastAsia" w:eastAsiaTheme="minorEastAsia" w:hAnsiTheme="minorEastAsia" w:cstheme="minorEastAsia" w:hint="eastAsia"/>
          <w:b/>
          <w:bCs/>
          <w:noProof/>
          <w:sz w:val="32"/>
          <w:szCs w:val="32"/>
        </w:rPr>
        <w:drawing>
          <wp:anchor distT="0" distB="0" distL="114300" distR="114300" simplePos="0" relativeHeight="251793408" behindDoc="0" locked="0" layoutInCell="1" allowOverlap="1">
            <wp:simplePos x="0" y="0"/>
            <wp:positionH relativeFrom="column">
              <wp:posOffset>144145</wp:posOffset>
            </wp:positionH>
            <wp:positionV relativeFrom="paragraph">
              <wp:posOffset>499745</wp:posOffset>
            </wp:positionV>
            <wp:extent cx="5102225" cy="2717165"/>
            <wp:effectExtent l="19050" t="0" r="22225" b="6985"/>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Theme="minorEastAsia" w:eastAsiaTheme="minorEastAsia" w:hAnsiTheme="minorEastAsia" w:cstheme="minorEastAsia" w:hint="eastAsia"/>
          <w:b/>
          <w:bCs/>
          <w:sz w:val="32"/>
          <w:szCs w:val="32"/>
        </w:rPr>
        <w:t xml:space="preserve">图4  </w:t>
      </w:r>
      <w:r w:rsidR="00E00A5F" w:rsidRPr="004A33DF">
        <w:rPr>
          <w:rFonts w:ascii="仿宋_GB2312" w:eastAsia="仿宋_GB2312" w:cs="DengXian-Regular" w:hint="eastAsia"/>
          <w:b/>
          <w:sz w:val="32"/>
          <w:szCs w:val="32"/>
        </w:rPr>
        <w:t>2019年度</w:t>
      </w:r>
      <w:r w:rsidR="004A33DF" w:rsidRPr="004A33DF">
        <w:rPr>
          <w:rFonts w:ascii="仿宋_GB2312" w:eastAsia="仿宋_GB2312" w:cs="DengXian-Regular" w:hint="eastAsia"/>
          <w:b/>
          <w:sz w:val="32"/>
          <w:szCs w:val="32"/>
        </w:rPr>
        <w:t>大因</w:t>
      </w:r>
      <w:r>
        <w:rPr>
          <w:rFonts w:asciiTheme="minorEastAsia" w:eastAsiaTheme="minorEastAsia" w:hAnsiTheme="minorEastAsia" w:cstheme="minorEastAsia" w:hint="eastAsia"/>
          <w:b/>
          <w:bCs/>
          <w:sz w:val="32"/>
          <w:szCs w:val="32"/>
        </w:rPr>
        <w:t>预算支出与决算支出对比图</w:t>
      </w:r>
    </w:p>
    <w:p w:rsidR="00852C43" w:rsidRDefault="00E00A5F">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区XXX单位</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年实际项目支出</w:t>
      </w:r>
      <w:r w:rsidR="007032DD">
        <w:rPr>
          <w:rFonts w:ascii="仿宋_GB2312" w:eastAsia="仿宋_GB2312" w:hAnsiTheme="minorEastAsia" w:cs="Times New Roman" w:hint="eastAsia"/>
          <w:sz w:val="32"/>
          <w:szCs w:val="32"/>
          <w:u w:color="000000"/>
        </w:rPr>
        <w:t>4206.66</w:t>
      </w:r>
      <w:r w:rsidR="002F5BF5">
        <w:rPr>
          <w:rFonts w:ascii="仿宋_GB2312" w:eastAsia="仿宋_GB2312" w:cs="DengXian-Regular" w:hint="eastAsia"/>
          <w:sz w:val="32"/>
          <w:szCs w:val="32"/>
        </w:rPr>
        <w:t>万元，决算报表中项目支</w:t>
      </w:r>
      <w:r w:rsidR="007032DD">
        <w:rPr>
          <w:rFonts w:ascii="仿宋_GB2312" w:eastAsia="仿宋_GB2312" w:hAnsiTheme="minorEastAsia" w:cs="Times New Roman" w:hint="eastAsia"/>
          <w:sz w:val="32"/>
          <w:szCs w:val="32"/>
          <w:u w:color="000000"/>
        </w:rPr>
        <w:t>4206.66</w:t>
      </w:r>
      <w:r w:rsidR="002F5BF5">
        <w:rPr>
          <w:rFonts w:ascii="仿宋_GB2312" w:eastAsia="仿宋_GB2312" w:cs="DengXian-Regular" w:hint="eastAsia"/>
          <w:sz w:val="32"/>
          <w:szCs w:val="32"/>
        </w:rPr>
        <w:t>出万元，实际支出与决算报表</w:t>
      </w:r>
      <w:r w:rsidR="007032DD">
        <w:rPr>
          <w:rFonts w:ascii="仿宋_GB2312" w:eastAsia="仿宋_GB2312" w:cs="DengXian-Regular" w:hint="eastAsia"/>
          <w:sz w:val="32"/>
          <w:szCs w:val="32"/>
        </w:rPr>
        <w:t>一致</w:t>
      </w:r>
      <w:r w:rsidR="002F5BF5">
        <w:rPr>
          <w:rFonts w:ascii="仿宋_GB2312" w:eastAsia="仿宋_GB2312" w:cs="DengXian-Regular" w:hint="eastAsia"/>
          <w:sz w:val="32"/>
          <w:szCs w:val="32"/>
        </w:rPr>
        <w:t>。</w:t>
      </w:r>
    </w:p>
    <w:p w:rsidR="00852C43" w:rsidRDefault="002F5BF5" w:rsidP="00222267">
      <w:pPr>
        <w:pStyle w:val="3"/>
        <w:spacing w:before="0" w:after="0"/>
        <w:ind w:firstLineChars="200" w:firstLine="643"/>
        <w:jc w:val="both"/>
        <w:rPr>
          <w:rFonts w:ascii="仿宋_GB2312" w:hAnsi="Tahoma" w:cs="DengXian-Regular"/>
          <w:sz w:val="32"/>
        </w:rPr>
      </w:pPr>
      <w:bookmarkStart w:id="13" w:name="_Toc492652769"/>
      <w:bookmarkStart w:id="14" w:name="_Toc465149503"/>
      <w:bookmarkStart w:id="15" w:name="_Toc19291"/>
      <w:r>
        <w:rPr>
          <w:rFonts w:ascii="仿宋_GB2312" w:hAnsi="Tahoma" w:cs="DengXian-Regular" w:hint="eastAsia"/>
          <w:sz w:val="32"/>
        </w:rPr>
        <w:t>（五）“三公”经费预算安排及支出情况</w:t>
      </w:r>
      <w:bookmarkEnd w:id="13"/>
      <w:bookmarkEnd w:id="14"/>
      <w:bookmarkEnd w:id="15"/>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w:t>
      </w:r>
      <w:r w:rsidR="00C87E40">
        <w:rPr>
          <w:rFonts w:ascii="仿宋_GB2312" w:eastAsia="仿宋_GB2312" w:cs="DengXian-Regular" w:hint="eastAsia"/>
          <w:sz w:val="32"/>
          <w:szCs w:val="32"/>
        </w:rPr>
        <w:t>大因镇</w:t>
      </w:r>
      <w:r>
        <w:rPr>
          <w:rFonts w:ascii="仿宋_GB2312" w:eastAsia="仿宋_GB2312" w:cs="DengXian-Regular" w:hint="eastAsia"/>
          <w:sz w:val="32"/>
          <w:szCs w:val="32"/>
        </w:rPr>
        <w:t>“三公”经费预算</w:t>
      </w:r>
      <w:r w:rsidR="006B4E71">
        <w:rPr>
          <w:rFonts w:ascii="仿宋_GB2312" w:eastAsia="仿宋_GB2312" w:cs="DengXian-Regular" w:hint="eastAsia"/>
          <w:sz w:val="32"/>
          <w:szCs w:val="32"/>
        </w:rPr>
        <w:t>27</w:t>
      </w:r>
      <w:r>
        <w:rPr>
          <w:rFonts w:ascii="仿宋_GB2312" w:eastAsia="仿宋_GB2312" w:cs="DengXian-Regular" w:hint="eastAsia"/>
          <w:sz w:val="32"/>
          <w:szCs w:val="32"/>
        </w:rPr>
        <w:t>万元（公务用车运行维护费</w:t>
      </w:r>
      <w:r w:rsidR="006B4E71">
        <w:rPr>
          <w:rFonts w:ascii="仿宋_GB2312" w:eastAsia="仿宋_GB2312" w:cs="DengXian-Regular" w:hint="eastAsia"/>
          <w:sz w:val="32"/>
          <w:szCs w:val="32"/>
        </w:rPr>
        <w:t>21</w:t>
      </w:r>
      <w:r>
        <w:rPr>
          <w:rFonts w:ascii="仿宋_GB2312" w:eastAsia="仿宋_GB2312" w:cs="DengXian-Regular" w:hint="eastAsia"/>
          <w:sz w:val="32"/>
          <w:szCs w:val="32"/>
        </w:rPr>
        <w:t>万元，公务接待费</w:t>
      </w:r>
      <w:r w:rsidR="006B4E71">
        <w:rPr>
          <w:rFonts w:ascii="仿宋_GB2312" w:eastAsia="仿宋_GB2312" w:cs="DengXian-Regular" w:hint="eastAsia"/>
          <w:sz w:val="32"/>
          <w:szCs w:val="32"/>
        </w:rPr>
        <w:t>6</w:t>
      </w:r>
      <w:r>
        <w:rPr>
          <w:rFonts w:ascii="仿宋_GB2312" w:eastAsia="仿宋_GB2312" w:cs="DengXian-Regular" w:hint="eastAsia"/>
          <w:sz w:val="32"/>
          <w:szCs w:val="32"/>
        </w:rPr>
        <w:t>万元），实际支出</w:t>
      </w:r>
      <w:r w:rsidR="006B4E71">
        <w:rPr>
          <w:rFonts w:ascii="仿宋_GB2312" w:eastAsia="仿宋_GB2312" w:cs="DengXian-Regular" w:hint="eastAsia"/>
          <w:sz w:val="32"/>
          <w:szCs w:val="32"/>
        </w:rPr>
        <w:t>20.09</w:t>
      </w:r>
      <w:r>
        <w:rPr>
          <w:rFonts w:ascii="仿宋_GB2312" w:eastAsia="仿宋_GB2312" w:cs="DengXian-Regular" w:hint="eastAsia"/>
          <w:sz w:val="32"/>
          <w:szCs w:val="32"/>
        </w:rPr>
        <w:t>万元（公务用车运行维护费</w:t>
      </w:r>
      <w:r w:rsidR="006B4E71">
        <w:rPr>
          <w:rFonts w:ascii="仿宋_GB2312" w:eastAsia="仿宋_GB2312" w:cs="DengXian-Regular" w:hint="eastAsia"/>
          <w:sz w:val="32"/>
          <w:szCs w:val="32"/>
        </w:rPr>
        <w:t>16.23</w:t>
      </w:r>
      <w:r>
        <w:rPr>
          <w:rFonts w:ascii="仿宋_GB2312" w:eastAsia="仿宋_GB2312" w:cs="DengXian-Regular" w:hint="eastAsia"/>
          <w:sz w:val="32"/>
          <w:szCs w:val="32"/>
        </w:rPr>
        <w:t>万元，公务接待费</w:t>
      </w:r>
      <w:r w:rsidR="006B4E71">
        <w:rPr>
          <w:rFonts w:ascii="仿宋_GB2312" w:eastAsia="仿宋_GB2312" w:cs="DengXian-Regular" w:hint="eastAsia"/>
          <w:sz w:val="32"/>
          <w:szCs w:val="32"/>
        </w:rPr>
        <w:t>3.86</w:t>
      </w:r>
      <w:r>
        <w:rPr>
          <w:rFonts w:ascii="仿宋_GB2312" w:eastAsia="仿宋_GB2312" w:cs="DengXian-Regular" w:hint="eastAsia"/>
          <w:sz w:val="32"/>
          <w:szCs w:val="32"/>
        </w:rPr>
        <w:t>万元），比预算减少</w:t>
      </w:r>
      <w:r w:rsidR="006B4E71">
        <w:rPr>
          <w:rFonts w:ascii="仿宋_GB2312" w:eastAsia="仿宋_GB2312" w:cs="DengXian-Regular" w:hint="eastAsia"/>
          <w:sz w:val="32"/>
          <w:szCs w:val="32"/>
        </w:rPr>
        <w:t>6.91</w:t>
      </w:r>
      <w:r>
        <w:rPr>
          <w:rFonts w:ascii="仿宋_GB2312" w:eastAsia="仿宋_GB2312" w:cs="DengXian-Regular" w:hint="eastAsia"/>
          <w:sz w:val="32"/>
          <w:szCs w:val="32"/>
        </w:rPr>
        <w:t>万元，节约率</w:t>
      </w:r>
      <w:r w:rsidR="006B4E71">
        <w:rPr>
          <w:rFonts w:ascii="仿宋_GB2312" w:eastAsia="仿宋_GB2312" w:cs="DengXian-Regular" w:hint="eastAsia"/>
          <w:sz w:val="32"/>
          <w:szCs w:val="32"/>
        </w:rPr>
        <w:t>25.6</w:t>
      </w: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年“三公”经费预算数与201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年预算数相比无变化，决算数与201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年实际支出相比，减少</w:t>
      </w:r>
      <w:r w:rsidR="006B4E71">
        <w:rPr>
          <w:rFonts w:ascii="仿宋_GB2312" w:eastAsia="仿宋_GB2312" w:cs="DengXian-Regular" w:hint="eastAsia"/>
          <w:sz w:val="32"/>
          <w:szCs w:val="32"/>
        </w:rPr>
        <w:t>6.52</w:t>
      </w:r>
      <w:r>
        <w:rPr>
          <w:rFonts w:ascii="仿宋_GB2312" w:eastAsia="仿宋_GB2312" w:cs="DengXian-Regular" w:hint="eastAsia"/>
          <w:sz w:val="32"/>
          <w:szCs w:val="32"/>
        </w:rPr>
        <w:t>万元。具体详见表1。</w:t>
      </w:r>
    </w:p>
    <w:p w:rsidR="00852C43" w:rsidRDefault="002F5BF5">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sidR="00C87E40" w:rsidRPr="00621BAA">
        <w:rPr>
          <w:rFonts w:ascii="仿宋_GB2312" w:eastAsia="仿宋_GB2312" w:cs="DengXian-Regular" w:hint="eastAsia"/>
          <w:b/>
          <w:sz w:val="32"/>
          <w:szCs w:val="32"/>
        </w:rPr>
        <w:t>大因镇</w:t>
      </w:r>
      <w:r>
        <w:rPr>
          <w:rFonts w:asciiTheme="minorEastAsia" w:eastAsiaTheme="minorEastAsia" w:hAnsiTheme="minorEastAsia" w:cstheme="minorEastAsia" w:hint="eastAsia"/>
          <w:b/>
          <w:bCs/>
          <w:sz w:val="32"/>
          <w:szCs w:val="32"/>
        </w:rPr>
        <w:t>“三公”经费预算及决算明细表</w:t>
      </w:r>
    </w:p>
    <w:p w:rsidR="00852C43" w:rsidRDefault="002F5BF5">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tblPr>
      <w:tblGrid>
        <w:gridCol w:w="549"/>
        <w:gridCol w:w="1818"/>
        <w:gridCol w:w="993"/>
        <w:gridCol w:w="932"/>
        <w:gridCol w:w="1022"/>
        <w:gridCol w:w="947"/>
        <w:gridCol w:w="1149"/>
        <w:gridCol w:w="1155"/>
      </w:tblGrid>
      <w:tr w:rsidR="00852C43">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852C43">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852C43">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bookmarkStart w:id="16" w:name="_GoBack"/>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20.61</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16.23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B4E71">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4.38</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3.86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B4E71">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2.14</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26.61</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27</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20.09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B4E71">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B4E71">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6.52</w:t>
            </w:r>
          </w:p>
        </w:tc>
      </w:tr>
    </w:tbl>
    <w:bookmarkEnd w:id="16"/>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年底</w:t>
      </w:r>
      <w:r w:rsidR="001B3B65">
        <w:rPr>
          <w:rFonts w:ascii="仿宋_GB2312" w:eastAsia="仿宋_GB2312" w:cs="DengXian-Regular" w:hint="eastAsia"/>
          <w:sz w:val="32"/>
          <w:szCs w:val="32"/>
        </w:rPr>
        <w:t>大因镇</w:t>
      </w:r>
      <w:r>
        <w:rPr>
          <w:rFonts w:ascii="仿宋_GB2312" w:eastAsia="仿宋_GB2312" w:cs="DengXian-Regular" w:hint="eastAsia"/>
          <w:sz w:val="32"/>
          <w:szCs w:val="32"/>
        </w:rPr>
        <w:t>车辆合计</w:t>
      </w:r>
      <w:r w:rsidR="001B3B65">
        <w:rPr>
          <w:rFonts w:ascii="仿宋_GB2312" w:eastAsia="仿宋_GB2312" w:cs="DengXian-Regular" w:hint="eastAsia"/>
          <w:sz w:val="32"/>
          <w:szCs w:val="32"/>
        </w:rPr>
        <w:t>3</w:t>
      </w:r>
      <w:r>
        <w:rPr>
          <w:rFonts w:ascii="仿宋_GB2312" w:eastAsia="仿宋_GB2312" w:cs="DengXian-Regular" w:hint="eastAsia"/>
          <w:sz w:val="32"/>
          <w:szCs w:val="32"/>
        </w:rPr>
        <w:t>辆，其中</w:t>
      </w:r>
      <w:r w:rsidR="00621BAA">
        <w:rPr>
          <w:rFonts w:ascii="仿宋_GB2312" w:eastAsia="仿宋_GB2312" w:cs="DengXian-Regular" w:hint="eastAsia"/>
          <w:sz w:val="32"/>
          <w:szCs w:val="32"/>
        </w:rPr>
        <w:t>公务</w:t>
      </w:r>
      <w:r>
        <w:rPr>
          <w:rFonts w:ascii="仿宋_GB2312" w:eastAsia="仿宋_GB2312" w:cs="DengXian-Regular" w:hint="eastAsia"/>
          <w:sz w:val="32"/>
          <w:szCs w:val="32"/>
        </w:rPr>
        <w:t>用车</w:t>
      </w:r>
      <w:r w:rsidR="00621BAA">
        <w:rPr>
          <w:rFonts w:ascii="仿宋_GB2312" w:eastAsia="仿宋_GB2312" w:cs="DengXian-Regular" w:hint="eastAsia"/>
          <w:sz w:val="32"/>
          <w:szCs w:val="32"/>
        </w:rPr>
        <w:t>2</w:t>
      </w:r>
      <w:r>
        <w:rPr>
          <w:rFonts w:ascii="仿宋_GB2312" w:eastAsia="仿宋_GB2312" w:cs="DengXian-Regular" w:hint="eastAsia"/>
          <w:sz w:val="32"/>
          <w:szCs w:val="32"/>
        </w:rPr>
        <w:t>辆，其他用车</w:t>
      </w:r>
      <w:r w:rsidR="00621BAA">
        <w:rPr>
          <w:rFonts w:ascii="仿宋_GB2312" w:eastAsia="仿宋_GB2312" w:cs="DengXian-Regular" w:hint="eastAsia"/>
          <w:sz w:val="32"/>
          <w:szCs w:val="32"/>
        </w:rPr>
        <w:t>1</w:t>
      </w:r>
      <w:r>
        <w:rPr>
          <w:rFonts w:ascii="仿宋_GB2312" w:eastAsia="仿宋_GB2312" w:cs="DengXian-Regular" w:hint="eastAsia"/>
          <w:sz w:val="32"/>
          <w:szCs w:val="32"/>
        </w:rPr>
        <w:t>辆。201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年公务用车购置及运维费年初预算</w:t>
      </w:r>
      <w:r w:rsidR="001B3B65">
        <w:rPr>
          <w:rFonts w:ascii="仿宋_GB2312" w:eastAsia="仿宋_GB2312" w:cs="DengXian-Regular" w:hint="eastAsia"/>
          <w:sz w:val="32"/>
          <w:szCs w:val="32"/>
        </w:rPr>
        <w:t>21</w:t>
      </w:r>
      <w:r>
        <w:rPr>
          <w:rFonts w:ascii="仿宋_GB2312" w:eastAsia="仿宋_GB2312" w:cs="DengXian-Regular" w:hint="eastAsia"/>
          <w:sz w:val="32"/>
          <w:szCs w:val="32"/>
        </w:rPr>
        <w:t>万元，全部为公务用车运行维护费，实际支出</w:t>
      </w:r>
      <w:r w:rsidR="001B3B65">
        <w:rPr>
          <w:rFonts w:ascii="仿宋_GB2312" w:eastAsia="仿宋_GB2312" w:cs="DengXian-Regular" w:hint="eastAsia"/>
          <w:sz w:val="32"/>
          <w:szCs w:val="32"/>
        </w:rPr>
        <w:t>16.23</w:t>
      </w:r>
      <w:r>
        <w:rPr>
          <w:rFonts w:ascii="仿宋_GB2312" w:eastAsia="仿宋_GB2312" w:cs="DengXian-Regular" w:hint="eastAsia"/>
          <w:sz w:val="32"/>
          <w:szCs w:val="32"/>
        </w:rPr>
        <w:t>万元，比预算减少</w:t>
      </w:r>
      <w:r w:rsidR="001B3B65">
        <w:rPr>
          <w:rFonts w:ascii="仿宋_GB2312" w:eastAsia="仿宋_GB2312" w:cs="DengXian-Regular" w:hint="eastAsia"/>
          <w:sz w:val="32"/>
          <w:szCs w:val="32"/>
        </w:rPr>
        <w:t>4.77</w:t>
      </w:r>
      <w:r>
        <w:rPr>
          <w:rFonts w:ascii="仿宋_GB2312" w:eastAsia="仿宋_GB2312" w:cs="DengXian-Regular" w:hint="eastAsia"/>
          <w:sz w:val="32"/>
          <w:szCs w:val="32"/>
        </w:rPr>
        <w:t>万元，节约率</w:t>
      </w:r>
      <w:r w:rsidR="001B3B65">
        <w:rPr>
          <w:rFonts w:ascii="仿宋_GB2312" w:eastAsia="仿宋_GB2312" w:cs="DengXian-Regular" w:hint="eastAsia"/>
          <w:sz w:val="32"/>
          <w:szCs w:val="32"/>
        </w:rPr>
        <w:t>22.72</w:t>
      </w:r>
      <w:r>
        <w:rPr>
          <w:rFonts w:ascii="仿宋_GB2312" w:eastAsia="仿宋_GB2312" w:cs="DengXian-Regular" w:hint="eastAsia"/>
          <w:sz w:val="32"/>
          <w:szCs w:val="32"/>
        </w:rPr>
        <w:t>%。</w:t>
      </w:r>
      <w:r>
        <w:rPr>
          <w:rFonts w:ascii="仿宋_GB2312" w:eastAsia="仿宋_GB2312" w:cs="DengXian-Regular" w:hint="eastAsia"/>
          <w:sz w:val="32"/>
          <w:szCs w:val="32"/>
        </w:rPr>
        <w:lastRenderedPageBreak/>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年实际支出相比，减少</w:t>
      </w:r>
      <w:r w:rsidR="001B3B65">
        <w:rPr>
          <w:rFonts w:ascii="仿宋_GB2312" w:eastAsia="仿宋_GB2312" w:cs="DengXian-Regular" w:hint="eastAsia"/>
          <w:sz w:val="32"/>
          <w:szCs w:val="32"/>
        </w:rPr>
        <w:t>4.38</w:t>
      </w:r>
      <w:r>
        <w:rPr>
          <w:rFonts w:ascii="仿宋_GB2312" w:eastAsia="仿宋_GB2312" w:cs="DengXian-Regular" w:hint="eastAsia"/>
          <w:sz w:val="32"/>
          <w:szCs w:val="32"/>
        </w:rPr>
        <w:t>万元。</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年公务接待费年初预算</w:t>
      </w:r>
      <w:r w:rsidR="001B3B65">
        <w:rPr>
          <w:rFonts w:ascii="仿宋_GB2312" w:eastAsia="仿宋_GB2312" w:cs="DengXian-Regular" w:hint="eastAsia"/>
          <w:sz w:val="32"/>
          <w:szCs w:val="32"/>
        </w:rPr>
        <w:t>6</w:t>
      </w:r>
      <w:r>
        <w:rPr>
          <w:rFonts w:ascii="仿宋_GB2312" w:eastAsia="仿宋_GB2312" w:cs="DengXian-Regular" w:hint="eastAsia"/>
          <w:sz w:val="32"/>
          <w:szCs w:val="32"/>
        </w:rPr>
        <w:t>万元，实际支出</w:t>
      </w:r>
      <w:r w:rsidR="001B3B65">
        <w:rPr>
          <w:rFonts w:ascii="仿宋_GB2312" w:eastAsia="仿宋_GB2312" w:cs="DengXian-Regular" w:hint="eastAsia"/>
          <w:sz w:val="32"/>
          <w:szCs w:val="32"/>
        </w:rPr>
        <w:t>3.86</w:t>
      </w:r>
      <w:r>
        <w:rPr>
          <w:rFonts w:ascii="仿宋_GB2312" w:eastAsia="仿宋_GB2312" w:cs="DengXian-Regular" w:hint="eastAsia"/>
          <w:sz w:val="32"/>
          <w:szCs w:val="32"/>
        </w:rPr>
        <w:t>万元，比预算减少了</w:t>
      </w:r>
      <w:r w:rsidR="001B3B65">
        <w:rPr>
          <w:rFonts w:ascii="仿宋_GB2312" w:eastAsia="仿宋_GB2312" w:cs="DengXian-Regular" w:hint="eastAsia"/>
          <w:sz w:val="32"/>
          <w:szCs w:val="32"/>
        </w:rPr>
        <w:t>2.14</w:t>
      </w:r>
      <w:r>
        <w:rPr>
          <w:rFonts w:ascii="仿宋_GB2312" w:eastAsia="仿宋_GB2312" w:cs="DengXian-Regular" w:hint="eastAsia"/>
          <w:sz w:val="32"/>
          <w:szCs w:val="32"/>
        </w:rPr>
        <w:t>万元，节约率</w:t>
      </w:r>
      <w:r w:rsidR="001B3B65">
        <w:rPr>
          <w:rFonts w:ascii="仿宋_GB2312" w:eastAsia="仿宋_GB2312" w:cs="DengXian-Regular" w:hint="eastAsia"/>
          <w:sz w:val="32"/>
          <w:szCs w:val="32"/>
        </w:rPr>
        <w:t>35.67</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1B3B65">
        <w:rPr>
          <w:rFonts w:ascii="仿宋_GB2312" w:eastAsia="仿宋_GB2312" w:cs="DengXian-Regular" w:hint="eastAsia"/>
          <w:sz w:val="32"/>
          <w:szCs w:val="32"/>
        </w:rPr>
        <w:t>减少2.14</w:t>
      </w:r>
      <w:r>
        <w:rPr>
          <w:rFonts w:ascii="仿宋_GB2312" w:eastAsia="仿宋_GB2312" w:cs="DengXian-Regular" w:hint="eastAsia"/>
          <w:sz w:val="32"/>
          <w:szCs w:val="32"/>
        </w:rPr>
        <w:t>万元。</w:t>
      </w:r>
    </w:p>
    <w:p w:rsidR="00852C43" w:rsidRDefault="002F5BF5">
      <w:pPr>
        <w:pStyle w:val="2"/>
        <w:spacing w:before="0" w:after="0" w:line="360" w:lineRule="auto"/>
        <w:ind w:firstLineChars="200" w:firstLine="643"/>
        <w:rPr>
          <w:rFonts w:ascii="黑体" w:hAnsiTheme="minorEastAsia"/>
          <w:u w:color="000000"/>
        </w:rPr>
      </w:pPr>
      <w:bookmarkStart w:id="17" w:name="_Toc492652770"/>
      <w:bookmarkStart w:id="18" w:name="_Toc20454"/>
      <w:bookmarkStart w:id="19" w:name="_Toc465149504"/>
      <w:r>
        <w:rPr>
          <w:rFonts w:ascii="黑体" w:hint="eastAsia"/>
        </w:rPr>
        <w:t>二、部门整体支出绩效评价指标体系设定情况</w:t>
      </w:r>
      <w:bookmarkEnd w:id="17"/>
      <w:bookmarkEnd w:id="18"/>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根据绩效预算管理改革的有关政策和文件规定，并与</w:t>
      </w:r>
      <w:r w:rsidR="000560E4">
        <w:rPr>
          <w:rFonts w:ascii="仿宋_GB2312" w:eastAsia="仿宋_GB2312" w:cs="DengXian-Regular" w:hint="eastAsia"/>
          <w:sz w:val="32"/>
          <w:szCs w:val="32"/>
        </w:rPr>
        <w:t>大因镇</w:t>
      </w:r>
      <w:r>
        <w:rPr>
          <w:rFonts w:ascii="仿宋_GB2312" w:eastAsia="仿宋_GB2312" w:cs="DengXian-Regular" w:hint="eastAsia"/>
          <w:sz w:val="32"/>
          <w:szCs w:val="32"/>
        </w:rPr>
        <w:t>沟通，绩效评价工作组以绩效预算架构为指导，以部门预算文本及相关资料为基础，制定了部门整体支出绩效评价指标体系。</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20" w:name="_Toc492652771"/>
      <w:bookmarkStart w:id="21" w:name="_Toc9569"/>
    </w:p>
    <w:p w:rsidR="00852C43" w:rsidRDefault="002F5BF5" w:rsidP="00573A89">
      <w:pPr>
        <w:spacing w:after="0" w:line="360" w:lineRule="auto"/>
        <w:ind w:firstLineChars="200" w:firstLine="640"/>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20"/>
      <w:bookmarkEnd w:id="21"/>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852C43" w:rsidRDefault="002F5BF5">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投入指标指标分值为12分，下设2个二级指标：绩效目标设定和预算配置，6个三级指标：绩效目标合理性、绩</w:t>
      </w:r>
      <w:r>
        <w:rPr>
          <w:rFonts w:ascii="仿宋_GB2312" w:eastAsia="仿宋_GB2312" w:cs="DengXian-Regular" w:hint="eastAsia"/>
          <w:sz w:val="32"/>
          <w:szCs w:val="32"/>
        </w:rPr>
        <w:lastRenderedPageBreak/>
        <w:t>效目标科学性、绩效指标明确性、预算编制完整性、项目预算细化率、在职人员控制率。</w:t>
      </w:r>
    </w:p>
    <w:p w:rsidR="00852C43" w:rsidRDefault="002F5BF5">
      <w:pPr>
        <w:pStyle w:val="3"/>
        <w:spacing w:before="0" w:after="0"/>
        <w:ind w:firstLineChars="200" w:firstLine="643"/>
        <w:jc w:val="both"/>
        <w:rPr>
          <w:rFonts w:ascii="楷体" w:eastAsia="楷体" w:hAnsi="楷体"/>
          <w:sz w:val="32"/>
        </w:rPr>
      </w:pPr>
      <w:bookmarkStart w:id="22" w:name="_Toc492652772"/>
      <w:bookmarkStart w:id="23" w:name="_Toc30221"/>
      <w:r>
        <w:rPr>
          <w:rFonts w:ascii="楷体" w:eastAsia="楷体" w:hAnsi="楷体" w:hint="eastAsia"/>
          <w:kern w:val="2"/>
          <w:sz w:val="32"/>
        </w:rPr>
        <w:t>（二）过程（48分）</w:t>
      </w:r>
      <w:bookmarkEnd w:id="22"/>
      <w:bookmarkEnd w:id="23"/>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rsidR="00852C43" w:rsidRDefault="002F5BF5">
      <w:pPr>
        <w:pStyle w:val="3"/>
        <w:spacing w:before="0" w:after="0"/>
        <w:ind w:firstLineChars="200" w:firstLine="643"/>
        <w:jc w:val="both"/>
        <w:rPr>
          <w:rFonts w:ascii="楷体" w:eastAsia="楷体" w:hAnsi="楷体"/>
          <w:kern w:val="2"/>
          <w:sz w:val="32"/>
        </w:rPr>
      </w:pPr>
      <w:bookmarkStart w:id="24" w:name="_Toc492652773"/>
      <w:bookmarkStart w:id="25" w:name="_Toc24932"/>
      <w:r>
        <w:rPr>
          <w:rFonts w:ascii="楷体" w:eastAsia="楷体" w:hAnsi="楷体" w:hint="eastAsia"/>
          <w:kern w:val="2"/>
          <w:sz w:val="32"/>
        </w:rPr>
        <w:t>（三）产出（25分）</w:t>
      </w:r>
      <w:bookmarkEnd w:id="24"/>
      <w:bookmarkEnd w:id="2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6" w:name="_Toc492652774"/>
      <w:r>
        <w:rPr>
          <w:rFonts w:ascii="仿宋_GB2312" w:eastAsia="仿宋_GB2312" w:cs="DengXian-Regular" w:hint="eastAsia"/>
          <w:sz w:val="32"/>
          <w:szCs w:val="32"/>
        </w:rPr>
        <w:t>主要反映结转结余率，项目资金使用率，。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产出指标指标分值为25分，下设1个二级指标：责任履行，</w:t>
      </w:r>
      <w:r w:rsidR="00075975">
        <w:rPr>
          <w:rFonts w:ascii="仿宋_GB2312" w:eastAsia="仿宋_GB2312" w:cs="DengXian-Regular" w:hint="eastAsia"/>
          <w:sz w:val="32"/>
          <w:szCs w:val="32"/>
        </w:rPr>
        <w:t>2</w:t>
      </w:r>
      <w:r>
        <w:rPr>
          <w:rFonts w:ascii="仿宋_GB2312" w:eastAsia="仿宋_GB2312" w:cs="DengXian-Regular" w:hint="eastAsia"/>
          <w:sz w:val="32"/>
          <w:szCs w:val="32"/>
        </w:rPr>
        <w:t>个三级指标：结转结余率、项目资金使用率。</w:t>
      </w:r>
    </w:p>
    <w:p w:rsidR="00852C43" w:rsidRDefault="002F5BF5" w:rsidP="00573A89">
      <w:pPr>
        <w:pStyle w:val="3"/>
        <w:spacing w:before="0" w:after="0"/>
        <w:ind w:firstLineChars="200" w:firstLine="640"/>
        <w:jc w:val="both"/>
        <w:rPr>
          <w:rFonts w:ascii="楷体_GB2312" w:eastAsia="楷体_GB2312" w:hAnsiTheme="minorEastAsia"/>
          <w:sz w:val="32"/>
        </w:rPr>
      </w:pPr>
      <w:bookmarkStart w:id="27" w:name="_Toc21821"/>
      <w:r>
        <w:rPr>
          <w:rFonts w:ascii="楷体_GB2312" w:eastAsia="楷体_GB2312" w:hAnsiTheme="minorEastAsia" w:hint="eastAsia"/>
          <w:kern w:val="2"/>
          <w:sz w:val="32"/>
        </w:rPr>
        <w:t>（四）效果（15分）</w:t>
      </w:r>
      <w:bookmarkEnd w:id="26"/>
      <w:bookmarkEnd w:id="27"/>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8"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效果指标指标分值15分，下设1个二级指标：履职效率，2个三级指标：部门整体效益和考核满意度。</w:t>
      </w:r>
    </w:p>
    <w:p w:rsidR="00852C43" w:rsidRDefault="002F5BF5">
      <w:pPr>
        <w:pStyle w:val="2"/>
        <w:spacing w:before="0" w:after="0" w:line="360" w:lineRule="auto"/>
        <w:ind w:firstLineChars="200" w:firstLine="643"/>
        <w:rPr>
          <w:rFonts w:ascii="黑体"/>
        </w:rPr>
      </w:pPr>
      <w:bookmarkStart w:id="29" w:name="_Toc11842"/>
      <w:r>
        <w:rPr>
          <w:rFonts w:ascii="黑体" w:hint="eastAsia"/>
        </w:rPr>
        <w:t>三、综合绩效评价工作情况</w:t>
      </w:r>
      <w:bookmarkStart w:id="30" w:name="_Toc492652776"/>
      <w:bookmarkStart w:id="31" w:name="_Toc465149505"/>
      <w:bookmarkEnd w:id="19"/>
      <w:bookmarkEnd w:id="28"/>
      <w:bookmarkEnd w:id="29"/>
    </w:p>
    <w:p w:rsidR="00852C43" w:rsidRDefault="002F5BF5" w:rsidP="00573A89">
      <w:pPr>
        <w:pStyle w:val="3"/>
        <w:spacing w:before="0" w:after="0"/>
        <w:ind w:firstLineChars="200" w:firstLine="640"/>
        <w:jc w:val="both"/>
        <w:rPr>
          <w:rFonts w:ascii="楷体_GB2312" w:eastAsia="楷体_GB2312" w:hAnsiTheme="minorEastAsia"/>
          <w:sz w:val="32"/>
        </w:rPr>
      </w:pPr>
      <w:bookmarkStart w:id="32" w:name="_Toc17138"/>
      <w:r>
        <w:rPr>
          <w:rFonts w:ascii="楷体_GB2312" w:eastAsia="楷体_GB2312" w:hAnsiTheme="minorEastAsia" w:hint="eastAsia"/>
          <w:kern w:val="2"/>
          <w:sz w:val="32"/>
        </w:rPr>
        <w:t>（一）绩效评价目的</w:t>
      </w:r>
      <w:bookmarkEnd w:id="30"/>
      <w:bookmarkEnd w:id="31"/>
      <w:bookmarkEnd w:id="3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3" w:name="_Toc465149506"/>
      <w:bookmarkStart w:id="34" w:name="_Toc492652777"/>
      <w:r>
        <w:rPr>
          <w:rFonts w:ascii="仿宋_GB2312" w:eastAsia="仿宋_GB2312" w:cs="DengXian-Regular" w:hint="eastAsia"/>
          <w:sz w:val="32"/>
          <w:szCs w:val="32"/>
        </w:rPr>
        <w:t>通过对</w:t>
      </w:r>
      <w:r w:rsidR="00A370AE">
        <w:rPr>
          <w:rFonts w:ascii="仿宋_GB2312" w:eastAsia="仿宋_GB2312" w:cs="DengXian-Regular" w:hint="eastAsia"/>
          <w:sz w:val="32"/>
          <w:szCs w:val="32"/>
        </w:rPr>
        <w:t>大因镇</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852C43" w:rsidRDefault="002F5BF5" w:rsidP="00573A89">
      <w:pPr>
        <w:pStyle w:val="3"/>
        <w:spacing w:before="0" w:after="0"/>
        <w:ind w:firstLineChars="200" w:firstLine="640"/>
        <w:jc w:val="both"/>
        <w:rPr>
          <w:rFonts w:ascii="楷体_GB2312" w:eastAsia="楷体_GB2312" w:hAnsiTheme="minorEastAsia"/>
          <w:kern w:val="2"/>
          <w:sz w:val="32"/>
        </w:rPr>
      </w:pPr>
      <w:bookmarkStart w:id="35" w:name="_Toc11607"/>
      <w:r>
        <w:rPr>
          <w:rFonts w:ascii="楷体_GB2312" w:eastAsia="楷体_GB2312" w:hAnsiTheme="minorEastAsia" w:hint="eastAsia"/>
          <w:kern w:val="2"/>
          <w:sz w:val="32"/>
        </w:rPr>
        <w:t>（二）绩效评价依据</w:t>
      </w:r>
      <w:bookmarkEnd w:id="33"/>
      <w:bookmarkEnd w:id="34"/>
      <w:bookmarkEnd w:id="3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6"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发〔2018〕54</w:t>
      </w:r>
      <w:r>
        <w:rPr>
          <w:rFonts w:ascii="仿宋_GB2312" w:eastAsia="仿宋_GB2312" w:cs="DengXian-Regular"/>
          <w:sz w:val="32"/>
          <w:szCs w:val="32"/>
        </w:rPr>
        <w:t>号）</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5.保定市徐水区财政局《关于印发绩效评价工作规划（2016-2020年）的通知》（徐政财字〔2016〕45号）；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7.其他与部门绩效评价工作相关的文件。</w:t>
      </w:r>
      <w:bookmarkStart w:id="37" w:name="_Toc492652778"/>
    </w:p>
    <w:p w:rsidR="00852C43" w:rsidRDefault="002F5BF5" w:rsidP="00573A89">
      <w:pPr>
        <w:pStyle w:val="3"/>
        <w:spacing w:before="0" w:after="0"/>
        <w:ind w:firstLineChars="200" w:firstLine="640"/>
        <w:jc w:val="both"/>
        <w:rPr>
          <w:rFonts w:ascii="楷体_GB2312" w:eastAsia="楷体_GB2312" w:hAnsiTheme="minorEastAsia"/>
          <w:kern w:val="2"/>
          <w:sz w:val="32"/>
        </w:rPr>
      </w:pPr>
      <w:bookmarkStart w:id="38" w:name="_Toc7609"/>
      <w:r>
        <w:rPr>
          <w:rFonts w:ascii="楷体_GB2312" w:eastAsia="楷体_GB2312" w:hAnsiTheme="minorEastAsia" w:hint="eastAsia"/>
          <w:kern w:val="2"/>
          <w:sz w:val="32"/>
        </w:rPr>
        <w:t>（三）绩效评价</w:t>
      </w:r>
      <w:bookmarkEnd w:id="37"/>
      <w:r>
        <w:rPr>
          <w:rFonts w:ascii="楷体_GB2312" w:eastAsia="楷体_GB2312" w:hAnsiTheme="minorEastAsia" w:hint="eastAsia"/>
          <w:kern w:val="2"/>
          <w:sz w:val="32"/>
        </w:rPr>
        <w:t>内容</w:t>
      </w:r>
      <w:bookmarkEnd w:id="38"/>
    </w:p>
    <w:p w:rsidR="00852C43" w:rsidRDefault="00A370AE">
      <w:pPr>
        <w:spacing w:after="0" w:line="360" w:lineRule="auto"/>
        <w:ind w:firstLineChars="200" w:firstLine="640"/>
        <w:jc w:val="both"/>
        <w:textAlignment w:val="baseline"/>
        <w:rPr>
          <w:rFonts w:ascii="仿宋_GB2312" w:eastAsia="仿宋_GB2312" w:cs="DengXian-Regular"/>
          <w:sz w:val="32"/>
          <w:szCs w:val="32"/>
        </w:rPr>
      </w:pPr>
      <w:bookmarkStart w:id="39" w:name="_Toc465149508"/>
      <w:bookmarkStart w:id="40" w:name="_Toc492652779"/>
      <w:bookmarkEnd w:id="36"/>
      <w:r>
        <w:rPr>
          <w:rFonts w:ascii="仿宋_GB2312" w:eastAsia="仿宋_GB2312" w:cs="DengXian-Regular" w:hint="eastAsia"/>
          <w:sz w:val="32"/>
          <w:szCs w:val="32"/>
        </w:rPr>
        <w:t>大因镇</w:t>
      </w:r>
      <w:r w:rsidR="002F5BF5">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852C43" w:rsidRDefault="002F5BF5" w:rsidP="00573A89">
      <w:pPr>
        <w:pStyle w:val="3"/>
        <w:spacing w:before="0" w:after="0"/>
        <w:ind w:firstLineChars="200" w:firstLine="640"/>
        <w:jc w:val="both"/>
        <w:rPr>
          <w:rFonts w:ascii="楷体_GB2312" w:eastAsia="楷体_GB2312" w:hAnsiTheme="minorEastAsia"/>
          <w:kern w:val="2"/>
          <w:sz w:val="32"/>
        </w:rPr>
      </w:pPr>
      <w:bookmarkStart w:id="41" w:name="_Toc789"/>
      <w:r>
        <w:rPr>
          <w:rFonts w:ascii="楷体_GB2312" w:eastAsia="楷体_GB2312" w:hAnsiTheme="minorEastAsia" w:hint="eastAsia"/>
          <w:kern w:val="2"/>
          <w:sz w:val="32"/>
        </w:rPr>
        <w:t>（四）绩效评价原则</w:t>
      </w:r>
      <w:bookmarkEnd w:id="4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4.经济性原则：指标的选取要考虑现实条件及可操作性，数据的获得应符合成本效益原则，在合理成本的基础上收集信息。</w:t>
      </w:r>
    </w:p>
    <w:p w:rsidR="00852C43" w:rsidRDefault="002F5BF5" w:rsidP="00573A89">
      <w:pPr>
        <w:pStyle w:val="3"/>
        <w:spacing w:before="0" w:after="0"/>
        <w:ind w:firstLineChars="200" w:firstLine="640"/>
        <w:jc w:val="both"/>
        <w:rPr>
          <w:rFonts w:ascii="楷体_GB2312" w:eastAsia="楷体_GB2312" w:hAnsiTheme="minorEastAsia"/>
          <w:kern w:val="2"/>
          <w:sz w:val="32"/>
        </w:rPr>
      </w:pPr>
      <w:bookmarkStart w:id="42" w:name="_Toc8171"/>
      <w:r>
        <w:rPr>
          <w:rFonts w:ascii="楷体_GB2312" w:eastAsia="楷体_GB2312" w:hAnsiTheme="minorEastAsia" w:hint="eastAsia"/>
          <w:kern w:val="2"/>
          <w:sz w:val="32"/>
        </w:rPr>
        <w:t>（五）</w:t>
      </w:r>
      <w:bookmarkStart w:id="43" w:name="_Toc465149509"/>
      <w:bookmarkEnd w:id="39"/>
      <w:r w:rsidRPr="000560E4">
        <w:rPr>
          <w:rFonts w:ascii="楷体" w:eastAsia="楷体" w:hAnsi="楷体" w:hint="eastAsia"/>
          <w:kern w:val="2"/>
          <w:sz w:val="32"/>
        </w:rPr>
        <w:t>绩效评价方法</w:t>
      </w:r>
      <w:bookmarkEnd w:id="40"/>
      <w:bookmarkEnd w:id="42"/>
      <w:bookmarkEnd w:id="43"/>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4" w:name="_Toc422314152"/>
      <w:bookmarkStart w:id="45" w:name="_Toc421623217"/>
      <w:bookmarkStart w:id="46" w:name="_Toc465149510"/>
      <w:bookmarkStart w:id="47"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4"/>
      <w:bookmarkEnd w:id="4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8" w:name="_Toc422314153"/>
      <w:bookmarkStart w:id="49"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8"/>
      <w:bookmarkEnd w:id="49"/>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0" w:name="_Toc422314155"/>
      <w:bookmarkStart w:id="51"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50"/>
      <w:bookmarkEnd w:id="51"/>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2" w:name="_Toc421623221"/>
      <w:bookmarkStart w:id="53"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4" w:name="_Toc20821"/>
      <w:bookmarkEnd w:id="52"/>
      <w:bookmarkEnd w:id="53"/>
    </w:p>
    <w:p w:rsidR="00852C43" w:rsidRDefault="002F5BF5" w:rsidP="00573A89">
      <w:pPr>
        <w:spacing w:after="0" w:line="360" w:lineRule="auto"/>
        <w:ind w:firstLineChars="200" w:firstLine="640"/>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6"/>
      <w:bookmarkEnd w:id="47"/>
      <w:bookmarkEnd w:id="54"/>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1.前期准备阶段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w:t>
      </w:r>
      <w:r w:rsidR="00A370AE">
        <w:rPr>
          <w:rFonts w:ascii="仿宋_GB2312" w:eastAsia="仿宋_GB2312" w:cs="DengXian-Regular" w:hint="eastAsia"/>
          <w:sz w:val="32"/>
          <w:szCs w:val="32"/>
        </w:rPr>
        <w:t>大因镇</w:t>
      </w:r>
      <w:r>
        <w:rPr>
          <w:rFonts w:ascii="仿宋_GB2312" w:eastAsia="仿宋_GB2312" w:cs="DengXian-Regular" w:hint="eastAsia"/>
          <w:sz w:val="32"/>
          <w:szCs w:val="32"/>
        </w:rPr>
        <w:t>充分沟通，并充分收集相关资料，主要包括部门职责、工作活动、预决算文本、相关管理制度、资金使用等相关资料，为制定绩效评价实施方案和指标体系奠定了基础。</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w:t>
      </w:r>
      <w:r w:rsidR="00A370AE">
        <w:rPr>
          <w:rFonts w:ascii="仿宋_GB2312" w:eastAsia="仿宋_GB2312" w:cs="DengXian-Regular" w:hint="eastAsia"/>
          <w:sz w:val="32"/>
          <w:szCs w:val="32"/>
        </w:rPr>
        <w:t>大因镇</w:t>
      </w:r>
      <w:r>
        <w:rPr>
          <w:rFonts w:ascii="仿宋_GB2312" w:eastAsia="仿宋_GB2312" w:cs="DengXian-Regular" w:hint="eastAsia"/>
          <w:sz w:val="32"/>
          <w:szCs w:val="32"/>
        </w:rPr>
        <w:t>相关资料的收集，制定绩效评价实施方案和体系</w:t>
      </w:r>
      <w:r w:rsidR="00F65350">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w:t>
      </w:r>
      <w:r w:rsidR="00A370AE">
        <w:rPr>
          <w:rFonts w:ascii="仿宋_GB2312" w:eastAsia="仿宋_GB2312" w:cs="DengXian-Regular" w:hint="eastAsia"/>
          <w:sz w:val="32"/>
          <w:szCs w:val="32"/>
        </w:rPr>
        <w:t>大因镇</w:t>
      </w:r>
      <w:r>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5" w:name="_Toc465149511"/>
      <w:bookmarkStart w:id="56" w:name="_Toc49265278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852C43" w:rsidRDefault="002F5BF5">
      <w:pPr>
        <w:pStyle w:val="2"/>
        <w:spacing w:before="0" w:after="0" w:line="360" w:lineRule="auto"/>
        <w:ind w:firstLineChars="200" w:firstLine="643"/>
        <w:rPr>
          <w:rFonts w:ascii="黑体"/>
        </w:rPr>
      </w:pPr>
      <w:bookmarkStart w:id="57" w:name="_Toc6467"/>
      <w:r>
        <w:rPr>
          <w:rFonts w:ascii="黑体" w:hint="eastAsia"/>
        </w:rPr>
        <w:lastRenderedPageBreak/>
        <w:t>四、</w:t>
      </w:r>
      <w:bookmarkStart w:id="58" w:name="_Toc492652782"/>
      <w:bookmarkEnd w:id="55"/>
      <w:bookmarkEnd w:id="56"/>
      <w:r>
        <w:rPr>
          <w:rFonts w:ascii="黑体" w:hint="eastAsia"/>
        </w:rPr>
        <w:t>绩效评价评分情况</w:t>
      </w:r>
      <w:bookmarkEnd w:id="57"/>
    </w:p>
    <w:bookmarkEnd w:id="58"/>
    <w:p w:rsidR="00852C43" w:rsidRDefault="002879B0">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大因镇</w:t>
      </w:r>
      <w:r w:rsidR="002F5BF5">
        <w:rPr>
          <w:rFonts w:ascii="仿宋_GB2312" w:eastAsia="仿宋_GB2312" w:cs="DengXian-Regular" w:hint="eastAsia"/>
          <w:sz w:val="32"/>
          <w:szCs w:val="32"/>
        </w:rPr>
        <w:t>部门整体支出绩效评价总得分为</w:t>
      </w:r>
      <w:r w:rsidR="007F5C76">
        <w:rPr>
          <w:rFonts w:ascii="仿宋_GB2312" w:eastAsia="仿宋_GB2312" w:cs="DengXian-Regular" w:hint="eastAsia"/>
          <w:sz w:val="32"/>
          <w:szCs w:val="32"/>
        </w:rPr>
        <w:t>92.8</w:t>
      </w:r>
      <w:r w:rsidR="002F5BF5">
        <w:rPr>
          <w:rFonts w:ascii="仿宋_GB2312" w:eastAsia="仿宋_GB2312" w:cs="DengXian-Regular" w:hint="eastAsia"/>
          <w:sz w:val="32"/>
          <w:szCs w:val="32"/>
        </w:rPr>
        <w:t>分，综合绩效评价等级为“</w:t>
      </w:r>
      <w:r w:rsidR="002F3436">
        <w:rPr>
          <w:rFonts w:ascii="仿宋_GB2312" w:eastAsia="仿宋_GB2312" w:cs="DengXian-Regular" w:hint="eastAsia"/>
          <w:sz w:val="32"/>
          <w:szCs w:val="32"/>
        </w:rPr>
        <w:t>优</w:t>
      </w:r>
      <w:r w:rsidR="002F5BF5">
        <w:rPr>
          <w:rFonts w:ascii="仿宋_GB2312" w:eastAsia="仿宋_GB2312" w:cs="DengXian-Regular" w:hint="eastAsia"/>
          <w:sz w:val="32"/>
          <w:szCs w:val="32"/>
        </w:rPr>
        <w:t>”。各项得分情况如下</w:t>
      </w:r>
      <w:r w:rsidR="002F5BF5">
        <w:rPr>
          <w:rFonts w:ascii="仿宋_GB2312" w:eastAsia="仿宋_GB2312" w:hAnsiTheme="minorEastAsia" w:cs="Times New Roman" w:hint="eastAsia"/>
          <w:sz w:val="32"/>
          <w:szCs w:val="32"/>
          <w:u w:color="000000"/>
        </w:rPr>
        <w:t>：</w:t>
      </w:r>
      <w:r w:rsidR="002F5BF5">
        <w:rPr>
          <w:rFonts w:ascii="仿宋_GB2312" w:eastAsia="仿宋_GB2312" w:hAnsiTheme="minorEastAsia" w:cs="Times New Roman"/>
          <w:sz w:val="32"/>
          <w:szCs w:val="32"/>
          <w:u w:color="000000"/>
        </w:rPr>
        <w:t xml:space="preserve"> </w:t>
      </w:r>
    </w:p>
    <w:p w:rsidR="00852C43" w:rsidRDefault="002F5BF5" w:rsidP="00573A89">
      <w:pPr>
        <w:pStyle w:val="3"/>
        <w:spacing w:before="0" w:after="0"/>
        <w:ind w:firstLineChars="200" w:firstLine="640"/>
        <w:jc w:val="both"/>
        <w:rPr>
          <w:rFonts w:ascii="楷体_GB2312" w:eastAsia="楷体_GB2312" w:hAnsiTheme="minorEastAsia"/>
          <w:kern w:val="2"/>
          <w:sz w:val="32"/>
        </w:rPr>
      </w:pPr>
      <w:bookmarkStart w:id="59" w:name="_Toc492652783"/>
      <w:bookmarkStart w:id="60" w:name="_Toc4390"/>
      <w:r>
        <w:rPr>
          <w:rFonts w:ascii="楷体_GB2312" w:eastAsia="楷体_GB2312" w:hAnsiTheme="minorEastAsia" w:hint="eastAsia"/>
          <w:kern w:val="2"/>
          <w:sz w:val="32"/>
        </w:rPr>
        <w:t>（一）</w:t>
      </w:r>
      <w:bookmarkEnd w:id="59"/>
      <w:r>
        <w:rPr>
          <w:rFonts w:ascii="楷体_GB2312" w:eastAsia="楷体_GB2312" w:hAnsiTheme="minorEastAsia" w:hint="eastAsia"/>
          <w:kern w:val="2"/>
          <w:sz w:val="32"/>
        </w:rPr>
        <w:t>投入（12分）</w:t>
      </w:r>
      <w:bookmarkEnd w:id="60"/>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418"/>
        <w:gridCol w:w="1701"/>
        <w:gridCol w:w="1276"/>
        <w:gridCol w:w="1134"/>
      </w:tblGrid>
      <w:tr w:rsidR="00852C43">
        <w:trPr>
          <w:trHeight w:hRule="exact" w:val="454"/>
        </w:trPr>
        <w:tc>
          <w:tcPr>
            <w:tcW w:w="1559"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852C43">
        <w:trPr>
          <w:trHeight w:hRule="exact" w:val="454"/>
        </w:trPr>
        <w:tc>
          <w:tcPr>
            <w:tcW w:w="1559"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F60D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F60D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F60D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F60D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F60D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2879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52C43">
        <w:trPr>
          <w:trHeight w:hRule="exact" w:val="454"/>
        </w:trPr>
        <w:tc>
          <w:tcPr>
            <w:tcW w:w="2977" w:type="dxa"/>
            <w:gridSpan w:val="2"/>
            <w:vAlign w:val="center"/>
          </w:tcPr>
          <w:p w:rsidR="00852C43" w:rsidRDefault="002F5BF5">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852C43" w:rsidRDefault="002879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1" w:name="_Toc464638478"/>
      <w:bookmarkStart w:id="62" w:name="_Toc465149513"/>
      <w:r>
        <w:rPr>
          <w:rFonts w:ascii="仿宋_GB2312" w:eastAsia="仿宋_GB2312" w:cs="DengXian-Regular" w:hint="eastAsia"/>
          <w:sz w:val="32"/>
          <w:szCs w:val="32"/>
        </w:rPr>
        <w:t>1.绩效目标设定（6分）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通过对比保定市徐水区委办公室及保定市徐水区人民政府办公室印发的《保定市徐水</w:t>
      </w:r>
      <w:r w:rsidR="00AE5731">
        <w:rPr>
          <w:rFonts w:ascii="仿宋_GB2312" w:eastAsia="仿宋_GB2312" w:cs="DengXian-Regular" w:hint="eastAsia"/>
          <w:sz w:val="32"/>
          <w:szCs w:val="32"/>
        </w:rPr>
        <w:t>区</w:t>
      </w:r>
      <w:r w:rsidR="00370696">
        <w:rPr>
          <w:rFonts w:ascii="仿宋_GB2312" w:eastAsia="仿宋_GB2312" w:cs="DengXian-Regular" w:hint="eastAsia"/>
          <w:sz w:val="32"/>
          <w:szCs w:val="32"/>
        </w:rPr>
        <w:t>大因镇</w:t>
      </w:r>
      <w:r>
        <w:rPr>
          <w:rFonts w:ascii="仿宋_GB2312" w:eastAsia="仿宋_GB2312" w:cs="DengXian-Regular" w:hint="eastAsia"/>
          <w:sz w:val="32"/>
          <w:szCs w:val="32"/>
        </w:rPr>
        <w:t>职能配置内设机构和人员编制规定》和徐水区</w:t>
      </w:r>
      <w:r w:rsidR="00370696">
        <w:rPr>
          <w:rFonts w:ascii="仿宋_GB2312" w:eastAsia="仿宋_GB2312" w:cs="DengXian-Regular" w:hint="eastAsia"/>
          <w:sz w:val="32"/>
          <w:szCs w:val="32"/>
        </w:rPr>
        <w:t>大因镇</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年预算文本—部门职责工作活动绩效目标，评价工作组认为</w:t>
      </w:r>
      <w:r w:rsidR="00370696">
        <w:rPr>
          <w:rFonts w:ascii="仿宋_GB2312" w:eastAsia="仿宋_GB2312" w:cs="DengXian-Regular" w:hint="eastAsia"/>
          <w:sz w:val="32"/>
          <w:szCs w:val="32"/>
        </w:rPr>
        <w:t>大因镇</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370696">
        <w:rPr>
          <w:rFonts w:ascii="仿宋_GB2312" w:eastAsia="仿宋_GB2312" w:cs="DengXian-Regular" w:hint="eastAsia"/>
          <w:sz w:val="32"/>
          <w:szCs w:val="32"/>
        </w:rPr>
        <w:t>大因镇</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年预算文本—部门职责工作活动绩效目标（详见附件4），绩效目标与部门履职、年度工作任务相符；工作活动有明确的绩效目标，绩效目标与部门职责目标、部门年度工作目标一致。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w:t>
      </w:r>
      <w:r>
        <w:rPr>
          <w:rFonts w:ascii="仿宋_GB2312" w:eastAsia="仿宋_GB2312" w:cs="DengXian-Regular" w:hint="eastAsia"/>
          <w:sz w:val="32"/>
          <w:szCs w:val="32"/>
        </w:rPr>
        <w:lastRenderedPageBreak/>
        <w:t>晰、细化、可评价、可衡量；工作活动、预算项目绩效指标的评价标准是否清晰、可衡量；是否与部门年度的任务数或计划数相对应。</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370696">
        <w:rPr>
          <w:rFonts w:ascii="仿宋_GB2312" w:eastAsia="仿宋_GB2312" w:cs="DengXian-Regular" w:hint="eastAsia"/>
          <w:sz w:val="32"/>
          <w:szCs w:val="32"/>
        </w:rPr>
        <w:t>大因镇</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w:t>
      </w:r>
      <w:r w:rsidR="00AE5731">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sidR="00370696">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370696">
        <w:rPr>
          <w:rFonts w:ascii="仿宋_GB2312" w:eastAsia="仿宋_GB2312" w:cs="DengXian-Regular" w:hint="eastAsia"/>
          <w:sz w:val="32"/>
          <w:szCs w:val="32"/>
        </w:rPr>
        <w:t>大因镇</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年预算文本及相关会计资料，所有收入均已纳入部门预算，部门支出按基本支出、项目支出分别编制。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70696">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370696">
        <w:rPr>
          <w:rFonts w:ascii="仿宋_GB2312" w:eastAsia="仿宋_GB2312" w:cs="DengXian-Regular" w:hint="eastAsia"/>
          <w:sz w:val="32"/>
          <w:szCs w:val="32"/>
        </w:rPr>
        <w:t>大因镇</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年预算文本—部门项目支出预算表，</w:t>
      </w:r>
      <w:r w:rsidR="00866E7C">
        <w:rPr>
          <w:rFonts w:ascii="仿宋_GB2312" w:eastAsia="仿宋_GB2312" w:cs="DengXian-Regular" w:hint="eastAsia"/>
          <w:sz w:val="32"/>
          <w:szCs w:val="32"/>
        </w:rPr>
        <w:t xml:space="preserve"> </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年预算项目共</w:t>
      </w:r>
      <w:r w:rsidR="008165C0">
        <w:rPr>
          <w:rFonts w:ascii="仿宋_GB2312" w:eastAsia="仿宋_GB2312" w:cs="DengXian-Regular" w:hint="eastAsia"/>
          <w:sz w:val="32"/>
          <w:szCs w:val="32"/>
        </w:rPr>
        <w:t>6</w:t>
      </w:r>
      <w:r w:rsidR="007F5C76">
        <w:rPr>
          <w:rFonts w:ascii="仿宋_GB2312" w:eastAsia="仿宋_GB2312" w:cs="DengXian-Regular" w:hint="eastAsia"/>
          <w:sz w:val="32"/>
          <w:szCs w:val="32"/>
        </w:rPr>
        <w:t>0</w:t>
      </w:r>
      <w:r>
        <w:rPr>
          <w:rFonts w:ascii="仿宋_GB2312" w:eastAsia="仿宋_GB2312" w:cs="DengXian-Regular" w:hint="eastAsia"/>
          <w:sz w:val="32"/>
          <w:szCs w:val="32"/>
        </w:rPr>
        <w:t>个（详见附件2-2-2），涉及资金</w:t>
      </w:r>
      <w:r w:rsidR="008165C0">
        <w:rPr>
          <w:rFonts w:ascii="仿宋_GB2312" w:eastAsia="仿宋_GB2312" w:cs="DengXian-Regular" w:hint="eastAsia"/>
          <w:sz w:val="32"/>
          <w:szCs w:val="32"/>
        </w:rPr>
        <w:lastRenderedPageBreak/>
        <w:t>4309.72</w:t>
      </w:r>
      <w:r>
        <w:rPr>
          <w:rFonts w:ascii="仿宋_GB2312" w:eastAsia="仿宋_GB2312" w:cs="DengXian-Regular" w:hint="eastAsia"/>
          <w:sz w:val="32"/>
          <w:szCs w:val="32"/>
        </w:rPr>
        <w:t>万元，所有项目均细化到具体用款单位及项目资金额度。项目预算细化率=（</w:t>
      </w:r>
      <w:r w:rsidR="000E2939">
        <w:rPr>
          <w:rFonts w:ascii="仿宋_GB2312" w:eastAsia="仿宋_GB2312" w:cs="DengXian-Regular" w:hint="eastAsia"/>
          <w:sz w:val="32"/>
          <w:szCs w:val="32"/>
        </w:rPr>
        <w:t>4309.72</w:t>
      </w:r>
      <w:r>
        <w:rPr>
          <w:rFonts w:ascii="仿宋_GB2312" w:eastAsia="仿宋_GB2312" w:cs="DengXian-Regular" w:hint="eastAsia"/>
          <w:sz w:val="32"/>
          <w:szCs w:val="32"/>
        </w:rPr>
        <w:t>/</w:t>
      </w:r>
      <w:r w:rsidR="000E2939">
        <w:rPr>
          <w:rFonts w:ascii="仿宋_GB2312" w:eastAsia="仿宋_GB2312" w:cs="DengXian-Regular" w:hint="eastAsia"/>
          <w:sz w:val="32"/>
          <w:szCs w:val="32"/>
        </w:rPr>
        <w:t>4309.72</w:t>
      </w:r>
      <w:r>
        <w:rPr>
          <w:rFonts w:ascii="仿宋_GB2312" w:eastAsia="仿宋_GB2312" w:cs="DengXian-Regular" w:hint="eastAsia"/>
          <w:sz w:val="32"/>
          <w:szCs w:val="32"/>
        </w:rPr>
        <w:t>）*100%=100%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8165C0">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w:t>
      </w:r>
      <w:r w:rsidR="00030AEC">
        <w:rPr>
          <w:rFonts w:ascii="仿宋_GB2312" w:eastAsia="仿宋_GB2312" w:cs="DengXian-Regular" w:hint="eastAsia"/>
          <w:sz w:val="32"/>
          <w:szCs w:val="32"/>
        </w:rPr>
        <w:t>大因镇</w:t>
      </w:r>
      <w:r>
        <w:rPr>
          <w:rFonts w:ascii="仿宋_GB2312" w:eastAsia="仿宋_GB2312" w:cs="DengXian-Regular" w:hint="eastAsia"/>
          <w:sz w:val="32"/>
          <w:szCs w:val="32"/>
        </w:rPr>
        <w:t>在职人员控制情况，通过在职人员控制率衡量。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w:t>
      </w:r>
      <w:r w:rsidR="00AE5731">
        <w:rPr>
          <w:rFonts w:ascii="仿宋_GB2312" w:eastAsia="仿宋_GB2312" w:cs="DengXian-Regular" w:hint="eastAsia"/>
          <w:sz w:val="32"/>
          <w:szCs w:val="32"/>
        </w:rPr>
        <w:t>区</w:t>
      </w:r>
      <w:r w:rsidR="008165C0">
        <w:rPr>
          <w:rFonts w:ascii="仿宋_GB2312" w:eastAsia="仿宋_GB2312" w:cs="DengXian-Regular" w:hint="eastAsia"/>
          <w:sz w:val="32"/>
          <w:szCs w:val="32"/>
        </w:rPr>
        <w:t>大因镇</w:t>
      </w:r>
      <w:r>
        <w:rPr>
          <w:rFonts w:ascii="仿宋_GB2312" w:eastAsia="仿宋_GB2312" w:cs="DengXian-Regular" w:hint="eastAsia"/>
          <w:sz w:val="32"/>
          <w:szCs w:val="32"/>
        </w:rPr>
        <w:t>职能配置内设机构和人员编制规定》的通知，</w:t>
      </w:r>
      <w:r w:rsidR="00866E7C">
        <w:rPr>
          <w:rFonts w:ascii="仿宋_GB2312" w:eastAsia="仿宋_GB2312" w:cs="DengXian-Regular" w:hint="eastAsia"/>
          <w:sz w:val="32"/>
          <w:szCs w:val="32"/>
        </w:rPr>
        <w:t>大因镇</w:t>
      </w:r>
      <w:r>
        <w:rPr>
          <w:rFonts w:ascii="仿宋_GB2312" w:eastAsia="仿宋_GB2312" w:cs="DengXian-Regular" w:hint="eastAsia"/>
          <w:sz w:val="32"/>
          <w:szCs w:val="32"/>
        </w:rPr>
        <w:t>人员编制为</w:t>
      </w:r>
      <w:r w:rsidR="002C3500">
        <w:rPr>
          <w:rFonts w:ascii="仿宋_GB2312" w:eastAsia="仿宋_GB2312" w:cs="DengXian-Regular" w:hint="eastAsia"/>
          <w:sz w:val="32"/>
          <w:szCs w:val="32"/>
        </w:rPr>
        <w:t>59</w:t>
      </w:r>
      <w:r>
        <w:rPr>
          <w:rFonts w:ascii="仿宋_GB2312" w:eastAsia="仿宋_GB2312" w:cs="DengXian-Regular" w:hint="eastAsia"/>
          <w:sz w:val="32"/>
          <w:szCs w:val="32"/>
        </w:rPr>
        <w:t>人，根据</w:t>
      </w:r>
      <w:r w:rsidR="008165C0">
        <w:rPr>
          <w:rFonts w:ascii="仿宋_GB2312" w:eastAsia="仿宋_GB2312" w:cs="DengXian-Regular" w:hint="eastAsia"/>
          <w:sz w:val="32"/>
          <w:szCs w:val="32"/>
        </w:rPr>
        <w:t>大因镇</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年决算文本-部门基本情况表，截至201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年底，在职人员</w:t>
      </w:r>
      <w:r w:rsidR="00866E7C">
        <w:rPr>
          <w:rFonts w:ascii="仿宋_GB2312" w:eastAsia="仿宋_GB2312" w:cs="DengXian-Regular" w:hint="eastAsia"/>
          <w:sz w:val="32"/>
          <w:szCs w:val="32"/>
        </w:rPr>
        <w:t>107</w:t>
      </w:r>
      <w:r>
        <w:rPr>
          <w:rFonts w:ascii="仿宋_GB2312" w:eastAsia="仿宋_GB2312" w:cs="DengXian-Regular" w:hint="eastAsia"/>
          <w:sz w:val="32"/>
          <w:szCs w:val="32"/>
        </w:rPr>
        <w:t>人，在职人员控制率=（</w:t>
      </w:r>
      <w:r w:rsidR="002C3500">
        <w:rPr>
          <w:rFonts w:ascii="仿宋_GB2312" w:eastAsia="仿宋_GB2312" w:cs="DengXian-Regular" w:hint="eastAsia"/>
          <w:sz w:val="32"/>
          <w:szCs w:val="32"/>
        </w:rPr>
        <w:t>107</w:t>
      </w:r>
      <w:r>
        <w:rPr>
          <w:rFonts w:ascii="仿宋_GB2312" w:eastAsia="仿宋_GB2312" w:cs="DengXian-Regular" w:hint="eastAsia"/>
          <w:sz w:val="32"/>
          <w:szCs w:val="32"/>
        </w:rPr>
        <w:t>/</w:t>
      </w:r>
      <w:r w:rsidR="002C3500">
        <w:rPr>
          <w:rFonts w:ascii="仿宋_GB2312" w:eastAsia="仿宋_GB2312" w:cs="DengXian-Regular" w:hint="eastAsia"/>
          <w:sz w:val="32"/>
          <w:szCs w:val="32"/>
        </w:rPr>
        <w:t>59</w:t>
      </w:r>
      <w:r>
        <w:rPr>
          <w:rFonts w:ascii="仿宋_GB2312" w:eastAsia="仿宋_GB2312" w:cs="DengXian-Regular" w:hint="eastAsia"/>
          <w:sz w:val="32"/>
          <w:szCs w:val="32"/>
        </w:rPr>
        <w:t>）*100%=</w:t>
      </w:r>
      <w:r w:rsidR="002C3500">
        <w:rPr>
          <w:rFonts w:ascii="仿宋_GB2312" w:eastAsia="仿宋_GB2312" w:cs="DengXian-Regular" w:hint="eastAsia"/>
          <w:sz w:val="32"/>
          <w:szCs w:val="32"/>
        </w:rPr>
        <w:t>181</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2879B0">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63" w:name="_Toc19940"/>
      <w:bookmarkEnd w:id="61"/>
      <w:bookmarkEnd w:id="62"/>
      <w:r>
        <w:rPr>
          <w:rFonts w:ascii="楷体" w:eastAsia="楷体" w:hAnsi="楷体" w:hint="eastAsia"/>
          <w:sz w:val="32"/>
        </w:rPr>
        <w:t>（二）过程（48分）</w:t>
      </w:r>
      <w:bookmarkEnd w:id="63"/>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4"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557"/>
        <w:gridCol w:w="1388"/>
        <w:gridCol w:w="2277"/>
        <w:gridCol w:w="1155"/>
        <w:gridCol w:w="1276"/>
      </w:tblGrid>
      <w:tr w:rsidR="00852C43">
        <w:trPr>
          <w:trHeight w:hRule="exact" w:val="397"/>
          <w:jc w:val="center"/>
        </w:trPr>
        <w:tc>
          <w:tcPr>
            <w:tcW w:w="155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57"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（24分）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预算收入调整率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A370A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A370A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A370A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A370A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A370A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2879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2879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2879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2879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2879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2879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2879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46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2879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482"/>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9576E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2.8</w:t>
            </w:r>
          </w:p>
        </w:tc>
      </w:tr>
      <w:tr w:rsidR="00852C43">
        <w:trPr>
          <w:trHeight w:hRule="exact" w:val="397"/>
          <w:jc w:val="center"/>
        </w:trPr>
        <w:tc>
          <w:tcPr>
            <w:tcW w:w="2945" w:type="dxa"/>
            <w:gridSpan w:val="2"/>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852C43" w:rsidRDefault="009576E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42.8</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5" w:name="_Toc464638487"/>
      <w:bookmarkStart w:id="66" w:name="_Toc465149514"/>
      <w:bookmarkEnd w:id="64"/>
      <w:r>
        <w:rPr>
          <w:rFonts w:ascii="仿宋_GB2312" w:eastAsia="仿宋_GB2312" w:cs="DengXian-Regular" w:hint="eastAsia"/>
          <w:sz w:val="32"/>
          <w:szCs w:val="32"/>
        </w:rPr>
        <w:t>1.预算执行（24分）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E20FC3" w:rsidRDefault="002F5BF5" w:rsidP="00E20FC3">
      <w:pPr>
        <w:spacing w:line="700" w:lineRule="exact"/>
        <w:rPr>
          <w:rFonts w:ascii="仿宋_GB2312" w:eastAsia="仿宋_GB2312" w:cs="DengXian-Regular"/>
          <w:sz w:val="32"/>
          <w:szCs w:val="32"/>
        </w:rPr>
      </w:pPr>
      <w:r>
        <w:rPr>
          <w:rFonts w:ascii="仿宋_GB2312" w:eastAsia="仿宋_GB2312" w:cs="DengXian-Regular" w:hint="eastAsia"/>
          <w:sz w:val="32"/>
          <w:szCs w:val="32"/>
        </w:rPr>
        <w:t>根据</w:t>
      </w:r>
      <w:r w:rsidR="002879B0">
        <w:rPr>
          <w:rFonts w:ascii="仿宋_GB2312" w:eastAsia="仿宋_GB2312" w:cs="DengXian-Regular" w:hint="eastAsia"/>
          <w:sz w:val="32"/>
          <w:szCs w:val="32"/>
        </w:rPr>
        <w:t>大因镇</w:t>
      </w:r>
      <w:r>
        <w:rPr>
          <w:rFonts w:ascii="仿宋_GB2312" w:eastAsia="仿宋_GB2312" w:cs="DengXian-Regular" w:hint="eastAsia"/>
          <w:sz w:val="32"/>
          <w:szCs w:val="32"/>
        </w:rPr>
        <w:t>的预算指标文件，其中：</w:t>
      </w:r>
    </w:p>
    <w:p w:rsidR="00E20FC3" w:rsidRPr="00E20FC3" w:rsidRDefault="00E20FC3" w:rsidP="00E20FC3">
      <w:pPr>
        <w:spacing w:line="700" w:lineRule="exact"/>
        <w:rPr>
          <w:rFonts w:ascii="仿宋_GB2312" w:eastAsia="仿宋_GB2312" w:cs="DengXian-Regular"/>
          <w:sz w:val="32"/>
          <w:szCs w:val="32"/>
        </w:rPr>
      </w:pPr>
      <w:r w:rsidRPr="00E20FC3">
        <w:rPr>
          <w:rFonts w:ascii="仿宋_GB2312" w:eastAsia="仿宋_GB2312" w:cs="DengXian-Regular" w:hint="eastAsia"/>
          <w:sz w:val="32"/>
          <w:szCs w:val="32"/>
        </w:rPr>
        <w:t>徐财预指[2019]1-1387号追加土地征迁补偿和安置支出2330.59万元；徐财预指[2019]1-1138号追加个人农业生产补贴223.84万元；保财农[2019]25号追加个人农业生产补贴127万元；保财农改[2019]1号追加基础设施建设125万元；徐财预指[2019]1-1193号追加专用材料购置费</w:t>
      </w:r>
      <w:r w:rsidRPr="00E20FC3">
        <w:rPr>
          <w:rFonts w:ascii="仿宋_GB2312" w:eastAsia="仿宋_GB2312" w:cs="DengXian-Regular" w:hint="eastAsia"/>
          <w:sz w:val="32"/>
          <w:szCs w:val="32"/>
        </w:rPr>
        <w:lastRenderedPageBreak/>
        <w:t>107.62万元；徐财预指[2019]3-0008号追加其他工资福利支出103.68万元；徐财预指[2019]1-1235号追加个人农业生产补贴102.7万元；徐财预指[2019]1-1088号追加委托业务费100万元；徐财预指[2019]3-0042号追加其他工资福利支出86.34万元；徐财预指[2019]1-1084号追加委托业务费71万元；徐财预指[2019]1-1386号追加专用材料购置费67.09万元；徐财预指[2019]3-1201号追加土地征迁补偿和安置支出51.17万元；徐财预指[2019]1-1088号追加专用材料购置费50万元；徐财预指[2019]1-1088号追加设备购置50万元；徐财预指[2019]3-1015号追加社会福利和救助47.16万元；徐财预指[2019]1-1386号追加委托业务费46.10万元；徐财预指[2019]1-1216号追加办公经费38.84万元；徐财预指[2019]1-1222号追加委托业务费38.3万元；徐财预指[2019]3-0009号追加工资福利支出34.86万元；徐财预指[2019]1-1028号追加委托业务费32万元；徐财预指[2019]3-0008号追加其他工资福利支出25.92万元；徐财预指[2019]3－1058号追加个人农业生产补贴25万元；徐财预指[2019]3-0042号追加离退休费23.93万元；徐财预指[2019]3-0001号追加工资福利支出</w:t>
      </w:r>
      <w:r w:rsidRPr="00E20FC3">
        <w:rPr>
          <w:rFonts w:ascii="仿宋_GB2312" w:eastAsia="仿宋_GB2312" w:cs="DengXian-Regular" w:hint="eastAsia"/>
          <w:sz w:val="32"/>
          <w:szCs w:val="32"/>
        </w:rPr>
        <w:lastRenderedPageBreak/>
        <w:t>20.83万元；徐财预指[2019]3-0026号追加社会福利和救助17.98万元；徐财预指[2019]1-1119号追加社会福利和救助10.32万元；徐财预指[2019]3-1098号追加大型修缮9.7万元；徐财预指[2019]1-1317号追加委托业务费9.35万元；徐财预指[2019]1-0004号追加工资福利支出8.42万元；徐财预指[2019]3-0001号追加工资奖金津补贴8.25万元；徐财预指[2019]3-1187号追加委托业务费8万元；徐财预指[2019]1-1059号追加个人农业生产补贴7.78万元；徐财预指[2019]1-1144号追加委托业务费7.5万元；保财教[2018]78号追加委托业务费7万元；徐财预指[2019]1-1191号追加委托业务费7万元；徐财预指[2019]1-1217号追加委托业务费6.86万元；徐财预指[2019]3-0039号追加工资奖金津补贴6.81万元；徐财预指[2019]1-1387号追加委托业务费6.8万元；徐财预指[2019]3-0033号追加工资奖金津补贴6.5万元；徐财预指[2019]3-1062号追加大型修缮6万元；徐财预指[2019]3-0009号追加工资福利支出5.26万元；徐财预指[2019]3-0028号追加工资福利支出4.56万元；徐财预指[2019]3-0009号追加工资福利支出3.62万元；徐财预指[2019]3-0009号追加工资福利支出</w:t>
      </w:r>
      <w:r w:rsidRPr="00E20FC3">
        <w:rPr>
          <w:rFonts w:ascii="仿宋_GB2312" w:eastAsia="仿宋_GB2312" w:cs="DengXian-Regular" w:hint="eastAsia"/>
          <w:sz w:val="32"/>
          <w:szCs w:val="32"/>
        </w:rPr>
        <w:lastRenderedPageBreak/>
        <w:t>3.53万元；徐财预指[2019]3-0009号追加工资福利支出3.29万元；徐财预指[2019]1-1193号追加设备购置3.26万元；徐财预指[2019]3-0009号追加工资福利支出3.24万元；徐财预指[2019]1-1193号追加委托业务费3.19万元；徐财预指[2019]1-1233号追加委托业务费3.18万元；徐财预指[2019]1-1116号追加委托业务费3万元；徐财预指[2019]3-1062号追加基础设施建设3万元；徐财预指[2019]3-1100号追加委托业务费2.99万元；徐财预指[2019]3-0001号追加工资奖金津补贴2.95万元；徐财预指[2019]1-0009号追加工资奖金津补贴2.85万元；徐财预指[2019]3-0009号追加工资福利支出2.53万元；保财教[2018]71号追加委托业务费2.5万元；徐财预指[2019]3-0009号追加工资福利支出2.27万元；保财教[2019]2号追加委托业务费2.2万元；徐财预指[2019]3-0009号追加工资福利支出2.12万元；徐财预指[2019]3-0007号追加工资福利支出2.09万元；徐财预指[2019]3-0001号追加社会保障缴费1.46万元；徐财预指[2019]3-0025号追加办公经费1.44万元；徐财预指[2019]3-0034号追加工资奖金津补贴1.16万元；徐财预指[2019]3-0041号追加工资福利支出</w:t>
      </w:r>
      <w:r w:rsidRPr="00E20FC3">
        <w:rPr>
          <w:rFonts w:ascii="仿宋_GB2312" w:eastAsia="仿宋_GB2312" w:cs="DengXian-Regular" w:hint="eastAsia"/>
          <w:sz w:val="32"/>
          <w:szCs w:val="32"/>
        </w:rPr>
        <w:lastRenderedPageBreak/>
        <w:t>1.12万元；徐财预指[2019]3-0025号追加办公经费1.08万元；徐财预指[2019]3-0009号追加工资福利支出1.06万元；徐财预指[2019]1-1317号追加办公经费1万元；徐财预指[2019]3-0028号追加工资福利支出0.98万元；徐财预指[2019]3-0001号追加工资奖金津补贴0.98万元；徐财预指[2019]3-0028号追加工资奖金津补贴0.97万元；徐财预指[2019]3-0034号追加工资奖金津补贴0.93万元；徐财预指[2019]1-1386号追加设备购置0.89万元；徐财预指[2019]3-0034号追加工资奖金津补贴0.89万元；徐财预指[2019]3-0001号追加工资奖金津补贴0.88万元；徐财预指[2019]3-0001号追加住房公积金0.87万元；徐财预指[2019]3-0022号追加社会福利和救助0.84万元；徐财预指[2019]3-0034号追加工资奖金津补贴0.82万元；徐财预指[2019]3-0001号追加工资奖金津补贴0.78万元；徐财预指[2019]3-0009号追加工资福利支出0.78万元；保财教[2018]78号追加委托业务费0.7万元；徐财预指[2019]3－1088号追加个人农业生产补贴0.66万元；徐财预指[2019]3-0034号追加社会保障缴费0.61万元；徐财预指[2019]1-1309号追加其他对个人和家庭补助0.53万元；徐</w:t>
      </w:r>
      <w:r w:rsidRPr="00E20FC3">
        <w:rPr>
          <w:rFonts w:ascii="仿宋_GB2312" w:eastAsia="仿宋_GB2312" w:cs="DengXian-Regular" w:hint="eastAsia"/>
          <w:sz w:val="32"/>
          <w:szCs w:val="32"/>
        </w:rPr>
        <w:lastRenderedPageBreak/>
        <w:t>财预指[2019]3-0026号追加社会福利和救助0.48万元；徐财预指[2019]3-0034号追加住房公积金0.46万元；徐财预指[2019]3-0001号追加社会保障缴费0.44万元；徐财预指[2019]3-0002号追加工资奖金津补贴0.42万元；徐财预指[2019]3-0034号追加办公经费0.36万元；徐财预指[2019]3-0028号追加工资福利支出0.34万元；徐财预指[2019]3-0001号追加工资奖金津补贴0.32万元；徐财预指[2019]3-0034号追加社会福利和救助0.3万元；徐财预指[2019]3-0034号追加办公经费0.27万元；徐财预指[2019]3-0034号追加社会保障缴费0.23万元；徐财预指[2019]3-0007号追加工资福利支出0.22万元；徐财预指[2019]3-0032号追加工资奖金津补贴0.19万元；徐财预指[2019]3-0034号追加工资奖金津补贴0.18万元；徐财预指[2019]3-0032号追加办公经费0.18万元；徐财预指[2019]3-0032号追加工资奖金津补贴0.14万元；徐财预指[2019]3-0025号追加工资福利支出0.13万元；保财教[2018]85号追加社会福利和救助0.12万元；徐财预指[2019]3-0032号追加工资福利支出0.11万元；徐财预指[2019]3-0034号追加工资福利支出0.09万元；徐财预指</w:t>
      </w:r>
      <w:r w:rsidRPr="00E20FC3">
        <w:rPr>
          <w:rFonts w:ascii="仿宋_GB2312" w:eastAsia="仿宋_GB2312" w:cs="DengXian-Regular" w:hint="eastAsia"/>
          <w:sz w:val="32"/>
          <w:szCs w:val="32"/>
        </w:rPr>
        <w:lastRenderedPageBreak/>
        <w:t>[2019]3-0009号追加工资福利支出0.09万元；徐财预指[2019]3-0009号追加工资福利支出0.07万元；徐财预指[2019]3-0032号追加工资福利支出0.06万元；徐财预指[2019]3-0032号追加工资奖金津补贴0.06万元；徐财预指[2019]3-0001号追加社会保障缴费0.04万元；徐财预指[2019]3-0032号追加办公经费0.04万元；徐财预指[2019]3-0001号追加社会保障缴费0.03万元；徐财预指[2019]3-0034号追加社会保障缴费0.02万元；徐财预指[2019]3-0009号追加工资福利支出0.02万元；徐财预指[2019]3-0034号追加工资福利支出0.02万元；徐财预指[2019]3-0034号追加社会保障缴费0.02万元；徐财预指[2019]3-0034号追加社会保障缴费0.01万元；徐财预指[2019]3-0034号追加工资福利支出0.01万元；徐政财字[2019]1号减少工资福利支出0.01万元；徐政财字[2019]1号减少社会福利和救助0.03万元；徐政财字[2019]1号减少工资奖金津补贴0.03万元；徐政财字[2019]1号减少离退休费0.03万元；徐政财字[2019]1号减少离退休费0.04万元；徐政财字[2019]1号减少土地征迁补偿和安置支出0.06万元；徐政财字[2019]1号减少工资奖金津补贴0.07</w:t>
      </w:r>
      <w:r w:rsidRPr="00E20FC3">
        <w:rPr>
          <w:rFonts w:ascii="仿宋_GB2312" w:eastAsia="仿宋_GB2312" w:cs="DengXian-Regular" w:hint="eastAsia"/>
          <w:sz w:val="32"/>
          <w:szCs w:val="32"/>
        </w:rPr>
        <w:lastRenderedPageBreak/>
        <w:t>万元；徐政财字[2019]1号减少办公经费0.09万元；徐政财字[2019]1号减少工资福利支出0.09万元；徐政财字[2019]1号减少离退休费0.1万元；徐政财字[2019]1号减少社会保障缴费0.11万元；徐政财字[2019]1号减少商品和服务支出0.11万元；徐政财字[2019]1号减少工资福利支出0.16万元；徐政财字[2019]1号减少社会福利和救助0.2万元；徐政财字[2019]1号减少工资福利支出0.3万元；徐政财字[2019]1号减少办公经费0.43万元；徐政财字[2019]1号减少其他商品和服务支出0.27万元；徐政财字[2019]1号减少其他商品和服务支出0.57万元；徐政财字[2019]1号减少办公经费0.58万元；徐政财字[2019]1号减少社会福利和救助0.67万元；徐政财字[2019]1号减少工资福利支出0.68万元；徐政财字[2019]1号减少工资奖金津补贴0.82万元；徐政财字[2019]1号减少社会福利和救助0.89万元；徐政财字[2019]1号减少社会福利和救助1.95万元；徐政财字[2019]1号减少公务接待费2.14万元；徐政财字[2019]1号减少委托业务费4万元；徐政财字[2019]1号减少办公经费4.18万元；徐政财字[2019]1号减少公务用车运行维护费4.77万元；徐政财字[2019]1号</w:t>
      </w:r>
      <w:r w:rsidRPr="00E20FC3">
        <w:rPr>
          <w:rFonts w:ascii="仿宋_GB2312" w:eastAsia="仿宋_GB2312" w:cs="DengXian-Regular" w:hint="eastAsia"/>
          <w:sz w:val="32"/>
          <w:szCs w:val="32"/>
        </w:rPr>
        <w:lastRenderedPageBreak/>
        <w:t>减少社会保障缴费9.04万元；徐政财字[2019]1号减少维修（护）费9.7万元；徐政财字[2019]1号减少工资奖金津补贴14.84万元；徐政财字[2019]1号减少工资福利支出16.31万元；徐政财字[2019]1号减少工资福利支出25.92万元；徐政财字[2019]1号减少其他工资福利支出97.03万元；徐政财字[2019]1号减少其他工资福利支出114.48万元；徐政财字[2019]1号减少工资福利支出172.8万元；</w:t>
      </w:r>
    </w:p>
    <w:p w:rsidR="00852C43" w:rsidRDefault="00E20FC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大因镇</w:t>
      </w:r>
      <w:r w:rsidR="002F5BF5">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sidR="002F5BF5">
        <w:rPr>
          <w:rFonts w:ascii="仿宋_GB2312" w:eastAsia="仿宋_GB2312" w:cs="DengXian-Regular" w:hint="eastAsia"/>
          <w:sz w:val="32"/>
          <w:szCs w:val="32"/>
        </w:rPr>
        <w:t>年度预算收入的追加数为</w:t>
      </w:r>
      <w:r>
        <w:rPr>
          <w:rFonts w:ascii="仿宋_GB2312" w:eastAsia="仿宋_GB2312" w:cs="DengXian-Regular" w:hint="eastAsia"/>
          <w:sz w:val="32"/>
          <w:szCs w:val="32"/>
        </w:rPr>
        <w:t>3667.91</w:t>
      </w:r>
      <w:r w:rsidR="002F5BF5">
        <w:rPr>
          <w:rFonts w:ascii="仿宋_GB2312" w:eastAsia="仿宋_GB2312" w:cs="DengXian-Regular" w:hint="eastAsia"/>
          <w:sz w:val="32"/>
          <w:szCs w:val="32"/>
        </w:rPr>
        <w:t>万元，年初预算数为</w:t>
      </w:r>
      <w:r>
        <w:rPr>
          <w:rFonts w:ascii="仿宋_GB2312" w:eastAsia="仿宋_GB2312" w:cs="DengXian-Regular" w:hint="eastAsia"/>
          <w:sz w:val="32"/>
          <w:szCs w:val="32"/>
        </w:rPr>
        <w:t>2046.18</w:t>
      </w:r>
      <w:r w:rsidR="002F5BF5">
        <w:rPr>
          <w:rFonts w:ascii="仿宋_GB2312" w:eastAsia="仿宋_GB2312" w:cs="DengXian-Regular" w:hint="eastAsia"/>
          <w:sz w:val="32"/>
          <w:szCs w:val="32"/>
        </w:rPr>
        <w:t>万元，预算收入调整率为</w:t>
      </w:r>
      <w:r>
        <w:rPr>
          <w:rFonts w:ascii="仿宋_GB2312" w:eastAsia="仿宋_GB2312" w:cs="DengXian-Regular" w:hint="eastAsia"/>
          <w:sz w:val="32"/>
          <w:szCs w:val="32"/>
        </w:rPr>
        <w:t>179.26</w:t>
      </w:r>
      <w:r w:rsidR="002F5BF5">
        <w:rPr>
          <w:rFonts w:ascii="仿宋_GB2312" w:eastAsia="仿宋_GB2312" w:cs="DengXian-Regular" w:hint="eastAsia"/>
          <w:sz w:val="32"/>
          <w:szCs w:val="32"/>
        </w:rPr>
        <w:t>%，预算调整增加了</w:t>
      </w:r>
      <w:r w:rsidR="002879B0">
        <w:rPr>
          <w:rFonts w:ascii="仿宋_GB2312" w:eastAsia="仿宋_GB2312" w:cs="DengXian-Regular" w:hint="eastAsia"/>
          <w:sz w:val="32"/>
          <w:szCs w:val="32"/>
        </w:rPr>
        <w:t>179</w:t>
      </w:r>
      <w:r w:rsidR="002F5BF5">
        <w:rPr>
          <w:rFonts w:ascii="仿宋_GB2312" w:eastAsia="仿宋_GB2312" w:cs="DengXian-Regular" w:hint="eastAsia"/>
          <w:sz w:val="32"/>
          <w:szCs w:val="32"/>
        </w:rPr>
        <w:t>个百分点，扣</w:t>
      </w:r>
      <w:r w:rsidR="002879B0">
        <w:rPr>
          <w:rFonts w:ascii="仿宋_GB2312" w:eastAsia="仿宋_GB2312" w:cs="DengXian-Regular" w:hint="eastAsia"/>
          <w:sz w:val="32"/>
          <w:szCs w:val="32"/>
        </w:rPr>
        <w:t>2</w:t>
      </w:r>
      <w:r w:rsidR="002F5BF5">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2879B0">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E20FC3">
        <w:rPr>
          <w:rFonts w:ascii="仿宋_GB2312" w:eastAsia="仿宋_GB2312" w:cs="DengXian-Regular" w:hint="eastAsia"/>
          <w:sz w:val="32"/>
          <w:szCs w:val="32"/>
        </w:rPr>
        <w:t>大因镇</w:t>
      </w:r>
      <w:r>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年预算文本、决算文本，201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年收入预算数</w:t>
      </w:r>
      <w:r w:rsidR="002879B0">
        <w:rPr>
          <w:rFonts w:ascii="仿宋_GB2312" w:eastAsia="仿宋_GB2312" w:cs="DengXian-Regular" w:hint="eastAsia"/>
          <w:sz w:val="32"/>
          <w:szCs w:val="32"/>
        </w:rPr>
        <w:t>2055.68</w:t>
      </w:r>
      <w:r>
        <w:rPr>
          <w:rFonts w:ascii="仿宋_GB2312" w:eastAsia="仿宋_GB2312" w:cs="DengXian-Regular" w:hint="eastAsia"/>
          <w:sz w:val="32"/>
          <w:szCs w:val="32"/>
        </w:rPr>
        <w:t>万元，收入决算数</w:t>
      </w:r>
      <w:r w:rsidR="002879B0">
        <w:rPr>
          <w:rFonts w:ascii="仿宋_GB2312" w:eastAsia="仿宋_GB2312" w:cs="DengXian-Regular" w:hint="eastAsia"/>
          <w:sz w:val="32"/>
          <w:szCs w:val="32"/>
        </w:rPr>
        <w:t>5</w:t>
      </w:r>
      <w:r w:rsidR="00457B68">
        <w:rPr>
          <w:rFonts w:ascii="仿宋_GB2312" w:eastAsia="仿宋_GB2312" w:cs="DengXian-Regular" w:hint="eastAsia"/>
          <w:sz w:val="32"/>
          <w:szCs w:val="32"/>
        </w:rPr>
        <w:t>714.09</w:t>
      </w:r>
      <w:r>
        <w:rPr>
          <w:rFonts w:ascii="仿宋_GB2312" w:eastAsia="仿宋_GB2312" w:cs="DengXian-Regular" w:hint="eastAsia"/>
          <w:sz w:val="32"/>
          <w:szCs w:val="32"/>
        </w:rPr>
        <w:t>万元，收入完成率=（</w:t>
      </w:r>
      <w:r w:rsidR="00457B68">
        <w:rPr>
          <w:rFonts w:ascii="仿宋_GB2312" w:eastAsia="仿宋_GB2312" w:cs="DengXian-Regular" w:hint="eastAsia"/>
          <w:sz w:val="32"/>
          <w:szCs w:val="32"/>
        </w:rPr>
        <w:t>5714.09</w:t>
      </w:r>
      <w:r>
        <w:rPr>
          <w:rFonts w:ascii="仿宋_GB2312" w:eastAsia="仿宋_GB2312" w:cs="DengXian-Regular" w:hint="eastAsia"/>
          <w:sz w:val="32"/>
          <w:szCs w:val="32"/>
        </w:rPr>
        <w:t>/</w:t>
      </w:r>
      <w:r w:rsidR="00457B68">
        <w:rPr>
          <w:rFonts w:ascii="仿宋_GB2312" w:eastAsia="仿宋_GB2312" w:cs="DengXian-Regular" w:hint="eastAsia"/>
          <w:sz w:val="32"/>
          <w:szCs w:val="32"/>
        </w:rPr>
        <w:t>2046.18</w:t>
      </w:r>
      <w:r>
        <w:rPr>
          <w:rFonts w:ascii="仿宋_GB2312" w:eastAsia="仿宋_GB2312" w:cs="DengXian-Regular" w:hint="eastAsia"/>
          <w:sz w:val="32"/>
          <w:szCs w:val="32"/>
        </w:rPr>
        <w:t>）*100%=</w:t>
      </w:r>
      <w:r w:rsidR="00457B68">
        <w:rPr>
          <w:rFonts w:ascii="仿宋_GB2312" w:eastAsia="仿宋_GB2312" w:cs="DengXian-Regular" w:hint="eastAsia"/>
          <w:sz w:val="32"/>
          <w:szCs w:val="32"/>
        </w:rPr>
        <w:t>279.26</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457B68">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该指标主要评价预算支出的调整情况，进而衡量预算支出编制的准确性，通过预算支出调整率衡量。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预算支出调整率=（调整预算数-年初预算数）/年初预算数*100%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年度预算支出的追加数合计</w:t>
      </w:r>
      <w:r w:rsidR="00D151BD">
        <w:rPr>
          <w:rFonts w:ascii="仿宋_GB2312" w:eastAsia="仿宋_GB2312" w:cs="DengXian-Regular" w:hint="eastAsia"/>
          <w:sz w:val="32"/>
          <w:szCs w:val="32"/>
        </w:rPr>
        <w:t>3730.34</w:t>
      </w:r>
      <w:r>
        <w:rPr>
          <w:rFonts w:ascii="仿宋_GB2312" w:eastAsia="仿宋_GB2312" w:cs="DengXian-Regular" w:hint="eastAsia"/>
          <w:sz w:val="32"/>
          <w:szCs w:val="32"/>
        </w:rPr>
        <w:t>万元，年初预算数为</w:t>
      </w:r>
      <w:r w:rsidR="00D151BD">
        <w:rPr>
          <w:rFonts w:ascii="仿宋_GB2312" w:eastAsia="仿宋_GB2312" w:cs="DengXian-Regular" w:hint="eastAsia"/>
          <w:sz w:val="32"/>
          <w:szCs w:val="32"/>
        </w:rPr>
        <w:t>2046.17</w:t>
      </w:r>
      <w:r>
        <w:rPr>
          <w:rFonts w:ascii="仿宋_GB2312" w:eastAsia="仿宋_GB2312" w:cs="DengXian-Regular" w:hint="eastAsia"/>
          <w:sz w:val="32"/>
          <w:szCs w:val="32"/>
        </w:rPr>
        <w:t>万元，预算支出调整率为</w:t>
      </w:r>
      <w:r w:rsidR="00D151BD">
        <w:rPr>
          <w:rFonts w:ascii="仿宋_GB2312" w:eastAsia="仿宋_GB2312" w:cs="DengXian-Regular" w:hint="eastAsia"/>
          <w:sz w:val="32"/>
          <w:szCs w:val="32"/>
        </w:rPr>
        <w:t>182.31</w:t>
      </w:r>
      <w:r>
        <w:rPr>
          <w:rFonts w:ascii="仿宋_GB2312" w:eastAsia="仿宋_GB2312" w:cs="DengXian-Regular" w:hint="eastAsia"/>
          <w:sz w:val="32"/>
          <w:szCs w:val="32"/>
        </w:rPr>
        <w:t>%，预算调整增加</w:t>
      </w:r>
      <w:r w:rsidR="00D151BD">
        <w:rPr>
          <w:rFonts w:ascii="仿宋_GB2312" w:eastAsia="仿宋_GB2312" w:cs="DengXian-Regular" w:hint="eastAsia"/>
          <w:sz w:val="32"/>
          <w:szCs w:val="32"/>
        </w:rPr>
        <w:t>182</w:t>
      </w:r>
      <w:r>
        <w:rPr>
          <w:rFonts w:ascii="仿宋_GB2312" w:eastAsia="仿宋_GB2312" w:cs="DengXian-Regular" w:hint="eastAsia"/>
          <w:sz w:val="32"/>
          <w:szCs w:val="32"/>
        </w:rPr>
        <w:t>个百分点，扣</w:t>
      </w:r>
      <w:r w:rsidR="00D151BD">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151BD">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（4）财政拨款支出完成率（4分）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852C43" w:rsidRDefault="00D151B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大因镇</w:t>
      </w:r>
      <w:r w:rsidR="002F5BF5">
        <w:rPr>
          <w:rFonts w:ascii="仿宋_GB2312" w:eastAsia="仿宋_GB2312" w:cs="DengXian-Regular" w:hint="eastAsia"/>
          <w:sz w:val="32"/>
          <w:szCs w:val="32"/>
        </w:rPr>
        <w:t>提供的201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年决算文本，部门决算财政拨款支出数</w:t>
      </w:r>
      <w:r>
        <w:rPr>
          <w:rFonts w:ascii="仿宋_GB2312" w:eastAsia="仿宋_GB2312" w:cs="DengXian-Regular" w:hint="eastAsia"/>
          <w:sz w:val="32"/>
          <w:szCs w:val="32"/>
        </w:rPr>
        <w:t>5758.17</w:t>
      </w:r>
      <w:r w:rsidR="002F5BF5">
        <w:rPr>
          <w:rFonts w:ascii="仿宋_GB2312" w:eastAsia="仿宋_GB2312" w:cs="DengXian-Regular" w:hint="eastAsia"/>
          <w:sz w:val="32"/>
          <w:szCs w:val="32"/>
        </w:rPr>
        <w:t>万元，财政拨款收入数</w:t>
      </w:r>
      <w:r>
        <w:rPr>
          <w:rFonts w:ascii="仿宋_GB2312" w:eastAsia="仿宋_GB2312" w:cs="DengXian-Regular" w:hint="eastAsia"/>
          <w:sz w:val="32"/>
          <w:szCs w:val="32"/>
        </w:rPr>
        <w:t>5714.09</w:t>
      </w:r>
      <w:r w:rsidR="002F5BF5">
        <w:rPr>
          <w:rFonts w:ascii="仿宋_GB2312" w:eastAsia="仿宋_GB2312" w:cs="DengXian-Regular" w:hint="eastAsia"/>
          <w:sz w:val="32"/>
          <w:szCs w:val="32"/>
        </w:rPr>
        <w:t>万元，财政拨款支出率=（</w:t>
      </w:r>
      <w:r w:rsidR="00FF62F7">
        <w:rPr>
          <w:rFonts w:ascii="仿宋_GB2312" w:eastAsia="仿宋_GB2312" w:cs="DengXian-Regular" w:hint="eastAsia"/>
          <w:sz w:val="32"/>
          <w:szCs w:val="32"/>
        </w:rPr>
        <w:t>财政拨款支出数</w:t>
      </w:r>
      <w:r w:rsidR="002F5BF5">
        <w:rPr>
          <w:rFonts w:ascii="仿宋_GB2312" w:eastAsia="仿宋_GB2312" w:cs="DengXian-Regular" w:hint="eastAsia"/>
          <w:sz w:val="32"/>
          <w:szCs w:val="32"/>
        </w:rPr>
        <w:t>/</w:t>
      </w:r>
      <w:r w:rsidR="00FF62F7">
        <w:rPr>
          <w:rFonts w:ascii="仿宋_GB2312" w:eastAsia="仿宋_GB2312" w:cs="DengXian-Regular" w:hint="eastAsia"/>
          <w:sz w:val="32"/>
          <w:szCs w:val="32"/>
        </w:rPr>
        <w:t>财政拨款收入数</w:t>
      </w:r>
      <w:r w:rsidR="002F5BF5">
        <w:rPr>
          <w:rFonts w:ascii="仿宋_GB2312" w:eastAsia="仿宋_GB2312" w:cs="DengXian-Regular" w:hint="eastAsia"/>
          <w:sz w:val="32"/>
          <w:szCs w:val="32"/>
        </w:rPr>
        <w:t>）*100%=</w:t>
      </w:r>
      <w:r>
        <w:rPr>
          <w:rFonts w:ascii="仿宋_GB2312" w:eastAsia="仿宋_GB2312" w:cs="DengXian-Regular" w:hint="eastAsia"/>
          <w:sz w:val="32"/>
          <w:szCs w:val="32"/>
        </w:rPr>
        <w:t>100.78</w:t>
      </w:r>
      <w:r w:rsidR="002F5BF5">
        <w:rPr>
          <w:rFonts w:ascii="仿宋_GB2312" w:eastAsia="仿宋_GB2312" w:cs="DengXian-Regular" w:hint="eastAsia"/>
          <w:sz w:val="32"/>
          <w:szCs w:val="32"/>
        </w:rPr>
        <w:t>%</w:t>
      </w:r>
      <w:r w:rsidR="002F5BF5">
        <w:rPr>
          <w:rFonts w:ascii="Arial" w:eastAsia="仿宋_GB2312" w:hAnsi="Arial" w:cs="Arial"/>
          <w:sz w:val="32"/>
          <w:szCs w:val="32"/>
        </w:rPr>
        <w:t>≥</w:t>
      </w:r>
      <w:r w:rsidR="002F5BF5">
        <w:rPr>
          <w:rFonts w:ascii="仿宋_GB2312" w:eastAsia="仿宋_GB2312" w:cs="DengXian-Regular" w:hint="eastAsia"/>
          <w:sz w:val="32"/>
          <w:szCs w:val="32"/>
        </w:rPr>
        <w:t>90%。201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年年初结转和结余</w:t>
      </w:r>
      <w:r>
        <w:rPr>
          <w:rFonts w:ascii="仿宋_GB2312" w:eastAsia="仿宋_GB2312" w:cs="DengXian-Regular" w:hint="eastAsia"/>
          <w:sz w:val="32"/>
          <w:szCs w:val="32"/>
        </w:rPr>
        <w:t>61.3</w:t>
      </w:r>
      <w:r w:rsidR="002F5BF5">
        <w:rPr>
          <w:rFonts w:ascii="仿宋_GB2312" w:eastAsia="仿宋_GB2312" w:cs="DengXian-Regular" w:hint="eastAsia"/>
          <w:sz w:val="32"/>
          <w:szCs w:val="32"/>
        </w:rPr>
        <w:t>万元，故支出数大于收入数。</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151BD">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（5）“三公”经费控制率（3分）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“三公”经费控制率=（实际支出数/预算数）*100%。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D151BD">
        <w:rPr>
          <w:rFonts w:ascii="仿宋_GB2312" w:eastAsia="仿宋_GB2312" w:cs="DengXian-Regular" w:hint="eastAsia"/>
          <w:sz w:val="32"/>
          <w:szCs w:val="32"/>
        </w:rPr>
        <w:t>大因</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年预算文本及决算文本，“三公”经费年初预算数</w:t>
      </w:r>
      <w:r w:rsidR="007B6B55">
        <w:rPr>
          <w:rFonts w:ascii="仿宋_GB2312" w:eastAsia="仿宋_GB2312" w:cs="DengXian-Regular" w:hint="eastAsia"/>
          <w:sz w:val="32"/>
          <w:szCs w:val="32"/>
        </w:rPr>
        <w:t>27</w:t>
      </w:r>
      <w:r>
        <w:rPr>
          <w:rFonts w:ascii="仿宋_GB2312" w:eastAsia="仿宋_GB2312" w:cs="DengXian-Regular" w:hint="eastAsia"/>
          <w:sz w:val="32"/>
          <w:szCs w:val="32"/>
        </w:rPr>
        <w:t>万元，年末决算数</w:t>
      </w:r>
      <w:r w:rsidR="007B6B55">
        <w:rPr>
          <w:rFonts w:ascii="仿宋_GB2312" w:eastAsia="仿宋_GB2312" w:cs="DengXian-Regular" w:hint="eastAsia"/>
          <w:sz w:val="32"/>
          <w:szCs w:val="32"/>
        </w:rPr>
        <w:t>20.09</w:t>
      </w:r>
      <w:r>
        <w:rPr>
          <w:rFonts w:ascii="仿宋_GB2312" w:eastAsia="仿宋_GB2312" w:cs="DengXian-Regular" w:hint="eastAsia"/>
          <w:sz w:val="32"/>
          <w:szCs w:val="32"/>
        </w:rPr>
        <w:t>万元，“三公”经费控制率=（</w:t>
      </w:r>
      <w:r w:rsidR="00FF62F7">
        <w:rPr>
          <w:rFonts w:ascii="仿宋_GB2312" w:eastAsia="仿宋_GB2312" w:cs="DengXian-Regular" w:hint="eastAsia"/>
          <w:sz w:val="32"/>
          <w:szCs w:val="32"/>
        </w:rPr>
        <w:t>年末决算数</w:t>
      </w:r>
      <w:r>
        <w:rPr>
          <w:rFonts w:ascii="仿宋_GB2312" w:eastAsia="仿宋_GB2312" w:cs="DengXian-Regular" w:hint="eastAsia"/>
          <w:sz w:val="32"/>
          <w:szCs w:val="32"/>
        </w:rPr>
        <w:t>/</w:t>
      </w:r>
      <w:r w:rsidR="00FF62F7">
        <w:rPr>
          <w:rFonts w:ascii="仿宋_GB2312" w:eastAsia="仿宋_GB2312" w:cs="DengXian-Regular" w:hint="eastAsia"/>
          <w:sz w:val="32"/>
          <w:szCs w:val="32"/>
        </w:rPr>
        <w:t>年初预算数）</w:t>
      </w:r>
      <w:r>
        <w:rPr>
          <w:rFonts w:ascii="仿宋_GB2312" w:eastAsia="仿宋_GB2312" w:cs="DengXian-Regular" w:hint="eastAsia"/>
          <w:sz w:val="32"/>
          <w:szCs w:val="32"/>
        </w:rPr>
        <w:t>*100%=</w:t>
      </w:r>
      <w:r w:rsidR="007B6B55">
        <w:rPr>
          <w:rFonts w:ascii="仿宋_GB2312" w:eastAsia="仿宋_GB2312" w:cs="DengXian-Regular" w:hint="eastAsia"/>
          <w:sz w:val="32"/>
          <w:szCs w:val="32"/>
        </w:rPr>
        <w:t>74.4</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B6B55">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4C3E1D">
        <w:rPr>
          <w:rFonts w:ascii="仿宋_GB2312" w:eastAsia="仿宋_GB2312" w:cs="DengXian-Regular" w:hint="eastAsia"/>
          <w:sz w:val="32"/>
          <w:szCs w:val="32"/>
        </w:rPr>
        <w:t>大因</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年预算文本及决算文本，政府采购年初预算数</w:t>
      </w:r>
      <w:r w:rsidR="004C3E1D">
        <w:rPr>
          <w:rFonts w:ascii="仿宋_GB2312" w:eastAsia="仿宋_GB2312" w:cs="DengXian-Regular" w:hint="eastAsia"/>
          <w:sz w:val="32"/>
          <w:szCs w:val="32"/>
        </w:rPr>
        <w:t>0</w:t>
      </w:r>
      <w:r>
        <w:rPr>
          <w:rFonts w:ascii="仿宋_GB2312" w:eastAsia="仿宋_GB2312" w:cs="DengXian-Regular" w:hint="eastAsia"/>
          <w:sz w:val="32"/>
          <w:szCs w:val="32"/>
        </w:rPr>
        <w:t>万元，年末决算数</w:t>
      </w:r>
      <w:r w:rsidR="004C3E1D">
        <w:rPr>
          <w:rFonts w:ascii="仿宋_GB2312" w:eastAsia="仿宋_GB2312" w:cs="DengXian-Regular" w:hint="eastAsia"/>
          <w:sz w:val="32"/>
          <w:szCs w:val="32"/>
        </w:rPr>
        <w:t>0</w:t>
      </w:r>
      <w:r>
        <w:rPr>
          <w:rFonts w:ascii="仿宋_GB2312" w:eastAsia="仿宋_GB2312" w:cs="DengXian-Regular" w:hint="eastAsia"/>
          <w:sz w:val="32"/>
          <w:szCs w:val="32"/>
        </w:rPr>
        <w:t>万元，政府采购执行率为</w:t>
      </w:r>
      <w:r w:rsidR="004C3E1D">
        <w:rPr>
          <w:rFonts w:ascii="仿宋_GB2312" w:eastAsia="仿宋_GB2312" w:cs="DengXian-Regular" w:hint="eastAsia"/>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sidR="004C3E1D">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（7）资金使用合规性（3分）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DA4E13">
        <w:rPr>
          <w:rFonts w:ascii="仿宋_GB2312" w:eastAsia="仿宋_GB2312" w:cs="DengXian-Regular" w:hint="eastAsia"/>
          <w:sz w:val="32"/>
          <w:szCs w:val="32"/>
        </w:rPr>
        <w:t>大因</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年明细账、会计凭证等相关资料，</w:t>
      </w:r>
      <w:r w:rsidR="00DA4E13">
        <w:rPr>
          <w:rFonts w:ascii="仿宋_GB2312" w:eastAsia="仿宋_GB2312" w:cs="DengXian-Regular" w:hint="eastAsia"/>
          <w:sz w:val="32"/>
          <w:szCs w:val="32"/>
        </w:rPr>
        <w:t>大因</w:t>
      </w:r>
      <w:r>
        <w:rPr>
          <w:rFonts w:ascii="仿宋_GB2312" w:eastAsia="仿宋_GB2312" w:cs="DengXian-Regular" w:hint="eastAsia"/>
          <w:sz w:val="32"/>
          <w:szCs w:val="32"/>
        </w:rPr>
        <w:t>资金使用符合相关会计准则和财务制度，资金拨付有完备</w:t>
      </w:r>
      <w:r>
        <w:rPr>
          <w:rFonts w:ascii="仿宋_GB2312" w:eastAsia="仿宋_GB2312" w:cs="DengXian-Regular" w:hint="eastAsia"/>
          <w:sz w:val="32"/>
          <w:szCs w:val="32"/>
        </w:rPr>
        <w:lastRenderedPageBreak/>
        <w:t>的审批程序和手续，资金使用符合部门预算批复的用途，未发现截留、挤占、挪用财政资金的情况。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A4E13">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w:t>
      </w:r>
      <w:r w:rsidR="00FF62F7">
        <w:rPr>
          <w:rFonts w:ascii="仿宋_GB2312" w:eastAsia="仿宋_GB2312" w:cs="DengXian-Regular" w:hint="eastAsia"/>
          <w:sz w:val="32"/>
          <w:szCs w:val="32"/>
        </w:rPr>
        <w:t>区</w:t>
      </w:r>
      <w:r w:rsidR="00DA4E13">
        <w:rPr>
          <w:rFonts w:ascii="仿宋_GB2312" w:eastAsia="仿宋_GB2312" w:cs="DengXian-Regular" w:hint="eastAsia"/>
          <w:sz w:val="32"/>
          <w:szCs w:val="32"/>
        </w:rPr>
        <w:t>大因镇</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年决算文本、明细账及总账，</w:t>
      </w:r>
      <w:r w:rsidR="00DA4E13">
        <w:rPr>
          <w:rFonts w:ascii="仿宋_GB2312" w:eastAsia="仿宋_GB2312" w:cs="DengXian-Regular" w:hint="eastAsia"/>
          <w:sz w:val="32"/>
          <w:szCs w:val="32"/>
        </w:rPr>
        <w:t>大因镇</w:t>
      </w:r>
      <w:r>
        <w:rPr>
          <w:rFonts w:ascii="仿宋_GB2312" w:eastAsia="仿宋_GB2312" w:cs="DengXian-Regular" w:hint="eastAsia"/>
          <w:sz w:val="32"/>
          <w:szCs w:val="32"/>
        </w:rPr>
        <w:t>决算文本数据均与明细账、总账一致。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A4E13">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852C43" w:rsidRDefault="00DA4E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大因镇</w:t>
      </w:r>
      <w:r w:rsidR="002F5BF5">
        <w:rPr>
          <w:rFonts w:ascii="仿宋_GB2312" w:eastAsia="仿宋_GB2312" w:cs="DengXian-Regular" w:hint="eastAsia"/>
          <w:sz w:val="32"/>
          <w:szCs w:val="32"/>
        </w:rPr>
        <w:t>工作制度涵盖了财务制度、网络安全制度、公务用车制度等相关制度，经检查</w:t>
      </w:r>
      <w:r>
        <w:rPr>
          <w:rFonts w:ascii="仿宋_GB2312" w:eastAsia="仿宋_GB2312" w:cs="DengXian-Regular" w:hint="eastAsia"/>
          <w:sz w:val="32"/>
          <w:szCs w:val="32"/>
        </w:rPr>
        <w:t>大因镇</w:t>
      </w:r>
      <w:r w:rsidR="002F5BF5">
        <w:rPr>
          <w:rFonts w:ascii="仿宋_GB2312" w:eastAsia="仿宋_GB2312" w:cs="DengXian-Regular" w:hint="eastAsia"/>
          <w:sz w:val="32"/>
          <w:szCs w:val="32"/>
        </w:rPr>
        <w:t>付款流程审批单、资产盘点表等资料，</w:t>
      </w:r>
      <w:r>
        <w:rPr>
          <w:rFonts w:ascii="仿宋_GB2312" w:eastAsia="仿宋_GB2312" w:cs="DengXian-Regular" w:hint="eastAsia"/>
          <w:sz w:val="32"/>
          <w:szCs w:val="32"/>
        </w:rPr>
        <w:t>大因镇</w:t>
      </w:r>
      <w:r w:rsidR="002F5BF5">
        <w:rPr>
          <w:rFonts w:ascii="仿宋_GB2312" w:eastAsia="仿宋_GB2312" w:cs="DengXian-Regular" w:hint="eastAsia"/>
          <w:sz w:val="32"/>
          <w:szCs w:val="32"/>
        </w:rPr>
        <w:t>已按照相关管理制度的规定执行。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DA4E13">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该指标主要评价部门是否按照政府信息公开的有关要求在相关网站公开部门预算、预算执行情况、年度工作任务等相关信息。</w:t>
      </w:r>
    </w:p>
    <w:p w:rsidR="00852C43" w:rsidRDefault="00DA4E1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大因镇</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年按政府信息公开的有关要求在保定市徐水区人民政府网公开了201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年的预决算情况、部门责任清单、行政监督清单等相关信息。</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A4E13">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FF62F7"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DA4E13">
        <w:rPr>
          <w:rFonts w:ascii="仿宋_GB2312" w:eastAsia="仿宋_GB2312" w:cs="DengXian-Regular" w:hint="eastAsia"/>
          <w:sz w:val="32"/>
          <w:szCs w:val="32"/>
        </w:rPr>
        <w:t>大因镇</w:t>
      </w:r>
      <w:r>
        <w:rPr>
          <w:rFonts w:ascii="仿宋_GB2312" w:eastAsia="仿宋_GB2312" w:cs="DengXian-Regular" w:hint="eastAsia"/>
          <w:sz w:val="32"/>
          <w:szCs w:val="32"/>
        </w:rPr>
        <w:t>提供的会计账簿、凭证及其他相关资料，</w:t>
      </w:r>
      <w:r w:rsidR="00DA4E13">
        <w:rPr>
          <w:rFonts w:ascii="仿宋_GB2312" w:eastAsia="仿宋_GB2312" w:cs="DengXian-Regular" w:hint="eastAsia"/>
          <w:sz w:val="32"/>
          <w:szCs w:val="32"/>
        </w:rPr>
        <w:t>大因镇</w:t>
      </w:r>
      <w:r>
        <w:rPr>
          <w:rFonts w:ascii="仿宋_GB2312" w:eastAsia="仿宋_GB2312" w:cs="DengXian-Regular" w:hint="eastAsia"/>
          <w:sz w:val="32"/>
          <w:szCs w:val="32"/>
        </w:rPr>
        <w:t>会计信息资料真实完整，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A4E13">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852C43" w:rsidRPr="007F137E" w:rsidRDefault="00DA4E13">
      <w:pPr>
        <w:spacing w:after="0" w:line="360" w:lineRule="auto"/>
        <w:ind w:firstLineChars="200" w:firstLine="640"/>
        <w:jc w:val="both"/>
        <w:textAlignment w:val="baseline"/>
        <w:rPr>
          <w:rFonts w:ascii="仿宋_GB2312" w:eastAsia="仿宋_GB2312" w:cs="DengXian-Regular"/>
          <w:sz w:val="32"/>
          <w:szCs w:val="32"/>
        </w:rPr>
      </w:pPr>
      <w:r w:rsidRPr="007F137E">
        <w:rPr>
          <w:rFonts w:ascii="仿宋_GB2312" w:eastAsia="仿宋_GB2312" w:cs="DengXian-Regular" w:hint="eastAsia"/>
          <w:sz w:val="32"/>
          <w:szCs w:val="32"/>
        </w:rPr>
        <w:t>大因镇</w:t>
      </w:r>
      <w:r w:rsidR="002F5BF5" w:rsidRPr="007F137E">
        <w:rPr>
          <w:rFonts w:ascii="仿宋_GB2312" w:eastAsia="仿宋_GB2312" w:cs="DengXian-Regular" w:hint="eastAsia"/>
          <w:sz w:val="32"/>
          <w:szCs w:val="32"/>
        </w:rPr>
        <w:t>建立了固定资产台账、无形资产台账，资产保存完整，201</w:t>
      </w:r>
      <w:r w:rsidR="00FF62F7" w:rsidRPr="007F137E">
        <w:rPr>
          <w:rFonts w:ascii="仿宋_GB2312" w:eastAsia="仿宋_GB2312" w:cs="DengXian-Regular" w:hint="eastAsia"/>
          <w:sz w:val="32"/>
          <w:szCs w:val="32"/>
        </w:rPr>
        <w:t>9</w:t>
      </w:r>
      <w:r w:rsidR="002F5BF5" w:rsidRPr="007F137E">
        <w:rPr>
          <w:rFonts w:ascii="仿宋_GB2312" w:eastAsia="仿宋_GB2312" w:cs="DengXian-Regular" w:hint="eastAsia"/>
          <w:sz w:val="32"/>
          <w:szCs w:val="32"/>
        </w:rPr>
        <w:t>年新增资产</w:t>
      </w:r>
      <w:r w:rsidR="007F137E" w:rsidRPr="007F137E">
        <w:rPr>
          <w:rFonts w:ascii="仿宋_GB2312" w:eastAsia="仿宋_GB2312" w:cs="DengXian-Regular" w:hint="eastAsia"/>
          <w:sz w:val="32"/>
          <w:szCs w:val="32"/>
        </w:rPr>
        <w:t>74.35</w:t>
      </w:r>
      <w:r w:rsidR="002F5BF5" w:rsidRPr="007F137E">
        <w:rPr>
          <w:rFonts w:ascii="仿宋_GB2312" w:eastAsia="仿宋_GB2312" w:cs="DengXian-Regular" w:hint="eastAsia"/>
          <w:sz w:val="32"/>
          <w:szCs w:val="32"/>
        </w:rPr>
        <w:t>万元，包含：</w:t>
      </w:r>
      <w:r w:rsidR="007F137E">
        <w:rPr>
          <w:rFonts w:ascii="仿宋_GB2312" w:eastAsia="仿宋_GB2312" w:cs="DengXian-Regular" w:hint="eastAsia"/>
          <w:sz w:val="32"/>
          <w:szCs w:val="32"/>
        </w:rPr>
        <w:t>通用设备54.79万元</w:t>
      </w:r>
      <w:r w:rsidR="002F5BF5" w:rsidRPr="007F137E">
        <w:rPr>
          <w:rFonts w:ascii="仿宋_GB2312" w:eastAsia="仿宋_GB2312" w:cs="DengXian-Regular" w:hint="eastAsia"/>
          <w:sz w:val="32"/>
          <w:szCs w:val="32"/>
        </w:rPr>
        <w:t>、</w:t>
      </w:r>
      <w:r w:rsidR="007F137E">
        <w:rPr>
          <w:rFonts w:ascii="仿宋_GB2312" w:eastAsia="仿宋_GB2312" w:cs="DengXian-Regular" w:hint="eastAsia"/>
          <w:sz w:val="32"/>
          <w:szCs w:val="32"/>
        </w:rPr>
        <w:t>专用设备2.78万元，家居用具7.08万元，土地房屋9.7万元</w:t>
      </w:r>
      <w:r w:rsidR="002F5BF5" w:rsidRPr="007F137E">
        <w:rPr>
          <w:rFonts w:ascii="仿宋_GB2312" w:eastAsia="仿宋_GB2312" w:cs="DengXian-Regular" w:hint="eastAsia"/>
          <w:sz w:val="32"/>
          <w:szCs w:val="32"/>
        </w:rPr>
        <w:t>，资产购置手续完备，配置符合要求，资产管理整体较规范。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sidRPr="007F137E">
        <w:rPr>
          <w:rFonts w:ascii="仿宋_GB2312" w:eastAsia="仿宋_GB2312" w:cs="DengXian-Regular" w:hint="eastAsia"/>
          <w:sz w:val="32"/>
          <w:szCs w:val="32"/>
        </w:rPr>
        <w:lastRenderedPageBreak/>
        <w:t>该项指标实际得分</w:t>
      </w:r>
      <w:r w:rsidR="00DA4E13" w:rsidRPr="007F137E">
        <w:rPr>
          <w:rFonts w:ascii="仿宋_GB2312" w:eastAsia="仿宋_GB2312" w:cs="DengXian-Regular" w:hint="eastAsia"/>
          <w:sz w:val="32"/>
          <w:szCs w:val="32"/>
        </w:rPr>
        <w:t>4</w:t>
      </w:r>
      <w:r w:rsidRPr="007F137E">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年度财政专项资金部门绩效自评价工作的通知》及徐水区</w:t>
      </w:r>
      <w:r w:rsidR="007B2FF4">
        <w:rPr>
          <w:rFonts w:ascii="仿宋_GB2312" w:eastAsia="仿宋_GB2312" w:cs="DengXian-Regular" w:hint="eastAsia"/>
          <w:sz w:val="32"/>
          <w:szCs w:val="32"/>
        </w:rPr>
        <w:t>大因镇</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年一般项目部门绩效自评表，</w:t>
      </w:r>
      <w:r w:rsidR="007B2FF4">
        <w:rPr>
          <w:rFonts w:ascii="仿宋_GB2312" w:eastAsia="仿宋_GB2312" w:cs="DengXian-Regular" w:hint="eastAsia"/>
          <w:sz w:val="32"/>
          <w:szCs w:val="32"/>
        </w:rPr>
        <w:t>大因镇</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年开展绩效自评的项目数为</w:t>
      </w:r>
      <w:r w:rsidR="009576E3">
        <w:rPr>
          <w:rFonts w:ascii="仿宋_GB2312" w:eastAsia="仿宋_GB2312" w:cs="DengXian-Regular" w:hint="eastAsia"/>
          <w:sz w:val="32"/>
          <w:szCs w:val="32"/>
        </w:rPr>
        <w:t>40</w:t>
      </w:r>
      <w:r>
        <w:rPr>
          <w:rFonts w:ascii="仿宋_GB2312" w:eastAsia="仿宋_GB2312" w:cs="DengXian-Regular" w:hint="eastAsia"/>
          <w:sz w:val="32"/>
          <w:szCs w:val="32"/>
        </w:rPr>
        <w:t>个，年初预算文本项目数</w:t>
      </w:r>
      <w:r w:rsidR="009576E3">
        <w:rPr>
          <w:rFonts w:ascii="仿宋_GB2312" w:eastAsia="仿宋_GB2312" w:cs="DengXian-Regular" w:hint="eastAsia"/>
          <w:sz w:val="32"/>
          <w:szCs w:val="32"/>
        </w:rPr>
        <w:t>27</w:t>
      </w:r>
      <w:r>
        <w:rPr>
          <w:rFonts w:ascii="仿宋_GB2312" w:eastAsia="仿宋_GB2312" w:cs="DengXian-Regular" w:hint="eastAsia"/>
          <w:sz w:val="32"/>
          <w:szCs w:val="32"/>
        </w:rPr>
        <w:t>个，要求自评项目个数</w:t>
      </w:r>
      <w:r w:rsidR="009576E3">
        <w:rPr>
          <w:rFonts w:ascii="仿宋_GB2312" w:eastAsia="仿宋_GB2312" w:cs="DengXian-Regular" w:hint="eastAsia"/>
          <w:sz w:val="32"/>
          <w:szCs w:val="32"/>
        </w:rPr>
        <w:t>40</w:t>
      </w:r>
      <w:r>
        <w:rPr>
          <w:rFonts w:ascii="仿宋_GB2312" w:eastAsia="仿宋_GB2312" w:cs="DengXian-Regular" w:hint="eastAsia"/>
          <w:sz w:val="32"/>
          <w:szCs w:val="32"/>
        </w:rPr>
        <w:t xml:space="preserve">个，自评覆盖率为 </w:t>
      </w:r>
      <w:r w:rsidR="009576E3">
        <w:rPr>
          <w:rFonts w:ascii="仿宋_GB2312" w:eastAsia="仿宋_GB2312" w:cs="DengXian-Regular" w:hint="eastAsia"/>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B2FF4">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852C43" w:rsidRDefault="00A069B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大因镇</w:t>
      </w:r>
      <w:r w:rsidR="002F5BF5">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sidR="002F5BF5">
        <w:rPr>
          <w:rFonts w:ascii="仿宋_GB2312" w:eastAsia="仿宋_GB2312" w:cs="DengXian-Regular" w:hint="eastAsia"/>
          <w:sz w:val="32"/>
          <w:szCs w:val="32"/>
        </w:rPr>
        <w:t>年参评数量</w:t>
      </w:r>
      <w:r w:rsidR="009576E3">
        <w:rPr>
          <w:rFonts w:ascii="仿宋_GB2312" w:eastAsia="仿宋_GB2312" w:cs="DengXian-Regular" w:hint="eastAsia"/>
          <w:sz w:val="32"/>
          <w:szCs w:val="32"/>
        </w:rPr>
        <w:t>40</w:t>
      </w:r>
      <w:r w:rsidR="002F5BF5">
        <w:rPr>
          <w:rFonts w:ascii="仿宋_GB2312" w:eastAsia="仿宋_GB2312" w:cs="DengXian-Regular" w:hint="eastAsia"/>
          <w:sz w:val="32"/>
          <w:szCs w:val="32"/>
        </w:rPr>
        <w:t>个，绩效评价结果达到优等的数量</w:t>
      </w:r>
      <w:r w:rsidR="009576E3">
        <w:rPr>
          <w:rFonts w:ascii="仿宋_GB2312" w:eastAsia="仿宋_GB2312" w:cs="DengXian-Regular" w:hint="eastAsia"/>
          <w:sz w:val="32"/>
          <w:szCs w:val="32"/>
        </w:rPr>
        <w:t>28</w:t>
      </w:r>
      <w:r w:rsidR="002F5BF5">
        <w:rPr>
          <w:rFonts w:ascii="仿宋_GB2312" w:eastAsia="仿宋_GB2312" w:cs="DengXian-Regular" w:hint="eastAsia"/>
          <w:sz w:val="32"/>
          <w:szCs w:val="32"/>
        </w:rPr>
        <w:t>个，绩效评价优等率为</w:t>
      </w:r>
      <w:r w:rsidR="009576E3">
        <w:rPr>
          <w:rFonts w:ascii="仿宋_GB2312" w:eastAsia="仿宋_GB2312" w:cs="DengXian-Regular" w:hint="eastAsia"/>
          <w:sz w:val="32"/>
          <w:szCs w:val="32"/>
        </w:rPr>
        <w:t>70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576E3">
        <w:rPr>
          <w:rFonts w:ascii="仿宋_GB2312" w:eastAsia="仿宋_GB2312" w:cs="DengXian-Regular" w:hint="eastAsia"/>
          <w:sz w:val="32"/>
          <w:szCs w:val="32"/>
        </w:rPr>
        <w:t>2.8</w:t>
      </w:r>
      <w:r>
        <w:rPr>
          <w:rFonts w:ascii="仿宋_GB2312" w:eastAsia="仿宋_GB2312" w:cs="DengXian-Regular" w:hint="eastAsia"/>
          <w:sz w:val="32"/>
          <w:szCs w:val="32"/>
        </w:rPr>
        <w:t>分。</w:t>
      </w:r>
      <w:bookmarkEnd w:id="65"/>
      <w:bookmarkEnd w:id="66"/>
    </w:p>
    <w:p w:rsidR="00852C43" w:rsidRDefault="002F5BF5">
      <w:pPr>
        <w:pStyle w:val="3"/>
        <w:spacing w:before="0" w:after="0"/>
        <w:ind w:firstLineChars="200" w:firstLine="643"/>
        <w:jc w:val="both"/>
        <w:rPr>
          <w:rFonts w:ascii="楷体" w:eastAsia="楷体" w:hAnsi="楷体"/>
          <w:sz w:val="32"/>
        </w:rPr>
      </w:pPr>
      <w:bookmarkStart w:id="67" w:name="_Toc12330"/>
      <w:r>
        <w:rPr>
          <w:rFonts w:ascii="楷体" w:eastAsia="楷体" w:hAnsi="楷体" w:hint="eastAsia"/>
          <w:sz w:val="32"/>
        </w:rPr>
        <w:lastRenderedPageBreak/>
        <w:t>（三）产出（25分）</w:t>
      </w:r>
      <w:bookmarkEnd w:id="67"/>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tblPr>
      <w:tblGrid>
        <w:gridCol w:w="1577"/>
        <w:gridCol w:w="1004"/>
        <w:gridCol w:w="2536"/>
        <w:gridCol w:w="1125"/>
        <w:gridCol w:w="853"/>
      </w:tblGrid>
      <w:tr w:rsidR="00852C43">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（25分）</w:t>
            </w:r>
          </w:p>
        </w:tc>
        <w:tc>
          <w:tcPr>
            <w:tcW w:w="1004" w:type="dxa"/>
            <w:vMerge w:val="restart"/>
            <w:tcBorders>
              <w:top w:val="single" w:sz="4" w:space="0" w:color="000000"/>
              <w:left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责任履行（25分）</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2F343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A069B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2F343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w:t>
            </w:r>
          </w:p>
        </w:tc>
      </w:tr>
      <w:tr w:rsidR="00852C43">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3" w:rsidRDefault="002F3436" w:rsidP="00A069BA">
            <w:pPr>
              <w:spacing w:line="42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8" w:name="_Toc465149515"/>
      <w:bookmarkStart w:id="69" w:name="_Toc464638518"/>
      <w:r>
        <w:rPr>
          <w:rFonts w:ascii="仿宋_GB2312" w:eastAsia="仿宋_GB2312" w:cs="DengXian-Regular" w:hint="eastAsia"/>
          <w:sz w:val="32"/>
          <w:szCs w:val="32"/>
        </w:rPr>
        <w:t>1.结转结余率（5分）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069BA">
        <w:rPr>
          <w:rFonts w:ascii="仿宋_GB2312" w:eastAsia="仿宋_GB2312" w:cs="DengXian-Regular" w:hint="eastAsia"/>
          <w:sz w:val="32"/>
          <w:szCs w:val="32"/>
        </w:rPr>
        <w:t>大因镇</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年决算文本及相关资料，</w:t>
      </w:r>
      <w:r w:rsidR="00A069BA">
        <w:rPr>
          <w:rFonts w:ascii="仿宋_GB2312" w:eastAsia="仿宋_GB2312" w:cs="DengXian-Regular" w:hint="eastAsia"/>
          <w:sz w:val="32"/>
          <w:szCs w:val="32"/>
        </w:rPr>
        <w:t>大因镇</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年结转结余资金</w:t>
      </w:r>
      <w:r w:rsidR="00A069BA">
        <w:rPr>
          <w:rFonts w:ascii="仿宋_GB2312" w:eastAsia="仿宋_GB2312" w:cs="DengXian-Regular" w:hint="eastAsia"/>
          <w:sz w:val="32"/>
          <w:szCs w:val="32"/>
        </w:rPr>
        <w:t>18.34</w:t>
      </w:r>
      <w:r>
        <w:rPr>
          <w:rFonts w:ascii="仿宋_GB2312" w:eastAsia="仿宋_GB2312" w:cs="DengXian-Regular" w:hint="eastAsia"/>
          <w:sz w:val="32"/>
          <w:szCs w:val="32"/>
        </w:rPr>
        <w:t>万元，决算收入</w:t>
      </w:r>
      <w:r w:rsidR="00A069BA">
        <w:rPr>
          <w:rFonts w:ascii="仿宋_GB2312" w:eastAsia="仿宋_GB2312" w:cs="DengXian-Regular" w:hint="eastAsia"/>
          <w:sz w:val="32"/>
          <w:szCs w:val="32"/>
        </w:rPr>
        <w:t>5714.09</w:t>
      </w:r>
      <w:r>
        <w:rPr>
          <w:rFonts w:ascii="仿宋_GB2312" w:eastAsia="仿宋_GB2312" w:cs="DengXian-Regular" w:hint="eastAsia"/>
          <w:sz w:val="32"/>
          <w:szCs w:val="32"/>
        </w:rPr>
        <w:t>万元，结转结余率</w:t>
      </w:r>
      <w:r w:rsidR="00A069BA">
        <w:rPr>
          <w:rFonts w:ascii="仿宋_GB2312" w:eastAsia="仿宋_GB2312" w:cs="DengXian-Regular" w:hint="eastAsia"/>
          <w:sz w:val="32"/>
          <w:szCs w:val="32"/>
        </w:rPr>
        <w:t>0.32</w:t>
      </w:r>
      <w:r>
        <w:rPr>
          <w:rFonts w:ascii="仿宋_GB2312" w:eastAsia="仿宋_GB2312" w:cs="DengXian-Regular" w:hint="eastAsia"/>
          <w:sz w:val="32"/>
          <w:szCs w:val="32"/>
        </w:rPr>
        <w:t>%，小于5%。</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A069BA">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w:t>
      </w:r>
      <w:r w:rsidR="00A069BA">
        <w:rPr>
          <w:rFonts w:ascii="仿宋_GB2312" w:eastAsia="仿宋_GB2312" w:cs="DengXian-Regular" w:hint="eastAsia"/>
          <w:sz w:val="32"/>
          <w:szCs w:val="32"/>
        </w:rPr>
        <w:t>20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852C43" w:rsidRDefault="00A069B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大因</w:t>
      </w:r>
      <w:r w:rsidR="002F5BF5">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sidR="002F5BF5">
        <w:rPr>
          <w:rFonts w:ascii="仿宋_GB2312" w:eastAsia="仿宋_GB2312" w:cs="DengXian-Regular" w:hint="eastAsia"/>
          <w:sz w:val="32"/>
          <w:szCs w:val="32"/>
        </w:rPr>
        <w:t>年实际支出项目资金总额</w:t>
      </w:r>
      <w:r>
        <w:rPr>
          <w:rFonts w:ascii="仿宋_GB2312" w:eastAsia="仿宋_GB2312" w:cs="DengXian-Regular" w:hint="eastAsia"/>
          <w:sz w:val="32"/>
          <w:szCs w:val="32"/>
        </w:rPr>
        <w:t>4206.66</w:t>
      </w:r>
      <w:r w:rsidR="002F5BF5">
        <w:rPr>
          <w:rFonts w:ascii="仿宋_GB2312" w:eastAsia="仿宋_GB2312" w:cs="DengXian-Regular" w:hint="eastAsia"/>
          <w:sz w:val="32"/>
          <w:szCs w:val="32"/>
        </w:rPr>
        <w:t>万元，年初预算共</w:t>
      </w:r>
      <w:r w:rsidR="00632F5B">
        <w:rPr>
          <w:rFonts w:ascii="仿宋_GB2312" w:eastAsia="仿宋_GB2312" w:cs="DengXian-Regular" w:hint="eastAsia"/>
          <w:sz w:val="32"/>
          <w:szCs w:val="32"/>
        </w:rPr>
        <w:t>2</w:t>
      </w:r>
      <w:r w:rsidR="00C7680F">
        <w:rPr>
          <w:rFonts w:ascii="仿宋_GB2312" w:eastAsia="仿宋_GB2312" w:cs="DengXian-Regular" w:hint="eastAsia"/>
          <w:sz w:val="32"/>
          <w:szCs w:val="32"/>
        </w:rPr>
        <w:t>7</w:t>
      </w:r>
      <w:r w:rsidR="002F5BF5">
        <w:rPr>
          <w:rFonts w:ascii="仿宋_GB2312" w:eastAsia="仿宋_GB2312" w:cs="DengXian-Regular" w:hint="eastAsia"/>
          <w:sz w:val="32"/>
          <w:szCs w:val="32"/>
        </w:rPr>
        <w:t>个项目，预算数</w:t>
      </w:r>
      <w:r w:rsidR="00632F5B">
        <w:rPr>
          <w:rFonts w:ascii="仿宋_GB2312" w:eastAsia="仿宋_GB2312" w:cs="DengXian-Regular" w:hint="eastAsia"/>
          <w:sz w:val="32"/>
          <w:szCs w:val="32"/>
        </w:rPr>
        <w:t>2805.19</w:t>
      </w:r>
      <w:r w:rsidR="002F5BF5">
        <w:rPr>
          <w:rFonts w:ascii="仿宋_GB2312" w:eastAsia="仿宋_GB2312" w:cs="DengXian-Regular" w:hint="eastAsia"/>
          <w:sz w:val="32"/>
          <w:szCs w:val="32"/>
        </w:rPr>
        <w:t>万元，年中追加项目资金</w:t>
      </w:r>
      <w:r w:rsidR="00632F5B">
        <w:rPr>
          <w:rFonts w:ascii="仿宋_GB2312" w:eastAsia="仿宋_GB2312" w:cs="DengXian-Regular" w:hint="eastAsia"/>
          <w:sz w:val="32"/>
          <w:szCs w:val="32"/>
        </w:rPr>
        <w:t>1401.47</w:t>
      </w:r>
      <w:r w:rsidR="002F5BF5">
        <w:rPr>
          <w:rFonts w:ascii="仿宋_GB2312" w:eastAsia="仿宋_GB2312" w:cs="DengXian-Regular" w:hint="eastAsia"/>
          <w:sz w:val="32"/>
          <w:szCs w:val="32"/>
        </w:rPr>
        <w:t>万元，项目资金使用率为</w:t>
      </w:r>
      <w:r w:rsidR="00632F5B">
        <w:rPr>
          <w:rFonts w:ascii="仿宋_GB2312" w:eastAsia="仿宋_GB2312" w:cs="DengXian-Regular" w:hint="eastAsia"/>
          <w:sz w:val="32"/>
          <w:szCs w:val="32"/>
        </w:rPr>
        <w:t>150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632F5B">
        <w:rPr>
          <w:rFonts w:ascii="仿宋_GB2312" w:eastAsia="仿宋_GB2312" w:cs="DengXian-Regular" w:hint="eastAsia"/>
          <w:sz w:val="32"/>
          <w:szCs w:val="32"/>
        </w:rPr>
        <w:t>20</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70" w:name="_Toc28363"/>
      <w:r>
        <w:rPr>
          <w:rFonts w:ascii="楷体" w:eastAsia="楷体" w:hAnsi="楷体" w:hint="eastAsia"/>
          <w:sz w:val="32"/>
        </w:rPr>
        <w:t>（四）效果</w:t>
      </w:r>
      <w:bookmarkEnd w:id="68"/>
      <w:bookmarkEnd w:id="69"/>
      <w:r>
        <w:rPr>
          <w:rFonts w:ascii="楷体" w:eastAsia="楷体" w:hAnsi="楷体" w:hint="eastAsia"/>
          <w:sz w:val="32"/>
        </w:rPr>
        <w:t>（15分）</w:t>
      </w:r>
      <w:bookmarkEnd w:id="70"/>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tblPr>
      <w:tblGrid>
        <w:gridCol w:w="1468"/>
        <w:gridCol w:w="1155"/>
        <w:gridCol w:w="2130"/>
        <w:gridCol w:w="1200"/>
        <w:gridCol w:w="1045"/>
      </w:tblGrid>
      <w:tr w:rsidR="00852C4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343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852C4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343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343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2" w:name="_Toc465149516"/>
      <w:bookmarkStart w:id="73" w:name="_Toc492652784"/>
      <w:bookmarkStart w:id="74" w:name="_Toc464638561"/>
      <w:bookmarkEnd w:id="71"/>
      <w:r>
        <w:rPr>
          <w:rFonts w:ascii="仿宋_GB2312" w:eastAsia="仿宋_GB2312" w:cs="DengXian-Regular" w:hint="eastAsia"/>
          <w:sz w:val="32"/>
          <w:szCs w:val="32"/>
        </w:rPr>
        <w:t>1.部门整体效益（10分）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w:t>
      </w:r>
      <w:r w:rsidR="00632F5B">
        <w:rPr>
          <w:rFonts w:ascii="仿宋_GB2312" w:eastAsia="仿宋_GB2312" w:cs="DengXian-Regular" w:hint="eastAsia"/>
          <w:sz w:val="32"/>
          <w:szCs w:val="32"/>
        </w:rPr>
        <w:t>大因镇</w:t>
      </w:r>
      <w:r>
        <w:rPr>
          <w:rFonts w:ascii="仿宋_GB2312" w:eastAsia="仿宋_GB2312" w:cs="DengXian-Regular" w:hint="eastAsia"/>
          <w:sz w:val="32"/>
          <w:szCs w:val="32"/>
        </w:rPr>
        <w:t>提供的相关资料，</w:t>
      </w:r>
      <w:r w:rsidR="00632F5B">
        <w:rPr>
          <w:rFonts w:ascii="仿宋_GB2312" w:eastAsia="仿宋_GB2312" w:cs="DengXian-Regular" w:hint="eastAsia"/>
          <w:sz w:val="32"/>
          <w:szCs w:val="32"/>
        </w:rPr>
        <w:t>大因镇</w:t>
      </w:r>
      <w:r>
        <w:rPr>
          <w:rFonts w:ascii="仿宋_GB2312" w:eastAsia="仿宋_GB2312" w:cs="DengXian-Regular" w:hint="eastAsia"/>
          <w:sz w:val="32"/>
          <w:szCs w:val="32"/>
        </w:rPr>
        <w:t>履行职责对社会发展所带来的社会效益较显著，有效的提高了社会公众的</w:t>
      </w:r>
      <w:r w:rsidR="00632F5B">
        <w:rPr>
          <w:rFonts w:ascii="仿宋_GB2312" w:eastAsia="仿宋_GB2312" w:cs="DengXian-Regular" w:hint="eastAsia"/>
          <w:sz w:val="32"/>
          <w:szCs w:val="32"/>
        </w:rPr>
        <w:t>法律</w:t>
      </w:r>
      <w:r>
        <w:rPr>
          <w:rFonts w:ascii="仿宋_GB2312" w:eastAsia="仿宋_GB2312" w:cs="DengXian-Regular" w:hint="eastAsia"/>
          <w:sz w:val="32"/>
          <w:szCs w:val="32"/>
        </w:rPr>
        <w:t>意识，减少了社会</w:t>
      </w:r>
      <w:r w:rsidR="00632F5B">
        <w:rPr>
          <w:rFonts w:ascii="仿宋_GB2312" w:eastAsia="仿宋_GB2312" w:cs="DengXian-Regular" w:hint="eastAsia"/>
          <w:sz w:val="32"/>
          <w:szCs w:val="32"/>
        </w:rPr>
        <w:t>不</w:t>
      </w:r>
      <w:r w:rsidR="00325BD4">
        <w:rPr>
          <w:rFonts w:ascii="仿宋_GB2312" w:eastAsia="仿宋_GB2312" w:cs="DengXian-Regular" w:hint="eastAsia"/>
          <w:sz w:val="32"/>
          <w:szCs w:val="32"/>
        </w:rPr>
        <w:t>稳定</w:t>
      </w:r>
      <w:r>
        <w:rPr>
          <w:rFonts w:ascii="仿宋_GB2312" w:eastAsia="仿宋_GB2312" w:cs="DengXian-Regular" w:hint="eastAsia"/>
          <w:sz w:val="32"/>
          <w:szCs w:val="32"/>
        </w:rPr>
        <w:t>因素。</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325BD4">
        <w:rPr>
          <w:rFonts w:ascii="仿宋_GB2312" w:eastAsia="仿宋_GB2312" w:cs="DengXian-Regular" w:hint="eastAsia"/>
          <w:sz w:val="32"/>
          <w:szCs w:val="32"/>
        </w:rPr>
        <w:t>10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2.考评满意度（5分）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针对该指标，我们随机选取了</w:t>
      </w:r>
      <w:r w:rsidR="00325BD4">
        <w:rPr>
          <w:rFonts w:ascii="仿宋_GB2312" w:eastAsia="仿宋_GB2312" w:hAnsiTheme="minorEastAsia" w:cs="Times New Roman" w:hint="eastAsia"/>
          <w:sz w:val="32"/>
          <w:szCs w:val="32"/>
          <w:u w:color="000000"/>
        </w:rPr>
        <w:t>30</w:t>
      </w:r>
      <w:r>
        <w:rPr>
          <w:rFonts w:ascii="仿宋_GB2312" w:eastAsia="仿宋_GB2312" w:hAnsiTheme="minorEastAsia" w:cs="Times New Roman" w:hint="eastAsia"/>
          <w:sz w:val="32"/>
          <w:szCs w:val="32"/>
          <w:u w:color="000000"/>
        </w:rPr>
        <w:t>个调查对象进行了问卷调查，具体调查情况如下：</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852C43" w:rsidRDefault="002F5BF5">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tblPr>
      <w:tblGrid>
        <w:gridCol w:w="2834"/>
        <w:gridCol w:w="1114"/>
        <w:gridCol w:w="1134"/>
        <w:gridCol w:w="1218"/>
        <w:gridCol w:w="767"/>
        <w:gridCol w:w="881"/>
      </w:tblGrid>
      <w:tr w:rsidR="00852C43">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852C43">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某项具体工作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25</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91.6</w:t>
            </w:r>
          </w:p>
        </w:tc>
      </w:tr>
      <w:tr w:rsidR="00852C43">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486A56"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某项具体工作</w:t>
            </w:r>
            <w:r w:rsidR="002F5BF5">
              <w:rPr>
                <w:rFonts w:asciiTheme="minorEastAsia" w:eastAsiaTheme="minorEastAsia" w:hAnsiTheme="minorEastAsia" w:cs="Times New Roman" w:hint="eastAsia"/>
                <w:sz w:val="21"/>
                <w:szCs w:val="21"/>
                <w:u w:color="000000"/>
              </w:rPr>
              <w:t>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25</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91.6</w:t>
            </w:r>
          </w:p>
        </w:tc>
      </w:tr>
      <w:tr w:rsidR="00852C43">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2F5BF5"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w:t>
            </w:r>
            <w:r w:rsidR="00486A56">
              <w:rPr>
                <w:rFonts w:asciiTheme="minorEastAsia" w:eastAsiaTheme="minorEastAsia" w:hAnsiTheme="minorEastAsia" w:cs="Times New Roman" w:hint="eastAsia"/>
                <w:sz w:val="21"/>
                <w:szCs w:val="21"/>
                <w:u w:color="000000"/>
              </w:rPr>
              <w:t>某项具体工作了解</w:t>
            </w:r>
            <w:r>
              <w:rPr>
                <w:rFonts w:asciiTheme="minorEastAsia" w:eastAsiaTheme="minorEastAsia" w:hAnsiTheme="minorEastAsia" w:cs="Times New Roman" w:hint="eastAsia"/>
                <w:sz w:val="21"/>
                <w:szCs w:val="21"/>
                <w:u w:color="000000"/>
              </w:rPr>
              <w:t>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25</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325BD4">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91.6</w:t>
            </w:r>
          </w:p>
        </w:tc>
      </w:tr>
    </w:tbl>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调查问卷共分为3个单项，每个单项满分为100分。其中：每一单项满分为100分：满意为100分，一般为50分，不满意为0分。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总体满意度得分=∑1/3各单项满意度得分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325BD4">
        <w:rPr>
          <w:rFonts w:ascii="仿宋_GB2312" w:eastAsia="仿宋_GB2312" w:hAnsiTheme="minorEastAsia" w:cs="Times New Roman" w:hint="eastAsia"/>
          <w:sz w:val="32"/>
          <w:szCs w:val="32"/>
          <w:u w:color="000000"/>
        </w:rPr>
        <w:t>91.6</w:t>
      </w:r>
      <w:r>
        <w:rPr>
          <w:rFonts w:ascii="仿宋_GB2312" w:eastAsia="仿宋_GB2312" w:hAnsiTheme="minorEastAsia" w:cs="Times New Roman" w:hint="eastAsia"/>
          <w:sz w:val="32"/>
          <w:szCs w:val="32"/>
          <w:u w:color="000000"/>
        </w:rPr>
        <w:t>分，评价等级为“</w:t>
      </w:r>
      <w:r w:rsidR="00325BD4">
        <w:rPr>
          <w:rFonts w:ascii="仿宋_GB2312" w:eastAsia="仿宋_GB2312" w:hAnsiTheme="minorEastAsia" w:cs="Times New Roman" w:hint="eastAsia"/>
          <w:sz w:val="32"/>
          <w:szCs w:val="32"/>
          <w:u w:color="000000"/>
        </w:rPr>
        <w:t>优</w:t>
      </w:r>
      <w:r>
        <w:rPr>
          <w:rFonts w:ascii="仿宋_GB2312" w:eastAsia="仿宋_GB2312" w:hAnsiTheme="minorEastAsia" w:cs="Times New Roman" w:hint="eastAsia"/>
          <w:sz w:val="32"/>
          <w:szCs w:val="32"/>
          <w:u w:color="000000"/>
        </w:rPr>
        <w:t>”。</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sidR="00325BD4">
        <w:rPr>
          <w:rFonts w:ascii="仿宋_GB2312" w:eastAsia="仿宋_GB2312" w:hAnsiTheme="minorEastAsia" w:cs="Times New Roman" w:hint="eastAsia"/>
          <w:sz w:val="32"/>
          <w:szCs w:val="32"/>
          <w:u w:color="000000"/>
        </w:rPr>
        <w:t>5</w:t>
      </w:r>
      <w:r>
        <w:rPr>
          <w:rFonts w:ascii="仿宋_GB2312" w:eastAsia="仿宋_GB2312" w:hAnsiTheme="minorEastAsia" w:cs="Times New Roman" w:hint="eastAsia"/>
          <w:sz w:val="32"/>
          <w:szCs w:val="32"/>
          <w:u w:color="000000"/>
        </w:rPr>
        <w:t>分。</w:t>
      </w:r>
    </w:p>
    <w:p w:rsidR="00852C43" w:rsidRDefault="002F5BF5">
      <w:pPr>
        <w:pStyle w:val="2"/>
        <w:keepNext w:val="0"/>
        <w:keepLines w:val="0"/>
        <w:suppressLineNumbers/>
        <w:spacing w:before="0" w:after="0" w:line="360" w:lineRule="auto"/>
        <w:ind w:firstLineChars="200" w:firstLine="643"/>
        <w:rPr>
          <w:rFonts w:ascii="黑体"/>
        </w:rPr>
      </w:pPr>
      <w:bookmarkStart w:id="75" w:name="_Toc13757"/>
      <w:r>
        <w:rPr>
          <w:rFonts w:ascii="黑体" w:hint="eastAsia"/>
        </w:rPr>
        <w:t>五、绩效评价发现的问题</w:t>
      </w:r>
      <w:bookmarkStart w:id="76" w:name="_Toc492652789"/>
      <w:bookmarkEnd w:id="72"/>
      <w:bookmarkEnd w:id="73"/>
      <w:bookmarkEnd w:id="74"/>
      <w:bookmarkEnd w:id="75"/>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sidR="00325BD4">
        <w:rPr>
          <w:rFonts w:ascii="仿宋_GB2312" w:eastAsia="仿宋_GB2312" w:cs="DengXian-Regular" w:hint="eastAsia"/>
          <w:sz w:val="32"/>
          <w:szCs w:val="32"/>
        </w:rPr>
        <w:t>大因镇</w:t>
      </w:r>
      <w:r>
        <w:rPr>
          <w:rFonts w:ascii="仿宋_GB2312" w:eastAsia="仿宋_GB2312" w:hAnsiTheme="minorEastAsia" w:cs="Times New Roman" w:hint="eastAsia"/>
          <w:sz w:val="32"/>
          <w:szCs w:val="32"/>
          <w:u w:color="000000"/>
        </w:rPr>
        <w:t>201</w:t>
      </w:r>
      <w:r w:rsidR="00486A56">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7" w:name="_Toc20723"/>
    </w:p>
    <w:p w:rsidR="00325BD4" w:rsidRPr="00FF7CFE" w:rsidRDefault="00325BD4" w:rsidP="00325BD4">
      <w:pPr>
        <w:spacing w:after="0" w:line="360" w:lineRule="auto"/>
        <w:jc w:val="both"/>
        <w:textAlignment w:val="baseline"/>
        <w:rPr>
          <w:rFonts w:ascii="仿宋_GB2312" w:eastAsia="仿宋_GB2312" w:hAnsiTheme="minorEastAsia" w:cs="Times New Roman"/>
          <w:color w:val="000000" w:themeColor="text1"/>
          <w:sz w:val="32"/>
          <w:szCs w:val="32"/>
          <w:u w:color="000000"/>
        </w:rPr>
      </w:pPr>
      <w:r w:rsidRPr="00FF7CFE">
        <w:rPr>
          <w:rFonts w:ascii="仿宋_GB2312" w:eastAsia="仿宋_GB2312" w:hAnsiTheme="minorEastAsia" w:cs="Times New Roman" w:hint="eastAsia"/>
          <w:color w:val="000000" w:themeColor="text1"/>
          <w:sz w:val="32"/>
          <w:szCs w:val="32"/>
          <w:u w:color="000000"/>
        </w:rPr>
        <w:t>1.绩效指标方面： 指标设计不合理，导致评价结果和实际情况比一定相符。</w:t>
      </w:r>
    </w:p>
    <w:p w:rsidR="00325BD4" w:rsidRPr="00FF7CFE" w:rsidRDefault="00325BD4" w:rsidP="00325BD4">
      <w:pPr>
        <w:spacing w:after="0" w:line="360" w:lineRule="auto"/>
        <w:jc w:val="both"/>
        <w:textAlignment w:val="baseline"/>
        <w:rPr>
          <w:rFonts w:ascii="仿宋_GB2312" w:eastAsia="仿宋_GB2312" w:hAnsiTheme="minorEastAsia" w:cs="Times New Roman"/>
          <w:color w:val="000000" w:themeColor="text1"/>
          <w:sz w:val="32"/>
          <w:szCs w:val="32"/>
          <w:u w:color="000000"/>
        </w:rPr>
      </w:pPr>
      <w:r w:rsidRPr="00FF7CFE">
        <w:rPr>
          <w:rFonts w:ascii="仿宋_GB2312" w:eastAsia="仿宋_GB2312" w:hAnsiTheme="minorEastAsia" w:cs="Times New Roman" w:hint="eastAsia"/>
          <w:color w:val="000000" w:themeColor="text1"/>
          <w:sz w:val="32"/>
          <w:szCs w:val="32"/>
          <w:u w:color="000000"/>
        </w:rPr>
        <w:lastRenderedPageBreak/>
        <w:t>2.预算决算比较：编制预算存在不可控性</w:t>
      </w:r>
    </w:p>
    <w:p w:rsidR="00325BD4" w:rsidRPr="00FF7CFE" w:rsidRDefault="00325BD4" w:rsidP="00325BD4">
      <w:pPr>
        <w:spacing w:after="0" w:line="360" w:lineRule="auto"/>
        <w:jc w:val="both"/>
        <w:textAlignment w:val="baseline"/>
        <w:rPr>
          <w:rFonts w:ascii="仿宋_GB2312" w:eastAsia="仿宋_GB2312" w:hAnsiTheme="minorEastAsia" w:cs="Times New Roman"/>
          <w:color w:val="000000" w:themeColor="text1"/>
          <w:sz w:val="32"/>
          <w:szCs w:val="32"/>
          <w:u w:color="000000"/>
        </w:rPr>
      </w:pPr>
      <w:r w:rsidRPr="00FF7CFE">
        <w:rPr>
          <w:rFonts w:ascii="仿宋_GB2312" w:eastAsia="仿宋_GB2312" w:hAnsiTheme="minorEastAsia" w:cs="Times New Roman" w:hint="eastAsia"/>
          <w:color w:val="000000" w:themeColor="text1"/>
          <w:sz w:val="32"/>
          <w:szCs w:val="32"/>
          <w:u w:color="000000"/>
        </w:rPr>
        <w:t>3.预算追加方面：</w:t>
      </w:r>
      <w:r w:rsidRPr="001313AE">
        <w:rPr>
          <w:rFonts w:ascii="仿宋_GB2312" w:eastAsia="仿宋_GB2312" w:hAnsiTheme="minorEastAsia" w:cs="Times New Roman" w:hint="eastAsia"/>
          <w:color w:val="000000" w:themeColor="text1"/>
          <w:sz w:val="32"/>
          <w:szCs w:val="32"/>
          <w:u w:color="000000"/>
        </w:rPr>
        <w:t>执行中一般都有追加，</w:t>
      </w:r>
      <w:r w:rsidRPr="00FF7CFE">
        <w:rPr>
          <w:rFonts w:ascii="仿宋_GB2312" w:eastAsia="仿宋_GB2312" w:hAnsiTheme="minorEastAsia" w:cs="Times New Roman" w:hint="eastAsia"/>
          <w:color w:val="000000" w:themeColor="text1"/>
          <w:sz w:val="32"/>
          <w:szCs w:val="32"/>
          <w:u w:color="000000"/>
        </w:rPr>
        <w:t>按照指标控制率指标计算，本指标基本都大于0.</w:t>
      </w:r>
    </w:p>
    <w:p w:rsidR="00325BD4" w:rsidRPr="00FF7CFE" w:rsidRDefault="00325BD4" w:rsidP="00325BD4">
      <w:pPr>
        <w:spacing w:after="0" w:line="360" w:lineRule="auto"/>
        <w:jc w:val="both"/>
        <w:textAlignment w:val="baseline"/>
        <w:rPr>
          <w:rFonts w:ascii="仿宋_GB2312" w:eastAsia="仿宋_GB2312" w:hAnsiTheme="minorEastAsia" w:cs="Times New Roman"/>
          <w:color w:val="000000" w:themeColor="text1"/>
          <w:sz w:val="32"/>
          <w:szCs w:val="32"/>
          <w:u w:color="000000"/>
        </w:rPr>
      </w:pPr>
      <w:r w:rsidRPr="00FF7CFE">
        <w:rPr>
          <w:rFonts w:ascii="仿宋_GB2312" w:eastAsia="仿宋_GB2312" w:hAnsiTheme="minorEastAsia" w:cs="Times New Roman" w:hint="eastAsia"/>
          <w:color w:val="000000" w:themeColor="text1"/>
          <w:sz w:val="32"/>
          <w:szCs w:val="32"/>
          <w:u w:color="000000"/>
        </w:rPr>
        <w:t>4.政府采购方面：手续繁琐，不便操作。</w:t>
      </w:r>
    </w:p>
    <w:p w:rsidR="00325BD4" w:rsidRPr="00FF7CFE" w:rsidRDefault="00325BD4" w:rsidP="00325BD4">
      <w:pPr>
        <w:spacing w:after="0" w:line="360" w:lineRule="auto"/>
        <w:jc w:val="both"/>
        <w:textAlignment w:val="baseline"/>
        <w:rPr>
          <w:rFonts w:ascii="仿宋_GB2312" w:eastAsia="仿宋_GB2312" w:hAnsiTheme="minorEastAsia" w:cs="Times New Roman"/>
          <w:color w:val="000000" w:themeColor="text1"/>
          <w:sz w:val="32"/>
          <w:szCs w:val="32"/>
          <w:u w:color="000000"/>
        </w:rPr>
      </w:pPr>
      <w:r w:rsidRPr="00FF7CFE">
        <w:rPr>
          <w:rFonts w:ascii="仿宋_GB2312" w:eastAsia="仿宋_GB2312" w:hAnsiTheme="minorEastAsia" w:cs="Times New Roman" w:hint="eastAsia"/>
          <w:color w:val="000000" w:themeColor="text1"/>
          <w:sz w:val="32"/>
          <w:szCs w:val="32"/>
          <w:u w:color="000000"/>
        </w:rPr>
        <w:t>5.项目资金使用率：大部分项目能进行，但存在个别项目不能实施情况。</w:t>
      </w:r>
    </w:p>
    <w:p w:rsidR="00325BD4" w:rsidRDefault="00325BD4" w:rsidP="00325BD4">
      <w:pPr>
        <w:spacing w:after="0" w:line="360" w:lineRule="auto"/>
        <w:jc w:val="both"/>
        <w:textAlignment w:val="baseline"/>
        <w:rPr>
          <w:rFonts w:ascii="仿宋_GB2312" w:eastAsia="仿宋_GB2312" w:hAnsiTheme="minorEastAsia" w:cs="Times New Roman"/>
          <w:color w:val="000000" w:themeColor="text1"/>
          <w:sz w:val="32"/>
          <w:szCs w:val="32"/>
          <w:u w:color="000000"/>
        </w:rPr>
      </w:pPr>
      <w:r w:rsidRPr="00FF7CFE">
        <w:rPr>
          <w:rFonts w:ascii="仿宋_GB2312" w:eastAsia="仿宋_GB2312" w:hAnsiTheme="minorEastAsia" w:cs="Times New Roman" w:hint="eastAsia"/>
          <w:color w:val="000000" w:themeColor="text1"/>
          <w:sz w:val="32"/>
          <w:szCs w:val="32"/>
          <w:u w:color="000000"/>
        </w:rPr>
        <w:t>6.部分基础数据信息方面：</w:t>
      </w:r>
      <w:r>
        <w:rPr>
          <w:rFonts w:ascii="仿宋_GB2312" w:eastAsia="仿宋_GB2312" w:hAnsiTheme="minorEastAsia" w:cs="Times New Roman" w:hint="eastAsia"/>
          <w:color w:val="000000" w:themeColor="text1"/>
          <w:sz w:val="32"/>
          <w:szCs w:val="32"/>
          <w:u w:color="000000"/>
        </w:rPr>
        <w:t>部分基础数据存档不及时。</w:t>
      </w:r>
    </w:p>
    <w:p w:rsidR="00325BD4" w:rsidRDefault="00325BD4" w:rsidP="00325BD4">
      <w:pPr>
        <w:spacing w:after="0" w:line="360" w:lineRule="auto"/>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附件：1.</w:t>
      </w:r>
      <w:r w:rsidRPr="00F04E6E">
        <w:rPr>
          <w:rFonts w:ascii="仿宋_GB2312" w:eastAsia="仿宋_GB2312" w:cs="DengXian-Regular" w:hint="eastAsia"/>
          <w:sz w:val="32"/>
          <w:szCs w:val="32"/>
        </w:rPr>
        <w:t xml:space="preserve"> </w:t>
      </w:r>
      <w:r>
        <w:rPr>
          <w:rFonts w:ascii="仿宋_GB2312" w:eastAsia="仿宋_GB2312" w:cs="DengXian-Regular" w:hint="eastAsia"/>
          <w:sz w:val="32"/>
          <w:szCs w:val="32"/>
        </w:rPr>
        <w:t>保定市徐水区大因镇</w:t>
      </w:r>
      <w:r>
        <w:rPr>
          <w:rFonts w:ascii="仿宋_GB2312" w:eastAsia="仿宋_GB2312" w:hAnsiTheme="minorEastAsia" w:cs="Times New Roman" w:hint="eastAsia"/>
          <w:sz w:val="32"/>
          <w:szCs w:val="32"/>
          <w:u w:color="000000"/>
        </w:rPr>
        <w:t>基本情况及主要职责</w:t>
      </w:r>
    </w:p>
    <w:p w:rsidR="00325BD4" w:rsidRDefault="00325BD4" w:rsidP="00325BD4">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2.2019年度</w:t>
      </w:r>
      <w:r>
        <w:rPr>
          <w:rFonts w:ascii="仿宋_GB2312" w:eastAsia="仿宋_GB2312" w:cs="DengXian-Regular" w:hint="eastAsia"/>
          <w:sz w:val="32"/>
          <w:szCs w:val="32"/>
        </w:rPr>
        <w:t>保定市徐水区大因镇</w:t>
      </w:r>
      <w:r>
        <w:rPr>
          <w:rFonts w:ascii="仿宋_GB2312" w:eastAsia="仿宋_GB2312" w:hAnsiTheme="minorEastAsia" w:cs="Times New Roman" w:hint="eastAsia"/>
          <w:sz w:val="32"/>
          <w:szCs w:val="32"/>
          <w:u w:color="000000"/>
        </w:rPr>
        <w:t>收支预算及决算明细表</w:t>
      </w:r>
    </w:p>
    <w:p w:rsidR="00325BD4" w:rsidRDefault="00325BD4" w:rsidP="00325BD4">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3.大因镇整体支出绩效评价指标体系</w:t>
      </w:r>
    </w:p>
    <w:p w:rsidR="00325BD4" w:rsidRDefault="00325BD4" w:rsidP="00325BD4">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4.2019年</w:t>
      </w:r>
      <w:r>
        <w:rPr>
          <w:rFonts w:ascii="仿宋_GB2312" w:eastAsia="仿宋_GB2312" w:cs="DengXian-Regular" w:hint="eastAsia"/>
          <w:sz w:val="32"/>
          <w:szCs w:val="32"/>
        </w:rPr>
        <w:t>保定市徐水区大因镇</w:t>
      </w:r>
      <w:r>
        <w:rPr>
          <w:rFonts w:ascii="仿宋_GB2312" w:eastAsia="仿宋_GB2312" w:hAnsiTheme="minorEastAsia" w:cs="Times New Roman" w:hint="eastAsia"/>
          <w:sz w:val="32"/>
          <w:szCs w:val="32"/>
          <w:u w:color="000000"/>
        </w:rPr>
        <w:t>工作活动绩效目标、绩效指标一览表</w:t>
      </w:r>
    </w:p>
    <w:bookmarkEnd w:id="76"/>
    <w:bookmarkEnd w:id="77"/>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rsidP="00961D67">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852C43" w:rsidSect="00852C43">
      <w:footerReference w:type="default" r:id="rId19"/>
      <w:pgSz w:w="11906" w:h="16838"/>
      <w:pgMar w:top="1440" w:right="1797" w:bottom="1191"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3BA" w:rsidRDefault="002B13BA" w:rsidP="00852C43">
      <w:pPr>
        <w:spacing w:after="0"/>
      </w:pPr>
      <w:r>
        <w:separator/>
      </w:r>
    </w:p>
  </w:endnote>
  <w:endnote w:type="continuationSeparator" w:id="0">
    <w:p w:rsidR="002B13BA" w:rsidRDefault="002B13BA" w:rsidP="00852C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1" w:rsidRDefault="005E29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1" w:rsidRDefault="005E29F1">
    <w:pPr>
      <w:pStyle w:val="a8"/>
      <w:jc w:val="center"/>
    </w:pPr>
  </w:p>
  <w:p w:rsidR="005E29F1" w:rsidRDefault="005E29F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1" w:rsidRDefault="005E29F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1" w:rsidRDefault="005E29F1">
    <w:pPr>
      <w:pStyle w:val="a8"/>
      <w:jc w:val="center"/>
    </w:pPr>
    <w:r w:rsidRPr="00291016">
      <w:fldChar w:fldCharType="begin"/>
    </w:r>
    <w:r>
      <w:instrText xml:space="preserve"> PAGE   \* MERGEFORMAT </w:instrText>
    </w:r>
    <w:r w:rsidRPr="00291016">
      <w:fldChar w:fldCharType="separate"/>
    </w:r>
    <w:r w:rsidR="00286143" w:rsidRPr="00286143">
      <w:rPr>
        <w:noProof/>
        <w:lang w:val="zh-CN"/>
      </w:rPr>
      <w:t>44</w:t>
    </w:r>
    <w:r>
      <w:rPr>
        <w:lang w:val="zh-CN"/>
      </w:rPr>
      <w:fldChar w:fldCharType="end"/>
    </w:r>
  </w:p>
  <w:p w:rsidR="005E29F1" w:rsidRDefault="005E29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3BA" w:rsidRDefault="002B13BA" w:rsidP="00852C43">
      <w:pPr>
        <w:spacing w:after="0"/>
      </w:pPr>
      <w:r>
        <w:separator/>
      </w:r>
    </w:p>
  </w:footnote>
  <w:footnote w:type="continuationSeparator" w:id="0">
    <w:p w:rsidR="002B13BA" w:rsidRDefault="002B13BA" w:rsidP="00852C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1" w:rsidRDefault="005E29F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1" w:rsidRDefault="005E29F1" w:rsidP="005E29F1">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1" w:rsidRDefault="005E29F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4563"/>
    <w:multiLevelType w:val="hybridMultilevel"/>
    <w:tmpl w:val="3AC290F4"/>
    <w:lvl w:ilvl="0" w:tplc="B22AA4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noPunctuationKerning/>
  <w:characterSpacingControl w:val="doNotCompress"/>
  <w:hdrShapeDefaults>
    <o:shapedefaults v:ext="edit" spidmax="4301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04179"/>
    <w:rsid w:val="0000439F"/>
    <w:rsid w:val="00007CA0"/>
    <w:rsid w:val="00014936"/>
    <w:rsid w:val="00015C39"/>
    <w:rsid w:val="000174D3"/>
    <w:rsid w:val="0002415F"/>
    <w:rsid w:val="00025620"/>
    <w:rsid w:val="0002705B"/>
    <w:rsid w:val="00030AEC"/>
    <w:rsid w:val="000317D7"/>
    <w:rsid w:val="00032B03"/>
    <w:rsid w:val="000334C2"/>
    <w:rsid w:val="00034169"/>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560E4"/>
    <w:rsid w:val="00061096"/>
    <w:rsid w:val="000612A2"/>
    <w:rsid w:val="00063117"/>
    <w:rsid w:val="00072BF5"/>
    <w:rsid w:val="000752C6"/>
    <w:rsid w:val="00075975"/>
    <w:rsid w:val="00075B78"/>
    <w:rsid w:val="00077648"/>
    <w:rsid w:val="00080E48"/>
    <w:rsid w:val="000913C8"/>
    <w:rsid w:val="00091D50"/>
    <w:rsid w:val="000928AC"/>
    <w:rsid w:val="000935D5"/>
    <w:rsid w:val="0009618D"/>
    <w:rsid w:val="00096195"/>
    <w:rsid w:val="00096489"/>
    <w:rsid w:val="0009756F"/>
    <w:rsid w:val="000A1F67"/>
    <w:rsid w:val="000A2079"/>
    <w:rsid w:val="000A5467"/>
    <w:rsid w:val="000B09F3"/>
    <w:rsid w:val="000B0C4A"/>
    <w:rsid w:val="000B23E8"/>
    <w:rsid w:val="000B62FE"/>
    <w:rsid w:val="000B72BC"/>
    <w:rsid w:val="000B78D7"/>
    <w:rsid w:val="000C1EA5"/>
    <w:rsid w:val="000C4B05"/>
    <w:rsid w:val="000C52FB"/>
    <w:rsid w:val="000C55E6"/>
    <w:rsid w:val="000C6D5A"/>
    <w:rsid w:val="000D09B2"/>
    <w:rsid w:val="000D7C38"/>
    <w:rsid w:val="000E0902"/>
    <w:rsid w:val="000E2939"/>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55C87"/>
    <w:rsid w:val="00156C55"/>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3B65"/>
    <w:rsid w:val="001B5C88"/>
    <w:rsid w:val="001B6CE6"/>
    <w:rsid w:val="001C046D"/>
    <w:rsid w:val="001C1412"/>
    <w:rsid w:val="001C391F"/>
    <w:rsid w:val="001C5135"/>
    <w:rsid w:val="001C796E"/>
    <w:rsid w:val="001D1367"/>
    <w:rsid w:val="001D5041"/>
    <w:rsid w:val="001D5A7C"/>
    <w:rsid w:val="001D76AA"/>
    <w:rsid w:val="001E02E0"/>
    <w:rsid w:val="001E21EA"/>
    <w:rsid w:val="001E288A"/>
    <w:rsid w:val="001E3ABB"/>
    <w:rsid w:val="001E4C24"/>
    <w:rsid w:val="001E5C43"/>
    <w:rsid w:val="001E742A"/>
    <w:rsid w:val="001F07B6"/>
    <w:rsid w:val="001F0B92"/>
    <w:rsid w:val="001F1094"/>
    <w:rsid w:val="001F2F0E"/>
    <w:rsid w:val="001F33AA"/>
    <w:rsid w:val="001F60D6"/>
    <w:rsid w:val="001F6236"/>
    <w:rsid w:val="00200051"/>
    <w:rsid w:val="00202D5A"/>
    <w:rsid w:val="00205F02"/>
    <w:rsid w:val="0021307B"/>
    <w:rsid w:val="002142B8"/>
    <w:rsid w:val="002161F4"/>
    <w:rsid w:val="00216E75"/>
    <w:rsid w:val="00221907"/>
    <w:rsid w:val="0022226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143"/>
    <w:rsid w:val="002869F9"/>
    <w:rsid w:val="002879B0"/>
    <w:rsid w:val="00291016"/>
    <w:rsid w:val="00292F98"/>
    <w:rsid w:val="002939A0"/>
    <w:rsid w:val="002959A3"/>
    <w:rsid w:val="0029626E"/>
    <w:rsid w:val="00296E59"/>
    <w:rsid w:val="00297CEF"/>
    <w:rsid w:val="002A0364"/>
    <w:rsid w:val="002A1661"/>
    <w:rsid w:val="002A1A25"/>
    <w:rsid w:val="002A563C"/>
    <w:rsid w:val="002B05EF"/>
    <w:rsid w:val="002B13BA"/>
    <w:rsid w:val="002B2E34"/>
    <w:rsid w:val="002B76FA"/>
    <w:rsid w:val="002C029E"/>
    <w:rsid w:val="002C2C71"/>
    <w:rsid w:val="002C3500"/>
    <w:rsid w:val="002C5A65"/>
    <w:rsid w:val="002C71F3"/>
    <w:rsid w:val="002D2112"/>
    <w:rsid w:val="002D53D7"/>
    <w:rsid w:val="002D5508"/>
    <w:rsid w:val="002D5648"/>
    <w:rsid w:val="002D5FC1"/>
    <w:rsid w:val="002D7AB3"/>
    <w:rsid w:val="002E1D3C"/>
    <w:rsid w:val="002E1F73"/>
    <w:rsid w:val="002E269D"/>
    <w:rsid w:val="002E3460"/>
    <w:rsid w:val="002E70AE"/>
    <w:rsid w:val="002F0C41"/>
    <w:rsid w:val="002F3436"/>
    <w:rsid w:val="002F5B6A"/>
    <w:rsid w:val="002F5BF5"/>
    <w:rsid w:val="002F5ECA"/>
    <w:rsid w:val="00306572"/>
    <w:rsid w:val="003079C7"/>
    <w:rsid w:val="003169F3"/>
    <w:rsid w:val="0032078D"/>
    <w:rsid w:val="00321CE0"/>
    <w:rsid w:val="0032231F"/>
    <w:rsid w:val="00323B43"/>
    <w:rsid w:val="00325BCC"/>
    <w:rsid w:val="00325BD4"/>
    <w:rsid w:val="003309A3"/>
    <w:rsid w:val="003345BC"/>
    <w:rsid w:val="00343662"/>
    <w:rsid w:val="0035365E"/>
    <w:rsid w:val="00353A48"/>
    <w:rsid w:val="00355403"/>
    <w:rsid w:val="003564B3"/>
    <w:rsid w:val="003569A8"/>
    <w:rsid w:val="00361FFF"/>
    <w:rsid w:val="00362340"/>
    <w:rsid w:val="003653A5"/>
    <w:rsid w:val="00366971"/>
    <w:rsid w:val="00367DF7"/>
    <w:rsid w:val="00370696"/>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5E73"/>
    <w:rsid w:val="00407629"/>
    <w:rsid w:val="004108EE"/>
    <w:rsid w:val="00410F1A"/>
    <w:rsid w:val="00412A31"/>
    <w:rsid w:val="004200B9"/>
    <w:rsid w:val="00425BBE"/>
    <w:rsid w:val="00426133"/>
    <w:rsid w:val="004300B1"/>
    <w:rsid w:val="00430AF8"/>
    <w:rsid w:val="0043148F"/>
    <w:rsid w:val="0043354D"/>
    <w:rsid w:val="00434EB0"/>
    <w:rsid w:val="004358AB"/>
    <w:rsid w:val="00435DA7"/>
    <w:rsid w:val="004370A2"/>
    <w:rsid w:val="00443B89"/>
    <w:rsid w:val="00444056"/>
    <w:rsid w:val="00445C28"/>
    <w:rsid w:val="004468B5"/>
    <w:rsid w:val="00451E9F"/>
    <w:rsid w:val="004551F1"/>
    <w:rsid w:val="00456282"/>
    <w:rsid w:val="00456648"/>
    <w:rsid w:val="00457B68"/>
    <w:rsid w:val="00457E00"/>
    <w:rsid w:val="00461E7C"/>
    <w:rsid w:val="004639E0"/>
    <w:rsid w:val="00463A6D"/>
    <w:rsid w:val="00465A21"/>
    <w:rsid w:val="0047047F"/>
    <w:rsid w:val="00472C49"/>
    <w:rsid w:val="00474DE3"/>
    <w:rsid w:val="00477959"/>
    <w:rsid w:val="00486217"/>
    <w:rsid w:val="00486A56"/>
    <w:rsid w:val="00494D73"/>
    <w:rsid w:val="00497473"/>
    <w:rsid w:val="004A19C4"/>
    <w:rsid w:val="004A33DF"/>
    <w:rsid w:val="004A6EA4"/>
    <w:rsid w:val="004B146A"/>
    <w:rsid w:val="004B1E69"/>
    <w:rsid w:val="004B4146"/>
    <w:rsid w:val="004B5892"/>
    <w:rsid w:val="004B59DD"/>
    <w:rsid w:val="004B5E88"/>
    <w:rsid w:val="004B5EDE"/>
    <w:rsid w:val="004C0341"/>
    <w:rsid w:val="004C3E1D"/>
    <w:rsid w:val="004C46D3"/>
    <w:rsid w:val="004C5D39"/>
    <w:rsid w:val="004C6B40"/>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5FA7"/>
    <w:rsid w:val="004E642E"/>
    <w:rsid w:val="004E7ADC"/>
    <w:rsid w:val="004F0A14"/>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7F5"/>
    <w:rsid w:val="00544C1A"/>
    <w:rsid w:val="00546D1B"/>
    <w:rsid w:val="0055027D"/>
    <w:rsid w:val="0055488C"/>
    <w:rsid w:val="00554FA1"/>
    <w:rsid w:val="00556934"/>
    <w:rsid w:val="005607DF"/>
    <w:rsid w:val="00564377"/>
    <w:rsid w:val="00564538"/>
    <w:rsid w:val="00566A89"/>
    <w:rsid w:val="00567E07"/>
    <w:rsid w:val="005737BA"/>
    <w:rsid w:val="00573A89"/>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71A"/>
    <w:rsid w:val="005D6869"/>
    <w:rsid w:val="005D7446"/>
    <w:rsid w:val="005E29F1"/>
    <w:rsid w:val="005E5F88"/>
    <w:rsid w:val="005F06F5"/>
    <w:rsid w:val="005F46C0"/>
    <w:rsid w:val="005F471D"/>
    <w:rsid w:val="005F720A"/>
    <w:rsid w:val="005F7467"/>
    <w:rsid w:val="005F78E7"/>
    <w:rsid w:val="006007F3"/>
    <w:rsid w:val="0060402C"/>
    <w:rsid w:val="00604A41"/>
    <w:rsid w:val="0061252A"/>
    <w:rsid w:val="006135B3"/>
    <w:rsid w:val="006138D4"/>
    <w:rsid w:val="00616C03"/>
    <w:rsid w:val="00616F30"/>
    <w:rsid w:val="006215A2"/>
    <w:rsid w:val="00621BAA"/>
    <w:rsid w:val="00621F7D"/>
    <w:rsid w:val="00622AD1"/>
    <w:rsid w:val="00623267"/>
    <w:rsid w:val="00625428"/>
    <w:rsid w:val="0062670B"/>
    <w:rsid w:val="00630B86"/>
    <w:rsid w:val="00630F5B"/>
    <w:rsid w:val="00632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34D"/>
    <w:rsid w:val="00690FA3"/>
    <w:rsid w:val="0069331D"/>
    <w:rsid w:val="00696DF8"/>
    <w:rsid w:val="0069783E"/>
    <w:rsid w:val="00697E26"/>
    <w:rsid w:val="006A0330"/>
    <w:rsid w:val="006A3AE1"/>
    <w:rsid w:val="006A3B57"/>
    <w:rsid w:val="006A6AB2"/>
    <w:rsid w:val="006B117D"/>
    <w:rsid w:val="006B19B7"/>
    <w:rsid w:val="006B392C"/>
    <w:rsid w:val="006B4CC0"/>
    <w:rsid w:val="006B4E71"/>
    <w:rsid w:val="006B65B0"/>
    <w:rsid w:val="006C5198"/>
    <w:rsid w:val="006C6A07"/>
    <w:rsid w:val="006D2451"/>
    <w:rsid w:val="006D6860"/>
    <w:rsid w:val="006E0A3D"/>
    <w:rsid w:val="006E27F1"/>
    <w:rsid w:val="006E5BC8"/>
    <w:rsid w:val="006E7CBA"/>
    <w:rsid w:val="006F222F"/>
    <w:rsid w:val="006F7B69"/>
    <w:rsid w:val="0070241F"/>
    <w:rsid w:val="007024A9"/>
    <w:rsid w:val="007032DD"/>
    <w:rsid w:val="00703C96"/>
    <w:rsid w:val="007130D7"/>
    <w:rsid w:val="00713E98"/>
    <w:rsid w:val="00715591"/>
    <w:rsid w:val="00715AE8"/>
    <w:rsid w:val="00717440"/>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2FF4"/>
    <w:rsid w:val="007B639C"/>
    <w:rsid w:val="007B6B55"/>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137E"/>
    <w:rsid w:val="007F222D"/>
    <w:rsid w:val="007F3FB7"/>
    <w:rsid w:val="007F518D"/>
    <w:rsid w:val="007F5C76"/>
    <w:rsid w:val="007F68FE"/>
    <w:rsid w:val="007F7E7E"/>
    <w:rsid w:val="00803C29"/>
    <w:rsid w:val="00804E5E"/>
    <w:rsid w:val="00804FAA"/>
    <w:rsid w:val="00805678"/>
    <w:rsid w:val="00805D26"/>
    <w:rsid w:val="0081553D"/>
    <w:rsid w:val="00815BE9"/>
    <w:rsid w:val="00815C94"/>
    <w:rsid w:val="00815CF6"/>
    <w:rsid w:val="008165C0"/>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66E7C"/>
    <w:rsid w:val="00871B0D"/>
    <w:rsid w:val="00871B14"/>
    <w:rsid w:val="008735A1"/>
    <w:rsid w:val="00875962"/>
    <w:rsid w:val="00880325"/>
    <w:rsid w:val="00882ABD"/>
    <w:rsid w:val="008844A4"/>
    <w:rsid w:val="008857CC"/>
    <w:rsid w:val="0089314F"/>
    <w:rsid w:val="0089328E"/>
    <w:rsid w:val="0089513A"/>
    <w:rsid w:val="00896069"/>
    <w:rsid w:val="00896786"/>
    <w:rsid w:val="00896F34"/>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7B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1BEB"/>
    <w:rsid w:val="009364FF"/>
    <w:rsid w:val="00942397"/>
    <w:rsid w:val="009425B4"/>
    <w:rsid w:val="00946F52"/>
    <w:rsid w:val="00950F44"/>
    <w:rsid w:val="00952A7D"/>
    <w:rsid w:val="00952BF8"/>
    <w:rsid w:val="00953747"/>
    <w:rsid w:val="0095565A"/>
    <w:rsid w:val="00955918"/>
    <w:rsid w:val="009576E3"/>
    <w:rsid w:val="00960439"/>
    <w:rsid w:val="00961D67"/>
    <w:rsid w:val="00962D93"/>
    <w:rsid w:val="009636EF"/>
    <w:rsid w:val="0096408D"/>
    <w:rsid w:val="009651A8"/>
    <w:rsid w:val="009657E9"/>
    <w:rsid w:val="0096666B"/>
    <w:rsid w:val="009719C3"/>
    <w:rsid w:val="00972614"/>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B6820"/>
    <w:rsid w:val="009C0DAB"/>
    <w:rsid w:val="009C1E20"/>
    <w:rsid w:val="009C3DE5"/>
    <w:rsid w:val="009D0378"/>
    <w:rsid w:val="009D0F18"/>
    <w:rsid w:val="009D1EFB"/>
    <w:rsid w:val="009D5964"/>
    <w:rsid w:val="009D6A0C"/>
    <w:rsid w:val="009E0725"/>
    <w:rsid w:val="009E1492"/>
    <w:rsid w:val="009E4B3F"/>
    <w:rsid w:val="009E5877"/>
    <w:rsid w:val="009F69B0"/>
    <w:rsid w:val="00A0187E"/>
    <w:rsid w:val="00A0310D"/>
    <w:rsid w:val="00A05FD8"/>
    <w:rsid w:val="00A069BA"/>
    <w:rsid w:val="00A073F4"/>
    <w:rsid w:val="00A07BBE"/>
    <w:rsid w:val="00A16439"/>
    <w:rsid w:val="00A21057"/>
    <w:rsid w:val="00A217CE"/>
    <w:rsid w:val="00A21E86"/>
    <w:rsid w:val="00A22DFB"/>
    <w:rsid w:val="00A305E3"/>
    <w:rsid w:val="00A353F1"/>
    <w:rsid w:val="00A357B0"/>
    <w:rsid w:val="00A35B22"/>
    <w:rsid w:val="00A370AE"/>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0132"/>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3E46"/>
    <w:rsid w:val="00B14220"/>
    <w:rsid w:val="00B16868"/>
    <w:rsid w:val="00B17251"/>
    <w:rsid w:val="00B2159A"/>
    <w:rsid w:val="00B21D32"/>
    <w:rsid w:val="00B313B2"/>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6E8C"/>
    <w:rsid w:val="00B9722F"/>
    <w:rsid w:val="00B97741"/>
    <w:rsid w:val="00BA0721"/>
    <w:rsid w:val="00BA1883"/>
    <w:rsid w:val="00BA227D"/>
    <w:rsid w:val="00BA4C84"/>
    <w:rsid w:val="00BC09FC"/>
    <w:rsid w:val="00BC0DD5"/>
    <w:rsid w:val="00BC60E6"/>
    <w:rsid w:val="00BE66AA"/>
    <w:rsid w:val="00BE73B9"/>
    <w:rsid w:val="00BF0002"/>
    <w:rsid w:val="00BF2FBF"/>
    <w:rsid w:val="00BF444F"/>
    <w:rsid w:val="00BF77F5"/>
    <w:rsid w:val="00C01D8A"/>
    <w:rsid w:val="00C023EF"/>
    <w:rsid w:val="00C054FF"/>
    <w:rsid w:val="00C1475A"/>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7680F"/>
    <w:rsid w:val="00C8048C"/>
    <w:rsid w:val="00C80C68"/>
    <w:rsid w:val="00C86E9A"/>
    <w:rsid w:val="00C87E40"/>
    <w:rsid w:val="00C93A3D"/>
    <w:rsid w:val="00C94F0A"/>
    <w:rsid w:val="00CA3203"/>
    <w:rsid w:val="00CA6058"/>
    <w:rsid w:val="00CA6BD1"/>
    <w:rsid w:val="00CB1B1B"/>
    <w:rsid w:val="00CB3E03"/>
    <w:rsid w:val="00CB580D"/>
    <w:rsid w:val="00CB5F00"/>
    <w:rsid w:val="00CB6098"/>
    <w:rsid w:val="00CB623E"/>
    <w:rsid w:val="00CC0BA5"/>
    <w:rsid w:val="00CC1F3E"/>
    <w:rsid w:val="00CC236E"/>
    <w:rsid w:val="00CC2B2A"/>
    <w:rsid w:val="00CC5E17"/>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2785"/>
    <w:rsid w:val="00D058E4"/>
    <w:rsid w:val="00D07178"/>
    <w:rsid w:val="00D11C0B"/>
    <w:rsid w:val="00D11EE9"/>
    <w:rsid w:val="00D13F47"/>
    <w:rsid w:val="00D14E66"/>
    <w:rsid w:val="00D151BD"/>
    <w:rsid w:val="00D17631"/>
    <w:rsid w:val="00D17CD3"/>
    <w:rsid w:val="00D21B22"/>
    <w:rsid w:val="00D24AEB"/>
    <w:rsid w:val="00D24AFD"/>
    <w:rsid w:val="00D25657"/>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56FBD"/>
    <w:rsid w:val="00D6000E"/>
    <w:rsid w:val="00D61051"/>
    <w:rsid w:val="00D713D6"/>
    <w:rsid w:val="00D72DAF"/>
    <w:rsid w:val="00D75BB9"/>
    <w:rsid w:val="00D76276"/>
    <w:rsid w:val="00D77919"/>
    <w:rsid w:val="00D8083C"/>
    <w:rsid w:val="00D8589C"/>
    <w:rsid w:val="00D85F8D"/>
    <w:rsid w:val="00D87F81"/>
    <w:rsid w:val="00D90E39"/>
    <w:rsid w:val="00D97E89"/>
    <w:rsid w:val="00DA45EE"/>
    <w:rsid w:val="00DA4E13"/>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285D"/>
    <w:rsid w:val="00DE42BF"/>
    <w:rsid w:val="00DE4A1A"/>
    <w:rsid w:val="00DE4E11"/>
    <w:rsid w:val="00DE53FE"/>
    <w:rsid w:val="00DE6ED8"/>
    <w:rsid w:val="00E00A5F"/>
    <w:rsid w:val="00E05D64"/>
    <w:rsid w:val="00E07ABB"/>
    <w:rsid w:val="00E07D8F"/>
    <w:rsid w:val="00E1097D"/>
    <w:rsid w:val="00E13762"/>
    <w:rsid w:val="00E14E2F"/>
    <w:rsid w:val="00E1552D"/>
    <w:rsid w:val="00E1640B"/>
    <w:rsid w:val="00E20F5B"/>
    <w:rsid w:val="00E20FC3"/>
    <w:rsid w:val="00E317A6"/>
    <w:rsid w:val="00E3190E"/>
    <w:rsid w:val="00E31F05"/>
    <w:rsid w:val="00E32285"/>
    <w:rsid w:val="00E32D9A"/>
    <w:rsid w:val="00E33B8C"/>
    <w:rsid w:val="00E34295"/>
    <w:rsid w:val="00E3667E"/>
    <w:rsid w:val="00E4228D"/>
    <w:rsid w:val="00E4254E"/>
    <w:rsid w:val="00E45148"/>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87BC7"/>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D2743"/>
    <w:rsid w:val="00EE1937"/>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D7E07"/>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iPriority="0" w:qFormat="1"/>
    <w:lsdException w:name="heading 5" w:uiPriority="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0" w:qFormat="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52C43"/>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rsid w:val="00852C43"/>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Char"/>
    <w:uiPriority w:val="99"/>
    <w:qFormat/>
    <w:rsid w:val="00852C43"/>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9"/>
    <w:qFormat/>
    <w:rsid w:val="00852C43"/>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Char"/>
    <w:unhideWhenUsed/>
    <w:qFormat/>
    <w:rsid w:val="00852C43"/>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852C43"/>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nhideWhenUsed/>
    <w:qFormat/>
    <w:rsid w:val="00852C43"/>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852C43"/>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4">
    <w:name w:val="annotation text"/>
    <w:basedOn w:val="a"/>
    <w:link w:val="Char0"/>
    <w:uiPriority w:val="99"/>
    <w:unhideWhenUsed/>
    <w:qFormat/>
    <w:rsid w:val="00852C43"/>
  </w:style>
  <w:style w:type="paragraph" w:styleId="a5">
    <w:name w:val="Body Text"/>
    <w:basedOn w:val="a"/>
    <w:link w:val="Char1"/>
    <w:uiPriority w:val="99"/>
    <w:qFormat/>
    <w:rsid w:val="00852C43"/>
    <w:pPr>
      <w:widowControl w:val="0"/>
      <w:adjustRightInd/>
      <w:snapToGrid/>
      <w:spacing w:after="120"/>
      <w:jc w:val="both"/>
    </w:pPr>
    <w:rPr>
      <w:rFonts w:ascii="Times New Roman" w:eastAsia="宋体" w:hAnsi="Times New Roman" w:cs="Times New Roman"/>
      <w:kern w:val="2"/>
      <w:sz w:val="21"/>
      <w:szCs w:val="24"/>
    </w:rPr>
  </w:style>
  <w:style w:type="paragraph" w:styleId="30">
    <w:name w:val="toc 3"/>
    <w:basedOn w:val="a"/>
    <w:next w:val="a"/>
    <w:uiPriority w:val="39"/>
    <w:qFormat/>
    <w:rsid w:val="00852C43"/>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6">
    <w:name w:val="Plain Text"/>
    <w:basedOn w:val="a"/>
    <w:link w:val="Char2"/>
    <w:uiPriority w:val="99"/>
    <w:qFormat/>
    <w:rsid w:val="00852C43"/>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7">
    <w:name w:val="Balloon Text"/>
    <w:basedOn w:val="a"/>
    <w:link w:val="Char3"/>
    <w:uiPriority w:val="99"/>
    <w:qFormat/>
    <w:rsid w:val="00852C43"/>
    <w:pPr>
      <w:widowControl w:val="0"/>
      <w:adjustRightInd/>
      <w:snapToGrid/>
      <w:spacing w:after="0"/>
      <w:jc w:val="both"/>
    </w:pPr>
    <w:rPr>
      <w:rFonts w:ascii="Times New Roman" w:eastAsia="宋体" w:hAnsi="Times New Roman" w:cs="Times New Roman"/>
      <w:kern w:val="2"/>
      <w:sz w:val="18"/>
      <w:szCs w:val="18"/>
    </w:rPr>
  </w:style>
  <w:style w:type="paragraph" w:styleId="a8">
    <w:name w:val="footer"/>
    <w:basedOn w:val="a"/>
    <w:link w:val="Char4"/>
    <w:uiPriority w:val="99"/>
    <w:unhideWhenUsed/>
    <w:qFormat/>
    <w:rsid w:val="00852C43"/>
    <w:pPr>
      <w:tabs>
        <w:tab w:val="center" w:pos="4153"/>
        <w:tab w:val="right" w:pos="8306"/>
      </w:tabs>
    </w:pPr>
    <w:rPr>
      <w:sz w:val="18"/>
      <w:szCs w:val="18"/>
    </w:rPr>
  </w:style>
  <w:style w:type="paragraph" w:styleId="a9">
    <w:name w:val="header"/>
    <w:basedOn w:val="a"/>
    <w:link w:val="Char5"/>
    <w:uiPriority w:val="99"/>
    <w:unhideWhenUsed/>
    <w:qFormat/>
    <w:rsid w:val="00852C43"/>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852C43"/>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a">
    <w:name w:val="footnote text"/>
    <w:basedOn w:val="a"/>
    <w:link w:val="Char6"/>
    <w:uiPriority w:val="99"/>
    <w:qFormat/>
    <w:rsid w:val="00852C43"/>
    <w:pPr>
      <w:widowControl w:val="0"/>
      <w:adjustRightInd/>
      <w:spacing w:after="0"/>
    </w:pPr>
    <w:rPr>
      <w:rFonts w:ascii="Times New Roman" w:eastAsia="宋体" w:hAnsi="Times New Roman" w:cs="Times New Roman"/>
      <w:kern w:val="2"/>
      <w:sz w:val="18"/>
      <w:szCs w:val="18"/>
    </w:rPr>
  </w:style>
  <w:style w:type="paragraph" w:styleId="20">
    <w:name w:val="toc 2"/>
    <w:basedOn w:val="a"/>
    <w:next w:val="a"/>
    <w:uiPriority w:val="39"/>
    <w:qFormat/>
    <w:rsid w:val="00852C43"/>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Char"/>
    <w:unhideWhenUsed/>
    <w:qFormat/>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b">
    <w:name w:val="Normal (Web)"/>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7"/>
    <w:qFormat/>
    <w:rsid w:val="00852C43"/>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d">
    <w:name w:val="annotation subject"/>
    <w:basedOn w:val="a4"/>
    <w:next w:val="a4"/>
    <w:link w:val="Char8"/>
    <w:uiPriority w:val="99"/>
    <w:qFormat/>
    <w:rsid w:val="00852C43"/>
    <w:pPr>
      <w:widowControl w:val="0"/>
      <w:adjustRightInd/>
      <w:snapToGrid/>
      <w:spacing w:after="0"/>
    </w:pPr>
    <w:rPr>
      <w:rFonts w:ascii="Times New Roman" w:eastAsia="宋体" w:hAnsi="Times New Roman" w:cs="Times New Roman"/>
      <w:b/>
      <w:bCs/>
      <w:kern w:val="2"/>
      <w:sz w:val="21"/>
      <w:szCs w:val="24"/>
    </w:rPr>
  </w:style>
  <w:style w:type="character" w:styleId="ae">
    <w:name w:val="page number"/>
    <w:basedOn w:val="a0"/>
    <w:uiPriority w:val="99"/>
    <w:qFormat/>
    <w:rsid w:val="00852C43"/>
  </w:style>
  <w:style w:type="character" w:styleId="af">
    <w:name w:val="FollowedHyperlink"/>
    <w:basedOn w:val="a0"/>
    <w:uiPriority w:val="99"/>
    <w:unhideWhenUsed/>
    <w:qFormat/>
    <w:rsid w:val="00852C43"/>
    <w:rPr>
      <w:color w:val="800080"/>
      <w:u w:val="single"/>
    </w:rPr>
  </w:style>
  <w:style w:type="character" w:styleId="af0">
    <w:name w:val="Emphasis"/>
    <w:uiPriority w:val="99"/>
    <w:qFormat/>
    <w:rsid w:val="00852C43"/>
    <w:rPr>
      <w:color w:val="CC0000"/>
    </w:rPr>
  </w:style>
  <w:style w:type="character" w:styleId="af1">
    <w:name w:val="Hyperlink"/>
    <w:uiPriority w:val="99"/>
    <w:qFormat/>
    <w:rsid w:val="00852C43"/>
    <w:rPr>
      <w:color w:val="0000FF"/>
      <w:u w:val="single"/>
    </w:rPr>
  </w:style>
  <w:style w:type="character" w:styleId="af2">
    <w:name w:val="annotation reference"/>
    <w:basedOn w:val="a0"/>
    <w:uiPriority w:val="99"/>
    <w:qFormat/>
    <w:rsid w:val="00852C43"/>
    <w:rPr>
      <w:sz w:val="21"/>
      <w:szCs w:val="21"/>
    </w:rPr>
  </w:style>
  <w:style w:type="character" w:styleId="af3">
    <w:name w:val="footnote reference"/>
    <w:basedOn w:val="a0"/>
    <w:uiPriority w:val="99"/>
    <w:qFormat/>
    <w:rsid w:val="00852C43"/>
    <w:rPr>
      <w:vertAlign w:val="superscript"/>
    </w:rPr>
  </w:style>
  <w:style w:type="character" w:customStyle="1" w:styleId="1Char">
    <w:name w:val="标题 1 Char"/>
    <w:basedOn w:val="a0"/>
    <w:link w:val="1"/>
    <w:uiPriority w:val="99"/>
    <w:qFormat/>
    <w:rsid w:val="00852C43"/>
    <w:rPr>
      <w:rFonts w:ascii="Times New Roman" w:eastAsia="黑体" w:hAnsi="Times New Roman" w:cs="Times New Roman"/>
      <w:b/>
      <w:bCs/>
      <w:color w:val="000000"/>
      <w:kern w:val="44"/>
      <w:sz w:val="36"/>
      <w:szCs w:val="44"/>
      <w:u w:color="000000"/>
    </w:rPr>
  </w:style>
  <w:style w:type="character" w:customStyle="1" w:styleId="2Char">
    <w:name w:val="标题 2 Char"/>
    <w:basedOn w:val="a0"/>
    <w:link w:val="2"/>
    <w:uiPriority w:val="99"/>
    <w:qFormat/>
    <w:rsid w:val="00852C43"/>
    <w:rPr>
      <w:rFonts w:ascii="Arial" w:eastAsia="黑体" w:hAnsi="Arial" w:cs="Times New Roman"/>
      <w:b/>
      <w:bCs/>
      <w:kern w:val="2"/>
      <w:sz w:val="32"/>
      <w:szCs w:val="32"/>
    </w:rPr>
  </w:style>
  <w:style w:type="character" w:customStyle="1" w:styleId="3Char">
    <w:name w:val="标题 3 Char"/>
    <w:basedOn w:val="a0"/>
    <w:link w:val="3"/>
    <w:uiPriority w:val="99"/>
    <w:qFormat/>
    <w:rsid w:val="00852C43"/>
    <w:rPr>
      <w:rFonts w:ascii="Times New Roman" w:eastAsia="仿宋_GB2312" w:hAnsi="Times New Roman" w:cs="Times New Roman"/>
      <w:b/>
      <w:bCs/>
      <w:sz w:val="30"/>
      <w:szCs w:val="32"/>
      <w:u w:color="000000"/>
    </w:rPr>
  </w:style>
  <w:style w:type="character" w:customStyle="1" w:styleId="4Char">
    <w:name w:val="标题 4 Char"/>
    <w:basedOn w:val="a0"/>
    <w:link w:val="4"/>
    <w:qFormat/>
    <w:rsid w:val="00852C43"/>
    <w:rPr>
      <w:rFonts w:asciiTheme="majorHAnsi" w:eastAsiaTheme="majorEastAsia" w:hAnsiTheme="majorHAnsi" w:cstheme="majorBidi"/>
      <w:b/>
      <w:bCs/>
      <w:kern w:val="2"/>
      <w:sz w:val="28"/>
      <w:szCs w:val="28"/>
    </w:rPr>
  </w:style>
  <w:style w:type="character" w:customStyle="1" w:styleId="5Char">
    <w:name w:val="标题 5 Char"/>
    <w:basedOn w:val="a0"/>
    <w:link w:val="5"/>
    <w:qFormat/>
    <w:rsid w:val="00852C43"/>
    <w:rPr>
      <w:rFonts w:ascii="Times New Roman" w:eastAsia="宋体" w:hAnsi="Times New Roman" w:cs="Times New Roman"/>
      <w:b/>
      <w:bCs/>
      <w:kern w:val="2"/>
      <w:sz w:val="28"/>
      <w:szCs w:val="28"/>
    </w:rPr>
  </w:style>
  <w:style w:type="character" w:customStyle="1" w:styleId="6Char">
    <w:name w:val="标题 6 Char"/>
    <w:basedOn w:val="a0"/>
    <w:link w:val="6"/>
    <w:qFormat/>
    <w:rsid w:val="00852C43"/>
    <w:rPr>
      <w:rFonts w:asciiTheme="majorHAnsi" w:eastAsiaTheme="majorEastAsia" w:hAnsiTheme="majorHAnsi" w:cstheme="majorBidi"/>
      <w:b/>
      <w:bCs/>
      <w:kern w:val="2"/>
      <w:sz w:val="24"/>
      <w:szCs w:val="24"/>
    </w:rPr>
  </w:style>
  <w:style w:type="character" w:customStyle="1" w:styleId="Char5">
    <w:name w:val="页眉 Char"/>
    <w:basedOn w:val="a0"/>
    <w:link w:val="a9"/>
    <w:uiPriority w:val="99"/>
    <w:qFormat/>
    <w:rsid w:val="00852C43"/>
    <w:rPr>
      <w:rFonts w:ascii="Tahoma" w:hAnsi="Tahoma"/>
      <w:sz w:val="18"/>
      <w:szCs w:val="18"/>
    </w:rPr>
  </w:style>
  <w:style w:type="character" w:customStyle="1" w:styleId="Char4">
    <w:name w:val="页脚 Char"/>
    <w:basedOn w:val="a0"/>
    <w:link w:val="a8"/>
    <w:uiPriority w:val="99"/>
    <w:qFormat/>
    <w:rsid w:val="00852C43"/>
    <w:rPr>
      <w:rFonts w:ascii="Tahoma" w:hAnsi="Tahoma"/>
      <w:sz w:val="18"/>
      <w:szCs w:val="18"/>
    </w:rPr>
  </w:style>
  <w:style w:type="paragraph" w:customStyle="1" w:styleId="11">
    <w:name w:val="标题1"/>
    <w:basedOn w:val="a"/>
    <w:qFormat/>
    <w:rsid w:val="00852C43"/>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4">
    <w:name w:val="List Paragraph"/>
    <w:basedOn w:val="a"/>
    <w:uiPriority w:val="99"/>
    <w:qFormat/>
    <w:rsid w:val="00852C43"/>
    <w:pPr>
      <w:ind w:firstLineChars="200" w:firstLine="420"/>
    </w:pPr>
  </w:style>
  <w:style w:type="character" w:customStyle="1" w:styleId="Char0">
    <w:name w:val="批注文字 Char"/>
    <w:basedOn w:val="a0"/>
    <w:link w:val="a4"/>
    <w:uiPriority w:val="99"/>
    <w:qFormat/>
    <w:rsid w:val="00852C43"/>
    <w:rPr>
      <w:rFonts w:ascii="Tahoma" w:hAnsi="Tahoma"/>
    </w:rPr>
  </w:style>
  <w:style w:type="character" w:customStyle="1" w:styleId="Char8">
    <w:name w:val="批注主题 Char"/>
    <w:basedOn w:val="Char0"/>
    <w:link w:val="ad"/>
    <w:uiPriority w:val="99"/>
    <w:qFormat/>
    <w:rsid w:val="00852C43"/>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sid w:val="00852C43"/>
    <w:rPr>
      <w:rFonts w:ascii="Times New Roman" w:eastAsia="宋体" w:hAnsi="Times New Roman" w:cs="Times New Roman"/>
      <w:kern w:val="2"/>
      <w:sz w:val="21"/>
      <w:szCs w:val="24"/>
      <w:shd w:val="clear" w:color="auto" w:fill="000080"/>
    </w:rPr>
  </w:style>
  <w:style w:type="character" w:customStyle="1" w:styleId="Char1">
    <w:name w:val="正文文本 Char"/>
    <w:basedOn w:val="a0"/>
    <w:link w:val="a5"/>
    <w:uiPriority w:val="99"/>
    <w:qFormat/>
    <w:rsid w:val="00852C43"/>
    <w:rPr>
      <w:rFonts w:ascii="Times New Roman" w:eastAsia="宋体" w:hAnsi="Times New Roman" w:cs="Times New Roman"/>
      <w:kern w:val="2"/>
      <w:sz w:val="21"/>
      <w:szCs w:val="24"/>
    </w:rPr>
  </w:style>
  <w:style w:type="character" w:customStyle="1" w:styleId="Char2">
    <w:name w:val="纯文本 Char"/>
    <w:basedOn w:val="a0"/>
    <w:link w:val="a6"/>
    <w:uiPriority w:val="99"/>
    <w:qFormat/>
    <w:rsid w:val="00852C43"/>
    <w:rPr>
      <w:rFonts w:ascii="宋体" w:eastAsia="宋体" w:hAnsi="Times New Roman" w:cs="Times New Roman"/>
      <w:color w:val="000000"/>
      <w:sz w:val="21"/>
      <w:szCs w:val="20"/>
      <w:u w:color="000000"/>
    </w:rPr>
  </w:style>
  <w:style w:type="character" w:customStyle="1" w:styleId="Char3">
    <w:name w:val="批注框文本 Char"/>
    <w:basedOn w:val="a0"/>
    <w:link w:val="a7"/>
    <w:uiPriority w:val="99"/>
    <w:qFormat/>
    <w:rsid w:val="00852C43"/>
    <w:rPr>
      <w:rFonts w:ascii="Times New Roman" w:eastAsia="宋体" w:hAnsi="Times New Roman" w:cs="Times New Roman"/>
      <w:kern w:val="2"/>
      <w:sz w:val="18"/>
      <w:szCs w:val="18"/>
    </w:rPr>
  </w:style>
  <w:style w:type="character" w:customStyle="1" w:styleId="Char6">
    <w:name w:val="脚注文本 Char"/>
    <w:basedOn w:val="a0"/>
    <w:link w:val="aa"/>
    <w:uiPriority w:val="99"/>
    <w:qFormat/>
    <w:rsid w:val="00852C43"/>
    <w:rPr>
      <w:rFonts w:ascii="Times New Roman" w:eastAsia="宋体" w:hAnsi="Times New Roman" w:cs="Times New Roman"/>
      <w:kern w:val="2"/>
      <w:sz w:val="18"/>
      <w:szCs w:val="18"/>
    </w:rPr>
  </w:style>
  <w:style w:type="character" w:customStyle="1" w:styleId="HTMLChar">
    <w:name w:val="HTML 预设格式 Char"/>
    <w:basedOn w:val="a0"/>
    <w:link w:val="HTML"/>
    <w:qFormat/>
    <w:rsid w:val="00852C43"/>
    <w:rPr>
      <w:rFonts w:ascii="宋体" w:eastAsia="宋体" w:hAnsi="宋体" w:cs="宋体"/>
      <w:sz w:val="24"/>
      <w:szCs w:val="24"/>
    </w:rPr>
  </w:style>
  <w:style w:type="paragraph" w:customStyle="1" w:styleId="xl69">
    <w:name w:val="xl69"/>
    <w:basedOn w:val="a"/>
    <w:uiPriority w:val="99"/>
    <w:qFormat/>
    <w:rsid w:val="00852C43"/>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852C43"/>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852C43"/>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852C43"/>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852C43"/>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852C43"/>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852C43"/>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852C43"/>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852C43"/>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852C43"/>
    <w:pPr>
      <w:widowControl/>
      <w:spacing w:line="600" w:lineRule="exact"/>
      <w:jc w:val="left"/>
      <w:textAlignment w:val="baseline"/>
    </w:pPr>
    <w:rPr>
      <w:rFonts w:eastAsia="楷体_GB2312" w:cs="宋体"/>
      <w:color w:val="000000"/>
      <w:kern w:val="0"/>
      <w:szCs w:val="20"/>
      <w:u w:color="000000"/>
    </w:rPr>
  </w:style>
  <w:style w:type="paragraph" w:customStyle="1" w:styleId="12">
    <w:name w:val="列出段落1"/>
    <w:basedOn w:val="a"/>
    <w:uiPriority w:val="99"/>
    <w:qFormat/>
    <w:rsid w:val="00852C4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852C43"/>
    <w:pPr>
      <w:widowControl w:val="0"/>
      <w:adjustRightInd/>
      <w:snapToGrid/>
      <w:spacing w:after="0"/>
      <w:jc w:val="both"/>
    </w:pPr>
    <w:rPr>
      <w:rFonts w:ascii="Times New Roman" w:eastAsia="宋体" w:hAnsi="Times New Roman" w:cs="Times New Roman"/>
      <w:kern w:val="2"/>
      <w:sz w:val="21"/>
      <w:szCs w:val="24"/>
    </w:rPr>
  </w:style>
  <w:style w:type="paragraph" w:customStyle="1" w:styleId="Char9">
    <w:name w:val="Char"/>
    <w:basedOn w:val="a"/>
    <w:uiPriority w:val="99"/>
    <w:qFormat/>
    <w:rsid w:val="00852C43"/>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852C43"/>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Char7">
    <w:name w:val="标题 Char"/>
    <w:basedOn w:val="a0"/>
    <w:link w:val="ac"/>
    <w:qFormat/>
    <w:rsid w:val="00852C43"/>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852C43"/>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852C43"/>
    <w:rPr>
      <w:rFonts w:ascii="宋体" w:eastAsia="宋体" w:hAnsi="宋体" w:cs="宋体" w:hint="eastAsia"/>
      <w:b/>
      <w:color w:val="000000"/>
      <w:sz w:val="32"/>
      <w:szCs w:val="32"/>
      <w:u w:val="none"/>
    </w:rPr>
  </w:style>
  <w:style w:type="character" w:customStyle="1" w:styleId="font21">
    <w:name w:val="font21"/>
    <w:basedOn w:val="a0"/>
    <w:qFormat/>
    <w:rsid w:val="00852C43"/>
    <w:rPr>
      <w:rFonts w:ascii="Times New Roman" w:hAnsi="Times New Roman" w:cs="Times New Roman" w:hint="default"/>
      <w:b/>
      <w:color w:val="000000"/>
      <w:sz w:val="32"/>
      <w:szCs w:val="32"/>
      <w:u w:val="none"/>
    </w:rPr>
  </w:style>
</w:styles>
</file>

<file path=word/webSettings.xml><?xml version="1.0" encoding="utf-8"?>
<w:webSettings xmlns:r="http://schemas.openxmlformats.org/officeDocument/2006/relationships" xmlns:w="http://schemas.openxmlformats.org/wordprocessingml/2006/main">
  <w:divs>
    <w:div w:id="266351272">
      <w:bodyDiv w:val="1"/>
      <w:marLeft w:val="0"/>
      <w:marRight w:val="0"/>
      <w:marTop w:val="0"/>
      <w:marBottom w:val="0"/>
      <w:divBdr>
        <w:top w:val="none" w:sz="0" w:space="0" w:color="auto"/>
        <w:left w:val="none" w:sz="0" w:space="0" w:color="auto"/>
        <w:bottom w:val="none" w:sz="0" w:space="0" w:color="auto"/>
        <w:right w:val="none" w:sz="0" w:space="0" w:color="auto"/>
      </w:divBdr>
    </w:div>
    <w:div w:id="301232080">
      <w:bodyDiv w:val="1"/>
      <w:marLeft w:val="0"/>
      <w:marRight w:val="0"/>
      <w:marTop w:val="0"/>
      <w:marBottom w:val="0"/>
      <w:divBdr>
        <w:top w:val="none" w:sz="0" w:space="0" w:color="auto"/>
        <w:left w:val="none" w:sz="0" w:space="0" w:color="auto"/>
        <w:bottom w:val="none" w:sz="0" w:space="0" w:color="auto"/>
        <w:right w:val="none" w:sz="0" w:space="0" w:color="auto"/>
      </w:divBdr>
    </w:div>
    <w:div w:id="327171481">
      <w:bodyDiv w:val="1"/>
      <w:marLeft w:val="0"/>
      <w:marRight w:val="0"/>
      <w:marTop w:val="0"/>
      <w:marBottom w:val="0"/>
      <w:divBdr>
        <w:top w:val="none" w:sz="0" w:space="0" w:color="auto"/>
        <w:left w:val="none" w:sz="0" w:space="0" w:color="auto"/>
        <w:bottom w:val="none" w:sz="0" w:space="0" w:color="auto"/>
        <w:right w:val="none" w:sz="0" w:space="0" w:color="auto"/>
      </w:divBdr>
    </w:div>
    <w:div w:id="328293871">
      <w:bodyDiv w:val="1"/>
      <w:marLeft w:val="0"/>
      <w:marRight w:val="0"/>
      <w:marTop w:val="0"/>
      <w:marBottom w:val="0"/>
      <w:divBdr>
        <w:top w:val="none" w:sz="0" w:space="0" w:color="auto"/>
        <w:left w:val="none" w:sz="0" w:space="0" w:color="auto"/>
        <w:bottom w:val="none" w:sz="0" w:space="0" w:color="auto"/>
        <w:right w:val="none" w:sz="0" w:space="0" w:color="auto"/>
      </w:divBdr>
    </w:div>
    <w:div w:id="494344423">
      <w:bodyDiv w:val="1"/>
      <w:marLeft w:val="0"/>
      <w:marRight w:val="0"/>
      <w:marTop w:val="0"/>
      <w:marBottom w:val="0"/>
      <w:divBdr>
        <w:top w:val="none" w:sz="0" w:space="0" w:color="auto"/>
        <w:left w:val="none" w:sz="0" w:space="0" w:color="auto"/>
        <w:bottom w:val="none" w:sz="0" w:space="0" w:color="auto"/>
        <w:right w:val="none" w:sz="0" w:space="0" w:color="auto"/>
      </w:divBdr>
    </w:div>
    <w:div w:id="501287609">
      <w:bodyDiv w:val="1"/>
      <w:marLeft w:val="0"/>
      <w:marRight w:val="0"/>
      <w:marTop w:val="0"/>
      <w:marBottom w:val="0"/>
      <w:divBdr>
        <w:top w:val="none" w:sz="0" w:space="0" w:color="auto"/>
        <w:left w:val="none" w:sz="0" w:space="0" w:color="auto"/>
        <w:bottom w:val="none" w:sz="0" w:space="0" w:color="auto"/>
        <w:right w:val="none" w:sz="0" w:space="0" w:color="auto"/>
      </w:divBdr>
    </w:div>
    <w:div w:id="514734679">
      <w:bodyDiv w:val="1"/>
      <w:marLeft w:val="0"/>
      <w:marRight w:val="0"/>
      <w:marTop w:val="0"/>
      <w:marBottom w:val="0"/>
      <w:divBdr>
        <w:top w:val="none" w:sz="0" w:space="0" w:color="auto"/>
        <w:left w:val="none" w:sz="0" w:space="0" w:color="auto"/>
        <w:bottom w:val="none" w:sz="0" w:space="0" w:color="auto"/>
        <w:right w:val="none" w:sz="0" w:space="0" w:color="auto"/>
      </w:divBdr>
    </w:div>
    <w:div w:id="569342774">
      <w:bodyDiv w:val="1"/>
      <w:marLeft w:val="0"/>
      <w:marRight w:val="0"/>
      <w:marTop w:val="0"/>
      <w:marBottom w:val="0"/>
      <w:divBdr>
        <w:top w:val="none" w:sz="0" w:space="0" w:color="auto"/>
        <w:left w:val="none" w:sz="0" w:space="0" w:color="auto"/>
        <w:bottom w:val="none" w:sz="0" w:space="0" w:color="auto"/>
        <w:right w:val="none" w:sz="0" w:space="0" w:color="auto"/>
      </w:divBdr>
    </w:div>
    <w:div w:id="753630037">
      <w:bodyDiv w:val="1"/>
      <w:marLeft w:val="0"/>
      <w:marRight w:val="0"/>
      <w:marTop w:val="0"/>
      <w:marBottom w:val="0"/>
      <w:divBdr>
        <w:top w:val="none" w:sz="0" w:space="0" w:color="auto"/>
        <w:left w:val="none" w:sz="0" w:space="0" w:color="auto"/>
        <w:bottom w:val="none" w:sz="0" w:space="0" w:color="auto"/>
        <w:right w:val="none" w:sz="0" w:space="0" w:color="auto"/>
      </w:divBdr>
    </w:div>
    <w:div w:id="1346784091">
      <w:bodyDiv w:val="1"/>
      <w:marLeft w:val="0"/>
      <w:marRight w:val="0"/>
      <w:marTop w:val="0"/>
      <w:marBottom w:val="0"/>
      <w:divBdr>
        <w:top w:val="none" w:sz="0" w:space="0" w:color="auto"/>
        <w:left w:val="none" w:sz="0" w:space="0" w:color="auto"/>
        <w:bottom w:val="none" w:sz="0" w:space="0" w:color="auto"/>
        <w:right w:val="none" w:sz="0" w:space="0" w:color="auto"/>
      </w:divBdr>
    </w:div>
    <w:div w:id="1414201348">
      <w:bodyDiv w:val="1"/>
      <w:marLeft w:val="0"/>
      <w:marRight w:val="0"/>
      <w:marTop w:val="0"/>
      <w:marBottom w:val="0"/>
      <w:divBdr>
        <w:top w:val="none" w:sz="0" w:space="0" w:color="auto"/>
        <w:left w:val="none" w:sz="0" w:space="0" w:color="auto"/>
        <w:bottom w:val="none" w:sz="0" w:space="0" w:color="auto"/>
        <w:right w:val="none" w:sz="0" w:space="0" w:color="auto"/>
      </w:divBdr>
    </w:div>
    <w:div w:id="1804537930">
      <w:bodyDiv w:val="1"/>
      <w:marLeft w:val="0"/>
      <w:marRight w:val="0"/>
      <w:marTop w:val="0"/>
      <w:marBottom w:val="0"/>
      <w:divBdr>
        <w:top w:val="none" w:sz="0" w:space="0" w:color="auto"/>
        <w:left w:val="none" w:sz="0" w:space="0" w:color="auto"/>
        <w:bottom w:val="none" w:sz="0" w:space="0" w:color="auto"/>
        <w:right w:val="none" w:sz="0" w:space="0" w:color="auto"/>
      </w:divBdr>
    </w:div>
    <w:div w:id="1808007788">
      <w:bodyDiv w:val="1"/>
      <w:marLeft w:val="0"/>
      <w:marRight w:val="0"/>
      <w:marTop w:val="0"/>
      <w:marBottom w:val="0"/>
      <w:divBdr>
        <w:top w:val="none" w:sz="0" w:space="0" w:color="auto"/>
        <w:left w:val="none" w:sz="0" w:space="0" w:color="auto"/>
        <w:bottom w:val="none" w:sz="0" w:space="0" w:color="auto"/>
        <w:right w:val="none" w:sz="0" w:space="0" w:color="auto"/>
      </w:divBdr>
    </w:div>
    <w:div w:id="2001958151">
      <w:bodyDiv w:val="1"/>
      <w:marLeft w:val="0"/>
      <w:marRight w:val="0"/>
      <w:marTop w:val="0"/>
      <w:marBottom w:val="0"/>
      <w:divBdr>
        <w:top w:val="none" w:sz="0" w:space="0" w:color="auto"/>
        <w:left w:val="none" w:sz="0" w:space="0" w:color="auto"/>
        <w:bottom w:val="none" w:sz="0" w:space="0" w:color="auto"/>
        <w:right w:val="none" w:sz="0" w:space="0" w:color="auto"/>
      </w:divBdr>
    </w:div>
    <w:div w:id="2100976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2019</a:t>
            </a:r>
            <a:r>
              <a:rPr altLang="en-US" sz="1400" b="0">
                <a:latin typeface="仿宋" panose="02010609060101010101" pitchFamily="3" charset="-122"/>
                <a:ea typeface="仿宋" panose="02010609060101010101" pitchFamily="3" charset="-122"/>
                <a:cs typeface="仿宋" panose="02010609060101010101" pitchFamily="3" charset="-122"/>
              </a:rPr>
              <a:t>年决算收入结构图</a:t>
            </a:r>
            <a:endParaRPr lang="en-US" altLang="zh-CN"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513888888889273"/>
          <c:y val="6.9444444444445039E-3"/>
        </c:manualLayout>
      </c:layout>
    </c:title>
    <c:plotArea>
      <c:layout>
        <c:manualLayout>
          <c:layoutTarget val="inner"/>
          <c:xMode val="edge"/>
          <c:yMode val="edge"/>
          <c:x val="0.13585476815398087"/>
          <c:y val="0.23148148148148576"/>
          <c:w val="0.39777777777778445"/>
          <c:h val="0.66296296296295643"/>
        </c:manualLayout>
      </c:layout>
      <c:pieChart>
        <c:varyColors val="1"/>
        <c:ser>
          <c:idx val="0"/>
          <c:order val="0"/>
          <c:tx>
            <c:strRef>
              <c:f>'[底稿---自己的.xlsx]Sheet1'!$C$3</c:f>
              <c:strCache>
                <c:ptCount val="1"/>
                <c:pt idx="0">
                  <c:v>决算</c:v>
                </c:pt>
              </c:strCache>
            </c:strRef>
          </c:tx>
          <c:dLbls>
            <c:dLbl>
              <c:idx val="0"/>
              <c:layout>
                <c:manualLayout>
                  <c:x val="-0.13973775153105941"/>
                  <c:y val="-0.17813939924176284"/>
                </c:manualLayout>
              </c:layout>
              <c:dLblPos val="bestFit"/>
              <c:showVal val="1"/>
              <c:showPercent val="1"/>
              <c:extLst>
                <c:ext xmlns:c15="http://schemas.microsoft.com/office/drawing/2012/chart" uri="{CE6537A1-D6FC-4f65-9D91-7224C49458BB}">
                  <c15:layout/>
                </c:ext>
              </c:extLst>
            </c:dLbl>
            <c:dLbl>
              <c:idx val="1"/>
              <c:layout>
                <c:manualLayout>
                  <c:x val="-6.5094050743657013E-3"/>
                  <c:y val="2.6053878681831899E-2"/>
                </c:manualLayout>
              </c:layout>
              <c:dLblPos val="bestFit"/>
              <c:showVal val="1"/>
              <c:showPercent val="1"/>
              <c:extLst>
                <c:ext xmlns:c15="http://schemas.microsoft.com/office/drawing/2012/chart" uri="{CE6537A1-D6FC-4f65-9D91-7224C49458BB}">
                  <c15:layout/>
                </c:ext>
              </c:extLst>
            </c:dLbl>
            <c:dLbl>
              <c:idx val="2"/>
              <c:layout>
                <c:manualLayout>
                  <c:x val="-1.9693241469816321E-2"/>
                  <c:y val="-5.0106080489938934E-2"/>
                </c:manualLayout>
              </c:layout>
              <c:dLblPos val="bestFit"/>
              <c:showVal val="1"/>
              <c:showPercent val="1"/>
              <c:extLst>
                <c:ext xmlns:c15="http://schemas.microsoft.com/office/drawing/2012/chart" uri="{CE6537A1-D6FC-4f65-9D91-7224C49458BB}">
                  <c15:layout/>
                </c:ext>
              </c:extLst>
            </c:dLbl>
            <c:dLbl>
              <c:idx val="3"/>
              <c:layout>
                <c:manualLayout>
                  <c:x val="0.11103980752405848"/>
                  <c:y val="-2.6103091280256605E-2"/>
                </c:manualLayout>
              </c:layout>
              <c:dLblPos val="bestFit"/>
              <c:showVal val="1"/>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Percent val="1"/>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23.939999999999987</c:v>
                </c:pt>
                <c:pt idx="3">
                  <c:v>45.89</c:v>
                </c:pt>
              </c:numCache>
            </c:numRef>
          </c:val>
        </c:ser>
        <c:dLbls>
          <c:showVal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2019</a:t>
            </a:r>
            <a:r>
              <a:rPr altLang="en-US" sz="1400" b="0">
                <a:latin typeface="仿宋" panose="02010609060101010101" pitchFamily="3" charset="-122"/>
                <a:ea typeface="仿宋" panose="02010609060101010101" pitchFamily="3" charset="-122"/>
                <a:cs typeface="仿宋" panose="02010609060101010101" pitchFamily="3" charset="-122"/>
              </a:rPr>
              <a:t>年度预算收入与决算收入对比图</a:t>
            </a:r>
            <a:endParaRPr lang="en-US" altLang="zh-CN"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18640905260623844"/>
          <c:y val="6.8415051311289023E-3"/>
        </c:manualLayout>
      </c:layout>
    </c:title>
    <c:plotArea>
      <c:layout>
        <c:manualLayout>
          <c:layoutTarget val="inner"/>
          <c:xMode val="edge"/>
          <c:yMode val="edge"/>
          <c:x val="0.15942755000452521"/>
          <c:y val="0.17479709267111027"/>
          <c:w val="0.68452083083523196"/>
          <c:h val="0.38823743185948273"/>
        </c:manualLayout>
      </c:layout>
      <c:barChart>
        <c:barDir val="col"/>
        <c:grouping val="clustered"/>
        <c:ser>
          <c:idx val="0"/>
          <c:order val="0"/>
          <c:tx>
            <c:strRef>
              <c:f>'[底稿---自己的.xlsx]Sheet1'!$B$3</c:f>
              <c:strCache>
                <c:ptCount val="1"/>
                <c:pt idx="0">
                  <c:v>预算</c:v>
                </c:pt>
              </c:strCache>
            </c:strRef>
          </c:tx>
          <c:dLbls>
            <c:dLbl>
              <c:idx val="0"/>
              <c:layout>
                <c:manualLayout>
                  <c:x val="-2.0304568527918808E-2"/>
                  <c:y val="0"/>
                </c:manualLayout>
              </c:layout>
              <c:dLblPos val="outEnd"/>
              <c:showVal val="1"/>
              <c:extLst>
                <c:ext xmlns:c15="http://schemas.microsoft.com/office/drawing/2012/chart" uri="{CE6537A1-D6FC-4f65-9D91-7224C49458BB}">
                  <c15:layout/>
                </c:ext>
              </c:extLst>
            </c:dLbl>
            <c:dLbl>
              <c:idx val="1"/>
              <c:layout>
                <c:manualLayout>
                  <c:x val="-6.7681895093062621E-3"/>
                  <c:y val="-7.6923076923076927E-2"/>
                </c:manualLayout>
              </c:layout>
              <c:dLblPos val="outEnd"/>
              <c:showVal val="1"/>
              <c:extLst>
                <c:ext xmlns:c15="http://schemas.microsoft.com/office/drawing/2012/chart" uri="{CE6537A1-D6FC-4f65-9D91-7224C49458BB}">
                  <c15:layout/>
                </c:ext>
              </c:extLst>
            </c:dLbl>
            <c:dLbl>
              <c:idx val="2"/>
              <c:layout>
                <c:manualLayout>
                  <c:x val="-1.3536379018612744E-2"/>
                  <c:y val="-3.8461538461538498E-2"/>
                </c:manualLayout>
              </c:layout>
              <c:dLblPos val="outEnd"/>
              <c:showVal val="1"/>
              <c:extLst>
                <c:ext xmlns:c15="http://schemas.microsoft.com/office/drawing/2012/chart" uri="{CE6537A1-D6FC-4f65-9D91-7224C49458BB}">
                  <c15:layout/>
                </c:ext>
              </c:extLst>
            </c:dLbl>
            <c:dLbl>
              <c:idx val="3"/>
              <c:layout>
                <c:manualLayout>
                  <c:x val="-2.2560631697687503E-2"/>
                  <c:y val="-1.709401709401712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36.790000000000013</c:v>
                </c:pt>
              </c:numCache>
            </c:numRef>
          </c:val>
        </c:ser>
        <c:ser>
          <c:idx val="1"/>
          <c:order val="1"/>
          <c:tx>
            <c:strRef>
              <c:f>'[底稿---自己的.xlsx]Sheet1'!$C$3</c:f>
              <c:strCache>
                <c:ptCount val="1"/>
                <c:pt idx="0">
                  <c:v>决算</c:v>
                </c:pt>
              </c:strCache>
            </c:strRef>
          </c:tx>
          <c:dLbls>
            <c:dLbl>
              <c:idx val="0"/>
              <c:layout>
                <c:manualLayout>
                  <c:x val="2.2560631697687507E-3"/>
                  <c:y val="1.7094017094017123E-2"/>
                </c:manualLayout>
              </c:layout>
              <c:dLblPos val="outEnd"/>
              <c:showVal val="1"/>
              <c:extLst>
                <c:ext xmlns:c15="http://schemas.microsoft.com/office/drawing/2012/chart" uri="{CE6537A1-D6FC-4f65-9D91-7224C49458BB}">
                  <c15:layout/>
                </c:ext>
              </c:extLst>
            </c:dLbl>
            <c:dLbl>
              <c:idx val="2"/>
              <c:layout>
                <c:manualLayout>
                  <c:x val="6.7681895093061814E-3"/>
                  <c:y val="0"/>
                </c:manualLayout>
              </c:layout>
              <c:dLblPos val="outEnd"/>
              <c:showVal val="1"/>
              <c:extLst>
                <c:ext xmlns:c15="http://schemas.microsoft.com/office/drawing/2012/chart" uri="{CE6537A1-D6FC-4f65-9D91-7224C49458BB}">
                  <c15:layout/>
                </c:ext>
              </c:extLst>
            </c:dLbl>
            <c:dLbl>
              <c:idx val="3"/>
              <c:layout>
                <c:manualLayout>
                  <c:x val="2.2560631697687503E-2"/>
                  <c:y val="1.282051282051280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23.939999999999987</c:v>
                </c:pt>
                <c:pt idx="3">
                  <c:v>45.89</c:v>
                </c:pt>
              </c:numCache>
            </c:numRef>
          </c:val>
        </c:ser>
        <c:dLbls>
          <c:showVal val="1"/>
        </c:dLbls>
        <c:axId val="78897536"/>
        <c:axId val="78899072"/>
      </c:barChart>
      <c:catAx>
        <c:axId val="7889753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8899072"/>
        <c:crosses val="autoZero"/>
        <c:auto val="1"/>
        <c:lblAlgn val="ctr"/>
        <c:lblOffset val="100"/>
      </c:catAx>
      <c:valAx>
        <c:axId val="78899072"/>
        <c:scaling>
          <c:orientation val="minMax"/>
        </c:scaling>
        <c:axPos val="l"/>
        <c:majorGridlines>
          <c:spPr>
            <a:ln w="9525" cap="flat" cmpd="sng" algn="ctr">
              <a:solidFill>
                <a:srgbClr val="4F81BD"/>
              </a:solidFill>
              <a:prstDash val="solid"/>
              <a:round/>
            </a:ln>
          </c:spPr>
        </c:majorGridlines>
        <c:numFmt formatCode="0.00_ "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8897536"/>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2018</a:t>
            </a:r>
            <a:r>
              <a:rPr altLang="en-US" sz="1400" b="0">
                <a:latin typeface="仿宋" panose="02010609060101010101" pitchFamily="3" charset="-122"/>
                <a:ea typeface="仿宋" panose="02010609060101010101" pitchFamily="3" charset="-122"/>
                <a:cs typeface="仿宋" panose="02010609060101010101" pitchFamily="3" charset="-122"/>
              </a:rPr>
              <a:t>年度决算支出结构图</a:t>
            </a:r>
            <a:endParaRPr lang="en-US" altLang="zh-CN"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834605597965058"/>
          <c:y val="6.8259385665528855E-3"/>
        </c:manualLayout>
      </c:layout>
    </c:title>
    <c:plotArea>
      <c:layout>
        <c:manualLayout>
          <c:layoutTarget val="inner"/>
          <c:xMode val="edge"/>
          <c:yMode val="edge"/>
          <c:x val="0.13585476815398087"/>
          <c:y val="0.23148148148148576"/>
          <c:w val="0.39777777777778445"/>
          <c:h val="0.66296296296295643"/>
        </c:manualLayout>
      </c:layout>
      <c:pieChart>
        <c:varyColors val="1"/>
        <c:ser>
          <c:idx val="0"/>
          <c:order val="0"/>
          <c:tx>
            <c:strRef>
              <c:f>'[底稿---自己的.xlsx]Sheet1'!$C$3</c:f>
              <c:strCache>
                <c:ptCount val="1"/>
                <c:pt idx="0">
                  <c:v>决算</c:v>
                </c:pt>
              </c:strCache>
            </c:strRef>
          </c:tx>
          <c:dLbls>
            <c:dLbl>
              <c:idx val="0"/>
              <c:layout>
                <c:manualLayout>
                  <c:x val="-0.13973775153105941"/>
                  <c:y val="-0.17813939924176284"/>
                </c:manualLayout>
              </c:layout>
              <c:dLblPos val="bestFit"/>
              <c:showVal val="1"/>
              <c:showPercent val="1"/>
              <c:extLst>
                <c:ext xmlns:c15="http://schemas.microsoft.com/office/drawing/2012/chart" uri="{CE6537A1-D6FC-4f65-9D91-7224C49458BB}">
                  <c15:layout/>
                </c:ext>
              </c:extLst>
            </c:dLbl>
            <c:dLbl>
              <c:idx val="1"/>
              <c:layout>
                <c:manualLayout>
                  <c:x val="-6.5094050743657013E-3"/>
                  <c:y val="2.6053878681831899E-2"/>
                </c:manualLayout>
              </c:layout>
              <c:dLblPos val="bestFit"/>
              <c:showVal val="1"/>
              <c:showPercent val="1"/>
              <c:extLst>
                <c:ext xmlns:c15="http://schemas.microsoft.com/office/drawing/2012/chart" uri="{CE6537A1-D6FC-4f65-9D91-7224C49458BB}">
                  <c15:layout/>
                </c:ext>
              </c:extLst>
            </c:dLbl>
            <c:dLbl>
              <c:idx val="2"/>
              <c:layout>
                <c:manualLayout>
                  <c:x val="-1.9693241469816321E-2"/>
                  <c:y val="-5.0106080489938934E-2"/>
                </c:manualLayout>
              </c:layout>
              <c:dLblPos val="bestFit"/>
              <c:showVal val="1"/>
              <c:showPercent val="1"/>
              <c:extLst>
                <c:ext xmlns:c15="http://schemas.microsoft.com/office/drawing/2012/chart" uri="{CE6537A1-D6FC-4f65-9D91-7224C49458BB}">
                  <c15:layout/>
                </c:ext>
              </c:extLst>
            </c:dLbl>
            <c:dLbl>
              <c:idx val="3"/>
              <c:layout>
                <c:manualLayout>
                  <c:x val="0.11103980752405848"/>
                  <c:y val="-2.6103091280256605E-2"/>
                </c:manualLayout>
              </c:layout>
              <c:dLblPos val="bestFit"/>
              <c:showVal val="1"/>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Percent val="1"/>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1189.1599999999999</c:v>
                </c:pt>
                <c:pt idx="1">
                  <c:v>105.54</c:v>
                </c:pt>
                <c:pt idx="2">
                  <c:v>23.939999999999987</c:v>
                </c:pt>
                <c:pt idx="3">
                  <c:v>45.89</c:v>
                </c:pt>
              </c:numCache>
            </c:numRef>
          </c:val>
        </c:ser>
        <c:dLbls>
          <c:showVal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2018</a:t>
            </a:r>
            <a:r>
              <a:rPr altLang="en-US" sz="1400" b="0">
                <a:latin typeface="仿宋" panose="02010609060101010101" pitchFamily="3" charset="-122"/>
                <a:ea typeface="仿宋" panose="02010609060101010101" pitchFamily="3" charset="-122"/>
                <a:cs typeface="仿宋" panose="02010609060101010101" pitchFamily="3" charset="-122"/>
              </a:rPr>
              <a:t>年预算支出与决算支出对比图</a:t>
            </a:r>
            <a:endParaRPr lang="en-US" altLang="zh-CN"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1202318676150483"/>
          <c:y val="7.8926598263614825E-3"/>
        </c:manualLayout>
      </c:layout>
    </c:title>
    <c:plotArea>
      <c:layout>
        <c:manualLayout>
          <c:layoutTarget val="inner"/>
          <c:xMode val="edge"/>
          <c:yMode val="edge"/>
          <c:x val="0.17632780429172601"/>
          <c:y val="0.15105949597278986"/>
          <c:w val="0.67719694120596696"/>
          <c:h val="0.38831886345699157"/>
        </c:manualLayout>
      </c:layout>
      <c:barChart>
        <c:barDir val="col"/>
        <c:grouping val="clustered"/>
        <c:ser>
          <c:idx val="0"/>
          <c:order val="0"/>
          <c:tx>
            <c:strRef>
              <c:f>'[底稿---自己的.xlsx]Sheet1'!$B$3</c:f>
              <c:strCache>
                <c:ptCount val="1"/>
                <c:pt idx="0">
                  <c:v>预算</c:v>
                </c:pt>
              </c:strCache>
            </c:strRef>
          </c:tx>
          <c:dLbls>
            <c:dLbl>
              <c:idx val="0"/>
              <c:layout>
                <c:manualLayout>
                  <c:x val="-2.0304568527918808E-2"/>
                  <c:y val="0"/>
                </c:manualLayout>
              </c:layout>
              <c:dLblPos val="outEnd"/>
              <c:showVal val="1"/>
              <c:extLst>
                <c:ext xmlns:c15="http://schemas.microsoft.com/office/drawing/2012/chart" uri="{CE6537A1-D6FC-4f65-9D91-7224C49458BB}">
                  <c15:layout/>
                </c:ext>
              </c:extLst>
            </c:dLbl>
            <c:dLbl>
              <c:idx val="1"/>
              <c:layout>
                <c:manualLayout>
                  <c:x val="-6.7681895093062621E-3"/>
                  <c:y val="-7.6923076923076927E-2"/>
                </c:manualLayout>
              </c:layout>
              <c:dLblPos val="outEnd"/>
              <c:showVal val="1"/>
              <c:extLst>
                <c:ext xmlns:c15="http://schemas.microsoft.com/office/drawing/2012/chart" uri="{CE6537A1-D6FC-4f65-9D91-7224C49458BB}">
                  <c15:layout/>
                </c:ext>
              </c:extLst>
            </c:dLbl>
            <c:dLbl>
              <c:idx val="2"/>
              <c:layout>
                <c:manualLayout>
                  <c:x val="-1.3536379018612744E-2"/>
                  <c:y val="-3.8461538461538498E-2"/>
                </c:manualLayout>
              </c:layout>
              <c:dLblPos val="outEnd"/>
              <c:showVal val="1"/>
              <c:extLst>
                <c:ext xmlns:c15="http://schemas.microsoft.com/office/drawing/2012/chart" uri="{CE6537A1-D6FC-4f65-9D91-7224C49458BB}">
                  <c15:layout/>
                </c:ext>
              </c:extLst>
            </c:dLbl>
            <c:dLbl>
              <c:idx val="3"/>
              <c:layout>
                <c:manualLayout>
                  <c:x val="-2.2560631697687503E-2"/>
                  <c:y val="-1.709401709401712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36.790000000000013</c:v>
                </c:pt>
              </c:numCache>
            </c:numRef>
          </c:val>
        </c:ser>
        <c:ser>
          <c:idx val="1"/>
          <c:order val="1"/>
          <c:tx>
            <c:strRef>
              <c:f>'[底稿---自己的.xlsx]Sheet1'!$C$3</c:f>
              <c:strCache>
                <c:ptCount val="1"/>
                <c:pt idx="0">
                  <c:v>决算</c:v>
                </c:pt>
              </c:strCache>
            </c:strRef>
          </c:tx>
          <c:dLbls>
            <c:dLbl>
              <c:idx val="0"/>
              <c:layout>
                <c:manualLayout>
                  <c:x val="2.2560631697687507E-3"/>
                  <c:y val="1.7094017094017123E-2"/>
                </c:manualLayout>
              </c:layout>
              <c:dLblPos val="outEnd"/>
              <c:showVal val="1"/>
              <c:extLst>
                <c:ext xmlns:c15="http://schemas.microsoft.com/office/drawing/2012/chart" uri="{CE6537A1-D6FC-4f65-9D91-7224C49458BB}">
                  <c15:layout/>
                </c:ext>
              </c:extLst>
            </c:dLbl>
            <c:dLbl>
              <c:idx val="2"/>
              <c:layout>
                <c:manualLayout>
                  <c:x val="6.7681895093061814E-3"/>
                  <c:y val="0"/>
                </c:manualLayout>
              </c:layout>
              <c:dLblPos val="outEnd"/>
              <c:showVal val="1"/>
              <c:extLst>
                <c:ext xmlns:c15="http://schemas.microsoft.com/office/drawing/2012/chart" uri="{CE6537A1-D6FC-4f65-9D91-7224C49458BB}">
                  <c15:layout/>
                </c:ext>
              </c:extLst>
            </c:dLbl>
            <c:dLbl>
              <c:idx val="3"/>
              <c:layout>
                <c:manualLayout>
                  <c:x val="2.2560631697687503E-2"/>
                  <c:y val="1.282051282051280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1189.1599999999999</c:v>
                </c:pt>
                <c:pt idx="1">
                  <c:v>105.54</c:v>
                </c:pt>
                <c:pt idx="2">
                  <c:v>23.939999999999987</c:v>
                </c:pt>
                <c:pt idx="3">
                  <c:v>45.89</c:v>
                </c:pt>
              </c:numCache>
            </c:numRef>
          </c:val>
        </c:ser>
        <c:dLbls>
          <c:showVal val="1"/>
        </c:dLbls>
        <c:axId val="81360384"/>
        <c:axId val="81361920"/>
      </c:barChart>
      <c:catAx>
        <c:axId val="8136038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1361920"/>
        <c:crosses val="autoZero"/>
        <c:auto val="1"/>
        <c:lblAlgn val="ctr"/>
        <c:lblOffset val="100"/>
      </c:catAx>
      <c:valAx>
        <c:axId val="81361920"/>
        <c:scaling>
          <c:orientation val="minMax"/>
        </c:scaling>
        <c:axPos val="l"/>
        <c:majorGridlines>
          <c:spPr>
            <a:ln w="9525" cap="flat" cmpd="sng" algn="ctr">
              <a:solidFill>
                <a:srgbClr val="4F81BD"/>
              </a:solidFill>
              <a:prstDash val="solid"/>
              <a:round/>
            </a:ln>
          </c:spPr>
        </c:majorGridlines>
        <c:numFmt formatCode="0.00_ "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136038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0.7875</cdr:x>
      <cdr:y>0.125</cdr:y>
    </cdr:from>
    <cdr:to>
      <cdr:x>0.99375</cdr:x>
      <cdr:y>0.21181</cdr:y>
    </cdr:to>
    <cdr:sp macro="" textlink="">
      <cdr:nvSpPr>
        <cdr:cNvPr id="2" name="矩形 1"/>
        <cdr:cNvSpPr/>
      </cdr:nvSpPr>
      <cdr:spPr>
        <a:xfrm xmlns:a="http://schemas.openxmlformats.org/drawingml/2006/main">
          <a:off x="3600451" y="342900"/>
          <a:ext cx="942974"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drawings/drawing2.xml><?xml version="1.0" encoding="utf-8"?>
<c:userShapes xmlns:c="http://schemas.openxmlformats.org/drawingml/2006/chart">
  <cdr:relSizeAnchor xmlns:cdr="http://schemas.openxmlformats.org/drawingml/2006/chartDrawing">
    <cdr:from>
      <cdr:x>0.86294</cdr:x>
      <cdr:y>0.13462</cdr:y>
    </cdr:from>
    <cdr:to>
      <cdr:x>0.99831</cdr:x>
      <cdr:y>0.21474</cdr:y>
    </cdr:to>
    <cdr:sp macro="" textlink="">
      <cdr:nvSpPr>
        <cdr:cNvPr id="2" name="矩形 1"/>
        <cdr:cNvSpPr/>
      </cdr:nvSpPr>
      <cdr:spPr>
        <a:xfrm xmlns:a="http://schemas.openxmlformats.org/drawingml/2006/main">
          <a:off x="3608362" y="174387"/>
          <a:ext cx="566046" cy="103787"/>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900"/>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0.7875</cdr:x>
      <cdr:y>0.125</cdr:y>
    </cdr:from>
    <cdr:to>
      <cdr:x>0.99375</cdr:x>
      <cdr:y>0.21181</cdr:y>
    </cdr:to>
    <cdr:sp macro="" textlink="">
      <cdr:nvSpPr>
        <cdr:cNvPr id="2" name="矩形 1"/>
        <cdr:cNvSpPr/>
      </cdr:nvSpPr>
      <cdr:spPr>
        <a:xfrm xmlns:a="http://schemas.openxmlformats.org/drawingml/2006/main">
          <a:off x="3600451" y="342900"/>
          <a:ext cx="942974"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drawings/drawing4.xml><?xml version="1.0" encoding="utf-8"?>
<c:userShapes xmlns:c="http://schemas.openxmlformats.org/drawingml/2006/chart">
  <cdr:relSizeAnchor xmlns:cdr="http://schemas.openxmlformats.org/drawingml/2006/chartDrawing">
    <cdr:from>
      <cdr:x>0.86294</cdr:x>
      <cdr:y>0.13462</cdr:y>
    </cdr:from>
    <cdr:to>
      <cdr:x>0.99831</cdr:x>
      <cdr:y>0.21474</cdr:y>
    </cdr:to>
    <cdr:sp macro="" textlink="">
      <cdr:nvSpPr>
        <cdr:cNvPr id="2" name="矩形 1"/>
        <cdr:cNvSpPr/>
      </cdr:nvSpPr>
      <cdr:spPr>
        <a:xfrm xmlns:a="http://schemas.openxmlformats.org/drawingml/2006/main">
          <a:off x="4857751" y="400050"/>
          <a:ext cx="762000"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900"/>
            <a:t>单位：万元</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64717-4307-444B-B825-B921A590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1</Pages>
  <Words>3497</Words>
  <Characters>19936</Characters>
  <Application>Microsoft Office Word</Application>
  <DocSecurity>0</DocSecurity>
  <Lines>166</Lines>
  <Paragraphs>46</Paragraphs>
  <ScaleCrop>false</ScaleCrop>
  <Company>Microsoft</Company>
  <LinksUpToDate>false</LinksUpToDate>
  <CharactersWithSpaces>23387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cp:lastPrinted>2020-08-31T02:26:00Z</cp:lastPrinted>
  <dcterms:created xsi:type="dcterms:W3CDTF">2020-08-25T06:53:00Z</dcterms:created>
  <dcterms:modified xsi:type="dcterms:W3CDTF">2020-09-23T08:07:00Z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