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hint="eastAsia" w:ascii="黑体" w:hAnsi="黑体" w:eastAsia="黑体" w:cs="Times New Roman"/>
          <w:bCs/>
          <w:kern w:val="2"/>
          <w:sz w:val="48"/>
          <w:szCs w:val="48"/>
          <w:lang w:val="en-US" w:eastAsia="zh-CN"/>
        </w:rPr>
      </w:pPr>
      <w:r>
        <w:rPr>
          <w:rFonts w:hint="eastAsia" w:ascii="黑体" w:hAnsi="黑体" w:eastAsia="黑体" w:cs="Times New Roman"/>
          <w:bCs/>
          <w:kern w:val="2"/>
          <w:sz w:val="48"/>
          <w:szCs w:val="48"/>
        </w:rPr>
        <w:t>保定市徐水区</w:t>
      </w:r>
      <w:r>
        <w:rPr>
          <w:rFonts w:hint="eastAsia" w:ascii="黑体" w:hAnsi="黑体" w:eastAsia="黑体" w:cs="Times New Roman"/>
          <w:bCs/>
          <w:kern w:val="2"/>
          <w:sz w:val="48"/>
          <w:szCs w:val="48"/>
          <w:lang w:val="en-US" w:eastAsia="zh-CN"/>
        </w:rPr>
        <w:t>公安交通警察大队</w:t>
      </w:r>
    </w:p>
    <w:p>
      <w:pPr>
        <w:widowControl w:val="0"/>
        <w:adjustRightInd/>
        <w:snapToGrid/>
        <w:spacing w:after="0" w:line="480" w:lineRule="auto"/>
        <w:jc w:val="center"/>
        <w:rPr>
          <w:rFonts w:hint="eastAsia" w:ascii="黑体" w:hAnsi="黑体" w:eastAsia="黑体" w:cs="Times New Roman"/>
          <w:bCs/>
          <w:kern w:val="2"/>
          <w:sz w:val="48"/>
          <w:szCs w:val="48"/>
        </w:rPr>
      </w:pPr>
      <w:r>
        <w:rPr>
          <w:rFonts w:hint="eastAsia" w:ascii="黑体" w:hAnsi="黑体" w:eastAsia="黑体" w:cs="Times New Roman"/>
          <w:bCs/>
          <w:kern w:val="2"/>
          <w:sz w:val="48"/>
          <w:szCs w:val="48"/>
        </w:rPr>
        <w:t>2019年部门整体支出绩效评价自评报告</w:t>
      </w:r>
    </w:p>
    <w:p>
      <w:pPr>
        <w:widowControl w:val="0"/>
        <w:adjustRightInd/>
        <w:snapToGrid/>
        <w:spacing w:after="0" w:line="480" w:lineRule="auto"/>
        <w:jc w:val="center"/>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w:t>
      </w:r>
      <w:r>
        <w:rPr>
          <w:rFonts w:hint="eastAsia" w:cs="Times New Roman" w:asciiTheme="minorEastAsia" w:hAnsiTheme="minorEastAsia" w:eastAsiaTheme="minorEastAsia"/>
          <w:bCs/>
          <w:kern w:val="2"/>
          <w:sz w:val="36"/>
          <w:szCs w:val="36"/>
          <w:lang w:val="en-US" w:eastAsia="zh-CN"/>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交警队</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3"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bookmarkStart w:id="80" w:name="_GoBack"/>
          <w:bookmarkEnd w:id="80"/>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为</w:t>
      </w:r>
      <w:r>
        <w:rPr>
          <w:rFonts w:hint="eastAsia" w:ascii="仿宋_GB2312" w:eastAsia="仿宋_GB2312" w:cs="DengXian-Regular"/>
          <w:sz w:val="32"/>
          <w:szCs w:val="32"/>
          <w:lang w:val="en-US" w:eastAsia="zh-CN"/>
        </w:rPr>
        <w:t>副</w:t>
      </w:r>
      <w:r>
        <w:rPr>
          <w:rFonts w:hint="eastAsia" w:ascii="仿宋_GB2312" w:eastAsia="仿宋_GB2312" w:cs="DengXian-Regular"/>
          <w:sz w:val="32"/>
          <w:szCs w:val="32"/>
        </w:rPr>
        <w:t>科级行政单位，经费保障形式为财政拨款，下设</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个</w:t>
      </w:r>
      <w:r>
        <w:rPr>
          <w:rFonts w:hint="eastAsia" w:ascii="仿宋_GB2312" w:eastAsia="仿宋_GB2312" w:cs="DengXian-Regular"/>
          <w:sz w:val="32"/>
          <w:szCs w:val="32"/>
          <w:lang w:val="en-US" w:eastAsia="zh-CN"/>
        </w:rPr>
        <w:t>中队</w:t>
      </w:r>
      <w:r>
        <w:rPr>
          <w:rFonts w:hint="eastAsia" w:ascii="仿宋_GB2312" w:eastAsia="仿宋_GB2312" w:cs="DengXian-Regular"/>
          <w:sz w:val="32"/>
          <w:szCs w:val="32"/>
        </w:rPr>
        <w:t>，分别为</w:t>
      </w:r>
      <w:r>
        <w:rPr>
          <w:rFonts w:hint="eastAsia" w:ascii="仿宋_GB2312" w:eastAsia="仿宋_GB2312" w:cs="DengXian-Regular"/>
          <w:sz w:val="32"/>
          <w:szCs w:val="32"/>
          <w:lang w:val="en-US" w:eastAsia="zh-CN"/>
        </w:rPr>
        <w:t>办公室</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车管所</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事故科</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法治秩序中队</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高林营中队，遂城中队，西市场中队，徐安中队，徐津中队，</w:t>
      </w:r>
      <w:r>
        <w:rPr>
          <w:rFonts w:hint="eastAsia" w:ascii="仿宋_GB2312" w:eastAsia="仿宋_GB2312" w:cs="DengXian-Regular"/>
          <w:sz w:val="32"/>
          <w:szCs w:val="32"/>
        </w:rPr>
        <w:t>主要职责有</w:t>
      </w:r>
      <w:r>
        <w:rPr>
          <w:rFonts w:hint="eastAsia" w:ascii="仿宋_GB2312" w:eastAsia="仿宋_GB2312" w:cs="DengXian-Regular"/>
          <w:sz w:val="32"/>
          <w:szCs w:val="32"/>
          <w:lang w:val="en-US" w:eastAsia="zh-CN"/>
        </w:rPr>
        <w:t>道路交通处理与预防</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机动车管理，</w:t>
      </w:r>
      <w:r>
        <w:rPr>
          <w:rFonts w:hint="eastAsia" w:ascii="仿宋_GB2312" w:eastAsia="仿宋_GB2312" w:cs="DengXian-Regular"/>
          <w:sz w:val="32"/>
          <w:szCs w:val="32"/>
        </w:rPr>
        <w:t>承担</w:t>
      </w:r>
      <w:r>
        <w:rPr>
          <w:rFonts w:hint="eastAsia" w:ascii="仿宋_GB2312" w:eastAsia="仿宋_GB2312" w:cs="DengXian-Regular"/>
          <w:sz w:val="32"/>
          <w:szCs w:val="32"/>
          <w:lang w:val="en-US" w:eastAsia="zh-CN"/>
        </w:rPr>
        <w:t>道路治安巡逻</w:t>
      </w:r>
      <w:r>
        <w:rPr>
          <w:rFonts w:hint="eastAsia" w:ascii="仿宋_GB2312" w:eastAsia="仿宋_GB2312" w:cs="DengXian-Regular"/>
          <w:sz w:val="32"/>
          <w:szCs w:val="32"/>
        </w:rPr>
        <w:t>责任，负责全区</w:t>
      </w:r>
      <w:r>
        <w:rPr>
          <w:rFonts w:hint="eastAsia" w:ascii="仿宋_GB2312" w:eastAsia="仿宋_GB2312" w:cs="DengXian-Regular"/>
          <w:sz w:val="32"/>
          <w:szCs w:val="32"/>
          <w:lang w:val="en-US" w:eastAsia="zh-CN"/>
        </w:rPr>
        <w:t>交通管理</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2019年部门整体支出绩效评价指标体系共设置4个一级指标、7个二级指标、2</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个三级指标，从投入、过程、产出、效果四个方面对区</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2019年部门整体支出综合评价得分为</w:t>
      </w:r>
      <w:r>
        <w:rPr>
          <w:rFonts w:hint="eastAsia" w:ascii="仿宋_GB2312" w:eastAsia="仿宋_GB2312" w:cs="DengXian-Regular"/>
          <w:sz w:val="32"/>
          <w:szCs w:val="32"/>
          <w:highlight w:val="none"/>
          <w:lang w:val="en-US" w:eastAsia="zh-CN"/>
        </w:rPr>
        <w:t>95</w:t>
      </w:r>
      <w:r>
        <w:rPr>
          <w:rFonts w:hint="eastAsia" w:ascii="仿宋_GB2312" w:eastAsia="仿宋_GB2312" w:cs="DengXian-Regular"/>
          <w:sz w:val="32"/>
          <w:szCs w:val="32"/>
        </w:rPr>
        <w:t>分，评价等级为“</w:t>
      </w:r>
      <w:r>
        <w:rPr>
          <w:rFonts w:hint="eastAsia" w:ascii="仿宋_GB2312" w:eastAsia="仿宋_GB2312" w:cs="DengXian-Regular"/>
          <w:sz w:val="32"/>
          <w:szCs w:val="32"/>
          <w:lang w:val="en-US"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w:t>
      </w:r>
      <w:r>
        <w:rPr>
          <w:rFonts w:hint="eastAsia" w:ascii="仿宋_GB2312" w:eastAsia="仿宋_GB2312" w:cs="DengXian-Regular"/>
          <w:sz w:val="32"/>
          <w:szCs w:val="32"/>
          <w:highlight w:val="none"/>
        </w:rPr>
        <w:t>不足之处</w:t>
      </w:r>
      <w:r>
        <w:rPr>
          <w:rFonts w:hint="eastAsia" w:ascii="仿宋_GB2312" w:eastAsia="仿宋_GB2312" w:cs="DengXian-Regular"/>
          <w:sz w:val="32"/>
          <w:szCs w:val="32"/>
        </w:rPr>
        <w:t>，具体如下：</w:t>
      </w:r>
    </w:p>
    <w:p>
      <w:pPr>
        <w:numPr>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绩效指标方面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.预算</w:t>
      </w:r>
      <w:r>
        <w:rPr>
          <w:rFonts w:hint="eastAsia" w:ascii="仿宋_GB2312" w:eastAsia="仿宋_GB2312" w:cs="Times New Roman" w:hAnsiTheme="minorEastAsia"/>
          <w:sz w:val="32"/>
          <w:szCs w:val="32"/>
          <w:u w:color="000000"/>
          <w:lang w:val="en-US" w:eastAsia="zh-CN"/>
        </w:rPr>
        <w:t>支出</w:t>
      </w:r>
      <w:r>
        <w:rPr>
          <w:rFonts w:hint="eastAsia" w:ascii="仿宋_GB2312" w:eastAsia="仿宋_GB2312" w:cs="Times New Roman" w:hAnsiTheme="minorEastAsia"/>
          <w:sz w:val="32"/>
          <w:szCs w:val="32"/>
          <w:u w:color="000000"/>
        </w:rPr>
        <w:t>方面</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3</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val="en-US" w:eastAsia="zh-CN"/>
        </w:rPr>
        <w:t>道路交通事故案件处理方面</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val="en-US" w:eastAsia="zh-CN"/>
        </w:rPr>
      </w:pP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预算</w:t>
      </w:r>
      <w:r>
        <w:rPr>
          <w:rFonts w:hint="eastAsia" w:ascii="仿宋_GB2312" w:eastAsia="仿宋_GB2312" w:cs="Times New Roman" w:hAnsiTheme="minorEastAsia"/>
          <w:sz w:val="32"/>
          <w:szCs w:val="32"/>
          <w:u w:color="000000"/>
          <w:lang w:val="en-US" w:eastAsia="zh-CN"/>
        </w:rPr>
        <w:t>支出</w:t>
      </w:r>
      <w:r>
        <w:rPr>
          <w:rFonts w:hint="eastAsia" w:ascii="仿宋_GB2312" w:eastAsia="仿宋_GB2312" w:cs="Times New Roman" w:hAnsiTheme="minorEastAsia"/>
          <w:sz w:val="32"/>
          <w:szCs w:val="32"/>
          <w:u w:color="000000"/>
        </w:rPr>
        <w:t>方面</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项目资金方面：</w:t>
      </w:r>
      <w:r>
        <w:rPr>
          <w:rFonts w:hint="eastAsia" w:ascii="仿宋_GB2312" w:eastAsia="仿宋_GB2312" w:cs="DengXian-Regular"/>
          <w:sz w:val="32"/>
          <w:szCs w:val="32"/>
          <w:lang w:val="en-US" w:eastAsia="zh-CN"/>
        </w:rPr>
        <w:t>2019</w:t>
      </w:r>
      <w:r>
        <w:rPr>
          <w:rFonts w:ascii="仿宋_GB2312" w:eastAsia="仿宋_GB2312" w:cs="DengXian-Regular"/>
          <w:sz w:val="32"/>
          <w:szCs w:val="32"/>
        </w:rPr>
        <w:t>年</w:t>
      </w:r>
      <w:r>
        <w:rPr>
          <w:rFonts w:hint="eastAsia" w:ascii="仿宋_GB2312" w:eastAsia="仿宋_GB2312" w:cs="DengXian-Regular"/>
          <w:sz w:val="32"/>
          <w:szCs w:val="32"/>
          <w:lang w:val="en-US" w:eastAsia="zh-CN"/>
        </w:rPr>
        <w:t>追加</w:t>
      </w:r>
      <w:r>
        <w:rPr>
          <w:rFonts w:ascii="仿宋_GB2312" w:eastAsia="仿宋_GB2312" w:cs="DengXian-Regular"/>
          <w:sz w:val="32"/>
          <w:szCs w:val="32"/>
        </w:rPr>
        <w:t>项目支出资金</w:t>
      </w:r>
      <w:r>
        <w:rPr>
          <w:rFonts w:hint="eastAsia" w:ascii="仿宋_GB2312" w:eastAsia="仿宋_GB2312" w:cs="DengXian-Regular"/>
          <w:sz w:val="32"/>
          <w:szCs w:val="32"/>
          <w:lang w:val="en-US" w:eastAsia="zh-CN"/>
        </w:rPr>
        <w:t>较多</w:t>
      </w:r>
      <w:r>
        <w:rPr>
          <w:rFonts w:ascii="仿宋_GB2312" w:eastAsia="仿宋_GB2312" w:cs="DengXian-Regular"/>
          <w:sz w:val="32"/>
          <w:szCs w:val="32"/>
        </w:rPr>
        <w:t>，</w:t>
      </w:r>
      <w:r>
        <w:rPr>
          <w:rFonts w:hint="eastAsia" w:ascii="仿宋_GB2312" w:eastAsia="仿宋_GB2312" w:cs="DengXian-Regular"/>
          <w:sz w:val="32"/>
          <w:szCs w:val="32"/>
        </w:rPr>
        <w:t>建议</w:t>
      </w:r>
      <w:r>
        <w:rPr>
          <w:rFonts w:ascii="仿宋_GB2312" w:eastAsia="仿宋_GB2312" w:cs="DengXian-Regular"/>
          <w:sz w:val="32"/>
          <w:szCs w:val="32"/>
        </w:rPr>
        <w:t>2020年预算</w:t>
      </w:r>
      <w:r>
        <w:rPr>
          <w:rFonts w:hint="eastAsia" w:ascii="仿宋_GB2312" w:eastAsia="仿宋_GB2312" w:cs="DengXian-Regular"/>
          <w:sz w:val="32"/>
          <w:szCs w:val="32"/>
        </w:rPr>
        <w:t>该部分</w:t>
      </w:r>
      <w:r>
        <w:rPr>
          <w:rFonts w:ascii="仿宋_GB2312" w:eastAsia="仿宋_GB2312" w:cs="DengXian-Regular"/>
          <w:sz w:val="32"/>
          <w:szCs w:val="32"/>
        </w:rPr>
        <w:t>项目资金</w:t>
      </w:r>
      <w:r>
        <w:rPr>
          <w:rFonts w:hint="eastAsia" w:ascii="仿宋_GB2312" w:eastAsia="仿宋_GB2312" w:cs="DengXian-Regular"/>
          <w:sz w:val="32"/>
          <w:szCs w:val="32"/>
          <w:lang w:val="en-US" w:eastAsia="zh-CN"/>
        </w:rPr>
        <w:t>及时做好</w:t>
      </w:r>
      <w:r>
        <w:rPr>
          <w:rFonts w:ascii="仿宋_GB2312" w:eastAsia="仿宋_GB2312" w:cs="DengXian-Regular"/>
          <w:sz w:val="32"/>
          <w:szCs w:val="32"/>
        </w:rPr>
        <w:t>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.提高</w:t>
      </w:r>
      <w:r>
        <w:rPr>
          <w:rFonts w:hint="eastAsia" w:ascii="仿宋_GB2312" w:eastAsia="仿宋_GB2312" w:cs="DengXian-Regular"/>
          <w:sz w:val="32"/>
          <w:szCs w:val="32"/>
          <w:lang w:val="en-US" w:eastAsia="zh-CN"/>
        </w:rPr>
        <w:t>交通事故处理效率</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bookmarkStart w:id="1" w:name="_Toc4346"/>
      <w:r>
        <w:rPr>
          <w:rFonts w:hint="eastAsia" w:ascii="仿宋_GB2312" w:eastAsia="仿宋_GB2312" w:cs="DengXian-Regular"/>
          <w:sz w:val="32"/>
          <w:szCs w:val="32"/>
          <w:lang w:val="en-US" w:eastAsia="zh-CN"/>
        </w:rPr>
        <w:t>根据交通事故的时效，提高交通事故处理效率，保障道路的畅通，提高道路通行能力，认真做好责任履职工作。</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p>
    <w:p>
      <w:pPr>
        <w:spacing w:after="0" w:line="360" w:lineRule="auto"/>
        <w:jc w:val="both"/>
        <w:textAlignment w:val="baseline"/>
        <w:rPr>
          <w:rFonts w:hint="eastAsia" w:ascii="仿宋_GB2312" w:eastAsia="仿宋_GB2312" w:cs="DengXian-Regular"/>
          <w:sz w:val="32"/>
          <w:szCs w:val="32"/>
          <w:lang w:val="en-US" w:eastAsia="zh-CN"/>
        </w:rPr>
      </w:pPr>
    </w:p>
    <w:p>
      <w:pPr>
        <w:spacing w:after="0" w:line="360" w:lineRule="auto"/>
        <w:jc w:val="both"/>
        <w:textAlignment w:val="baseline"/>
        <w:rPr>
          <w:rFonts w:hint="default" w:ascii="仿宋_GB2312" w:eastAsia="仿宋_GB2312" w:cs="DengXian-Regular"/>
          <w:sz w:val="32"/>
          <w:szCs w:val="32"/>
          <w:lang w:val="en-US" w:eastAsia="zh-CN"/>
        </w:rPr>
      </w:pP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w:t>
      </w:r>
      <w:r>
        <w:rPr>
          <w:rFonts w:hint="eastAsia" w:ascii="楷体" w:hAnsi="楷体" w:eastAsia="楷体" w:cs="楷体"/>
          <w:sz w:val="32"/>
          <w:szCs w:val="32"/>
          <w:lang w:val="en-US" w:eastAsia="zh-CN"/>
        </w:rPr>
        <w:t>公安交通警察大队</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单位职能配置内设机构和人员编制规定》的通知，</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为区政府工作部门，下设</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个股室。</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根据绩效预算管理改革的相关要求，按照“部门职责—工作活动绩效目标”的层级设立了绩效预算架构，职责活动包括</w:t>
      </w:r>
      <w:r>
        <w:rPr>
          <w:rFonts w:hint="eastAsia" w:ascii="仿宋_GB2312" w:eastAsia="仿宋_GB2312" w:cs="DengXian-Regular"/>
          <w:sz w:val="32"/>
          <w:szCs w:val="32"/>
          <w:lang w:val="en-US" w:eastAsia="zh-CN"/>
        </w:rPr>
        <w:t>道路交通管理</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车辆和驾驶人管理</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交管政务管理</w:t>
      </w:r>
      <w:r>
        <w:rPr>
          <w:rFonts w:hint="eastAsia" w:ascii="仿宋_GB2312" w:eastAsia="仿宋_GB2312" w:cs="DengXian-Regular"/>
          <w:sz w:val="32"/>
          <w:szCs w:val="32"/>
        </w:rPr>
        <w:t>共</w:t>
      </w:r>
      <w:r>
        <w:rPr>
          <w:rFonts w:hint="eastAsia" w:ascii="仿宋_GB2312" w:eastAsia="仿宋_GB2312" w:cs="DengXian-Regular"/>
          <w:sz w:val="32"/>
          <w:szCs w:val="32"/>
          <w:lang w:val="en-US" w:eastAsia="zh-CN"/>
        </w:rPr>
        <w:t>三</w:t>
      </w:r>
      <w:r>
        <w:rPr>
          <w:rFonts w:hint="eastAsia" w:ascii="仿宋_GB2312" w:eastAsia="仿宋_GB2312" w:cs="DengXian-Regular"/>
          <w:sz w:val="32"/>
          <w:szCs w:val="32"/>
        </w:rPr>
        <w:t>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设置的年度发展规划总体目标为：</w:t>
      </w:r>
    </w:p>
    <w:p>
      <w:pPr>
        <w:pStyle w:val="74"/>
        <w:widowControl/>
        <w:spacing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负责贯彻执行党和国家关于制定全区</w:t>
      </w:r>
      <w:r>
        <w:rPr>
          <w:rFonts w:hint="eastAsia" w:ascii="仿宋_GB2312" w:hAnsi="仿宋" w:eastAsia="仿宋_GB2312" w:cs="仿宋_GB2312"/>
          <w:sz w:val="32"/>
          <w:szCs w:val="32"/>
        </w:rPr>
        <w:t>交通管理</w:t>
      </w:r>
      <w:r>
        <w:rPr>
          <w:rFonts w:hint="eastAsia" w:ascii="仿宋_GB2312" w:eastAsia="仿宋_GB2312" w:cs="DengXian-Regular"/>
          <w:sz w:val="32"/>
          <w:szCs w:val="32"/>
        </w:rPr>
        <w:t>工作要点，并监督实施。指导全区</w:t>
      </w:r>
      <w:r>
        <w:rPr>
          <w:rFonts w:hint="eastAsia" w:ascii="仿宋_GB2312" w:hAnsi="仿宋" w:eastAsia="仿宋_GB2312" w:cs="仿宋_GB2312"/>
          <w:sz w:val="32"/>
          <w:szCs w:val="32"/>
        </w:rPr>
        <w:t>道路治安巡逻</w:t>
      </w:r>
      <w:r>
        <w:rPr>
          <w:rFonts w:hint="eastAsia" w:ascii="仿宋_GB2312" w:eastAsia="仿宋_GB2312" w:cs="DengXian-Regular"/>
          <w:sz w:val="32"/>
          <w:szCs w:val="32"/>
        </w:rPr>
        <w:t>工作。制定规划并组织实施，指导检查全区</w:t>
      </w:r>
      <w:r>
        <w:rPr>
          <w:rFonts w:hint="eastAsia" w:ascii="仿宋_GB2312" w:eastAsia="仿宋_GB2312" w:cs="DengXian-Regular"/>
          <w:sz w:val="32"/>
          <w:szCs w:val="32"/>
          <w:lang w:val="en-US" w:eastAsia="zh-CN"/>
        </w:rPr>
        <w:t>道理交通指挥</w:t>
      </w:r>
      <w:r>
        <w:rPr>
          <w:rFonts w:hint="eastAsia" w:ascii="仿宋_GB2312" w:eastAsia="仿宋_GB2312" w:cs="DengXian-Regular"/>
          <w:sz w:val="32"/>
          <w:szCs w:val="32"/>
        </w:rPr>
        <w:t>工作。负责</w:t>
      </w:r>
      <w:r>
        <w:rPr>
          <w:rFonts w:hint="eastAsia" w:ascii="仿宋_GB2312" w:eastAsia="仿宋_GB2312" w:cs="DengXian-Regular"/>
          <w:sz w:val="32"/>
          <w:szCs w:val="32"/>
          <w:lang w:val="en-US" w:eastAsia="zh-CN"/>
        </w:rPr>
        <w:t>机动车管理</w:t>
      </w:r>
      <w:r>
        <w:rPr>
          <w:rFonts w:hint="eastAsia" w:ascii="仿宋_GB2312" w:eastAsia="仿宋_GB2312" w:cs="DengXian-Regular"/>
          <w:sz w:val="32"/>
          <w:szCs w:val="32"/>
        </w:rPr>
        <w:t>工作，负责全区</w:t>
      </w:r>
      <w:r>
        <w:rPr>
          <w:rFonts w:hint="eastAsia" w:ascii="仿宋_GB2312" w:hAnsi="仿宋" w:eastAsia="仿宋_GB2312" w:cs="仿宋_GB2312"/>
          <w:sz w:val="32"/>
          <w:szCs w:val="32"/>
          <w:lang w:val="en-US" w:eastAsia="zh-CN"/>
        </w:rPr>
        <w:t>事故处理与预防</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w:t>
      </w:r>
      <w:r>
        <w:rPr>
          <w:rFonts w:hint="eastAsia" w:ascii="仿宋_GB2312" w:eastAsia="仿宋_GB2312" w:cs="DengXian-Regular"/>
          <w:sz w:val="32"/>
          <w:szCs w:val="32"/>
          <w:lang w:val="en-US" w:eastAsia="zh-CN"/>
        </w:rPr>
        <w:t>机动车管理</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w:t>
      </w:r>
      <w:r>
        <w:rPr>
          <w:rFonts w:hint="eastAsia" w:ascii="仿宋_GB2312" w:eastAsia="仿宋_GB2312" w:cs="DengXian-Regular"/>
          <w:sz w:val="32"/>
          <w:szCs w:val="32"/>
          <w:lang w:val="en-US" w:eastAsia="zh-CN"/>
        </w:rPr>
        <w:t>交通事故处理与预防</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w:t>
      </w:r>
      <w:r>
        <w:rPr>
          <w:rFonts w:hint="eastAsia" w:ascii="仿宋_GB2312" w:eastAsia="仿宋_GB2312" w:cs="DengXian-Regular"/>
          <w:sz w:val="32"/>
          <w:szCs w:val="32"/>
          <w:lang w:val="en-US" w:eastAsia="zh-CN"/>
        </w:rPr>
        <w:t>综合业务管理</w:t>
      </w:r>
      <w:r>
        <w:rPr>
          <w:rFonts w:hint="eastAsia" w:ascii="仿宋_GB2312" w:eastAsia="仿宋_GB2312" w:cs="DengXian-Regular"/>
          <w:sz w:val="32"/>
          <w:szCs w:val="32"/>
        </w:rPr>
        <w:t>工作。</w:t>
      </w:r>
      <w:bookmarkStart w:id="9" w:name="_Toc1678"/>
      <w:bookmarkStart w:id="10" w:name="_Toc492652766"/>
      <w:bookmarkStart w:id="11" w:name="_Toc46514950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889.01</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889.01</w:t>
      </w:r>
      <w:r>
        <w:rPr>
          <w:rFonts w:hint="eastAsia" w:ascii="仿宋_GB2312" w:eastAsia="仿宋_GB2312" w:cs="DengXian-Regular"/>
          <w:sz w:val="32"/>
          <w:szCs w:val="32"/>
        </w:rPr>
        <w:t>万元，中央财政提前通知转移支付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万元。预算收入按功能分类包含：公共安全支出</w:t>
      </w:r>
      <w:r>
        <w:rPr>
          <w:rFonts w:hint="eastAsia" w:ascii="仿宋_GB2312" w:eastAsia="仿宋_GB2312" w:cs="DengXian-Regular"/>
          <w:sz w:val="32"/>
          <w:szCs w:val="32"/>
          <w:lang w:val="en-US" w:eastAsia="zh-CN"/>
        </w:rPr>
        <w:t>852.79</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23.87</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7.8</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4.55</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2019年</w:t>
      </w: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1097.310028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val="en-US" w:eastAsia="zh-CN"/>
        </w:rPr>
        <w:t>保定市徐水区公安交通警察大队</w:t>
      </w:r>
      <w:r>
        <w:rPr>
          <w:rFonts w:hint="eastAsia" w:ascii="仿宋_GB2312" w:eastAsia="仿宋_GB2312" w:cs="DengXian-Regular"/>
          <w:sz w:val="32"/>
          <w:szCs w:val="32"/>
        </w:rPr>
        <w:t>一般公共预算财政拨款决算收入比年初预算增加</w:t>
      </w:r>
      <w:r>
        <w:rPr>
          <w:rFonts w:hint="eastAsia" w:ascii="仿宋_GB2312" w:eastAsia="仿宋_GB2312" w:cs="DengXian-Regular"/>
          <w:sz w:val="32"/>
          <w:szCs w:val="32"/>
          <w:lang w:val="en-US" w:eastAsia="zh-CN"/>
        </w:rPr>
        <w:t>208.300028</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w:t>
      </w:r>
      <w:r>
        <w:rPr>
          <w:rFonts w:hint="eastAsia" w:ascii="仿宋_GB2312" w:eastAsia="仿宋_GB2312" w:cs="DengXian-Regular"/>
          <w:sz w:val="32"/>
          <w:szCs w:val="32"/>
          <w:lang w:val="en-US" w:eastAsia="zh-CN"/>
        </w:rPr>
        <w:t>公安交通警察大队</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889.01</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138.35</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750.66</w:t>
      </w:r>
      <w:r>
        <w:rPr>
          <w:rFonts w:hint="eastAsia" w:ascii="仿宋_GB2312" w:eastAsia="仿宋_GB2312" w:cs="Times New Roman" w:hAnsiTheme="minorEastAsia"/>
          <w:sz w:val="32"/>
          <w:szCs w:val="32"/>
          <w:u w:color="000000"/>
        </w:rPr>
        <w:t>万元。预算支出按功能分类包含：公共安全支出</w:t>
      </w:r>
      <w:r>
        <w:rPr>
          <w:rFonts w:hint="eastAsia" w:ascii="仿宋_GB2312" w:eastAsia="仿宋_GB2312" w:cs="Times New Roman" w:hAnsiTheme="minorEastAsia"/>
          <w:sz w:val="32"/>
          <w:szCs w:val="32"/>
          <w:u w:color="000000"/>
          <w:lang w:val="en-US" w:eastAsia="zh-CN"/>
        </w:rPr>
        <w:t>852.79</w:t>
      </w:r>
      <w:r>
        <w:rPr>
          <w:rFonts w:hint="eastAsia" w:ascii="仿宋_GB2312" w:eastAsia="仿宋_GB2312" w:cs="Times New Roman" w:hAnsiTheme="minorEastAsia"/>
          <w:sz w:val="32"/>
          <w:szCs w:val="32"/>
          <w:u w:color="000000"/>
        </w:rPr>
        <w:t>万元，社会保障和就业支出</w:t>
      </w:r>
      <w:r>
        <w:rPr>
          <w:rFonts w:hint="eastAsia" w:ascii="仿宋_GB2312" w:eastAsia="仿宋_GB2312" w:cs="Times New Roman" w:hAnsiTheme="minorEastAsia"/>
          <w:sz w:val="32"/>
          <w:szCs w:val="32"/>
          <w:u w:color="000000"/>
          <w:lang w:val="en-US" w:eastAsia="zh-CN"/>
        </w:rPr>
        <w:t>23.87</w:t>
      </w:r>
      <w:r>
        <w:rPr>
          <w:rFonts w:hint="eastAsia" w:ascii="仿宋_GB2312" w:eastAsia="仿宋_GB2312" w:cs="Times New Roman" w:hAnsiTheme="minorEastAsia"/>
          <w:sz w:val="32"/>
          <w:szCs w:val="32"/>
          <w:u w:color="000000"/>
        </w:rPr>
        <w:t>万元，医疗卫生与计划教育支出</w:t>
      </w:r>
      <w:r>
        <w:rPr>
          <w:rFonts w:hint="eastAsia" w:ascii="仿宋_GB2312" w:eastAsia="仿宋_GB2312" w:cs="Times New Roman" w:hAnsiTheme="minorEastAsia"/>
          <w:sz w:val="32"/>
          <w:szCs w:val="32"/>
          <w:u w:color="000000"/>
          <w:lang w:val="en-US" w:eastAsia="zh-CN"/>
        </w:rPr>
        <w:t>7.8</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eastAsia="zh-CN"/>
        </w:rPr>
        <w:t>4.55</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w:t>
      </w:r>
      <w:r>
        <w:rPr>
          <w:rFonts w:hint="eastAsia" w:ascii="仿宋_GB2312" w:eastAsia="仿宋_GB2312" w:cs="DengXian-Regular"/>
          <w:sz w:val="32"/>
          <w:szCs w:val="32"/>
          <w:lang w:val="en-US" w:eastAsia="zh-CN"/>
        </w:rPr>
        <w:t>公安交通警察大队</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1098.03</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72.99</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1025.04</w:t>
      </w:r>
      <w:r>
        <w:rPr>
          <w:rFonts w:hint="eastAsia" w:ascii="仿宋_GB2312" w:eastAsia="仿宋_GB2312" w:cs="Times New Roman" w:hAnsiTheme="minorEastAsia"/>
          <w:sz w:val="32"/>
          <w:szCs w:val="32"/>
          <w:u w:color="000000"/>
        </w:rPr>
        <w:t>万元。决算支出按功能分类包含：公共安全支出</w:t>
      </w:r>
      <w:r>
        <w:rPr>
          <w:rFonts w:hint="eastAsia" w:ascii="仿宋_GB2312" w:eastAsia="仿宋_GB2312" w:cs="Times New Roman" w:hAnsiTheme="minorEastAsia"/>
          <w:sz w:val="32"/>
          <w:szCs w:val="32"/>
          <w:u w:color="000000"/>
          <w:lang w:val="en-US" w:eastAsia="zh-CN"/>
        </w:rPr>
        <w:t>1071.50</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97.58</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21.26</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1.94</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1.83</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0.17</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3.44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0.31</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hint="eastAsia"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eastAsia" w:ascii="仿宋_GB2312" w:eastAsia="仿宋_GB2312" w:cs="DengXian-Regular"/>
          <w:sz w:val="32"/>
          <w:szCs w:val="32"/>
          <w:lang w:val="en-US" w:eastAsia="zh-CN"/>
        </w:rPr>
        <w:t>209.02</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val="en-US" w:eastAsia="zh-CN"/>
        </w:rPr>
        <w:t>2019年度项目安排增加，支出经费增加</w:t>
      </w:r>
      <w:r>
        <w:rPr>
          <w:rFonts w:hint="eastAsia" w:ascii="仿宋" w:hAnsi="仿宋" w:eastAsia="仿宋"/>
          <w:snapToGrid w:val="0"/>
          <w:sz w:val="32"/>
          <w:szCs w:val="32"/>
        </w:rPr>
        <w:t>。</w:t>
      </w:r>
      <w:bookmarkStart w:id="13" w:name="_Toc492652769"/>
      <w:bookmarkStart w:id="14" w:name="_Toc465149503"/>
      <w:bookmarkStart w:id="15" w:name="_Toc19291"/>
    </w:p>
    <w:p>
      <w:pPr>
        <w:spacing w:after="0" w:line="360" w:lineRule="auto"/>
        <w:ind w:firstLine="640" w:firstLineChars="200"/>
        <w:jc w:val="both"/>
        <w:rPr>
          <w:rFonts w:hint="eastAsia" w:ascii="仿宋" w:hAnsi="仿宋" w:eastAsia="仿宋"/>
          <w:snapToGrid w:val="0"/>
          <w:sz w:val="32"/>
          <w:szCs w:val="32"/>
        </w:rPr>
      </w:pPr>
    </w:p>
    <w:p>
      <w:pPr>
        <w:spacing w:after="0" w:line="360" w:lineRule="auto"/>
        <w:ind w:firstLine="640" w:firstLineChars="200"/>
        <w:jc w:val="both"/>
        <w:rPr>
          <w:rFonts w:hint="eastAsia" w:ascii="仿宋" w:hAnsi="仿宋" w:eastAsia="仿宋"/>
          <w:snapToGrid w:val="0"/>
          <w:sz w:val="32"/>
          <w:szCs w:val="32"/>
        </w:rPr>
      </w:pPr>
    </w:p>
    <w:p>
      <w:pPr>
        <w:spacing w:after="0" w:line="360" w:lineRule="auto"/>
        <w:ind w:firstLine="640" w:firstLineChars="200"/>
        <w:jc w:val="both"/>
        <w:rPr>
          <w:rFonts w:ascii="仿宋_GB2312" w:hAnsi="Tahoma" w:cs="DengXian-Regular"/>
          <w:sz w:val="32"/>
        </w:rPr>
      </w:pPr>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%。2019年“三公”经费预算数与2018年预算数相比</w:t>
      </w:r>
      <w:r>
        <w:rPr>
          <w:rFonts w:hint="eastAsia" w:ascii="仿宋_GB2312" w:eastAsia="仿宋_GB2312" w:cs="DengXian-Regular"/>
          <w:sz w:val="32"/>
          <w:szCs w:val="32"/>
          <w:lang w:val="en-US" w:eastAsia="zh-CN"/>
        </w:rPr>
        <w:t>增加3万元</w:t>
      </w:r>
      <w:r>
        <w:rPr>
          <w:rFonts w:hint="eastAsia" w:ascii="仿宋_GB2312" w:eastAsia="仿宋_GB2312" w:cs="DengXian-Regular"/>
          <w:sz w:val="32"/>
          <w:szCs w:val="32"/>
        </w:rPr>
        <w:t>，决算数与2018年实际支出相比，</w:t>
      </w:r>
      <w:r>
        <w:rPr>
          <w:rFonts w:hint="eastAsia" w:ascii="仿宋_GB2312" w:eastAsia="仿宋_GB2312" w:cs="DengXian-Regular"/>
          <w:sz w:val="32"/>
          <w:szCs w:val="32"/>
          <w:lang w:val="en-US" w:eastAsia="zh-CN"/>
        </w:rPr>
        <w:t>增加3</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Theme="majorEastAsia" w:hAnsiTheme="majorEastAsia" w:eastAsiaTheme="majorEastAsia" w:cstheme="majorEastAsia"/>
          <w:b/>
          <w:bCs/>
          <w:sz w:val="32"/>
          <w:szCs w:val="32"/>
        </w:rPr>
        <w:t>区</w:t>
      </w:r>
      <w:r>
        <w:rPr>
          <w:rFonts w:hint="eastAsia" w:asciiTheme="majorEastAsia" w:hAnsiTheme="majorEastAsia" w:eastAsiaTheme="majorEastAsia" w:cstheme="majorEastAsia"/>
          <w:b/>
          <w:bCs/>
          <w:sz w:val="32"/>
          <w:szCs w:val="32"/>
          <w:lang w:val="en-US" w:eastAsia="zh-CN"/>
        </w:rPr>
        <w:t>公安交通警察大队</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6.95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6.95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9.65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9.95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6.95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6.95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9.95</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9.95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公务用车：2019年底区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车辆合计</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辆，其中</w:t>
      </w:r>
      <w:r>
        <w:rPr>
          <w:rFonts w:hint="eastAsia" w:ascii="仿宋_GB2312" w:eastAsia="仿宋_GB2312" w:cs="DengXian-Regular"/>
          <w:sz w:val="32"/>
          <w:szCs w:val="32"/>
          <w:lang w:val="en-US" w:eastAsia="zh-CN"/>
        </w:rPr>
        <w:t>公务</w:t>
      </w:r>
      <w:r>
        <w:rPr>
          <w:rFonts w:hint="eastAsia" w:ascii="仿宋_GB2312" w:eastAsia="仿宋_GB2312" w:cs="DengXian-Regular"/>
          <w:sz w:val="32"/>
          <w:szCs w:val="32"/>
        </w:rPr>
        <w:t>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辆。2019年公务用车购置及运维费年初预算</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个三级指标：预算收入调整率、收入完成率、预算支出调整率、财政拨款支出完成率、“三公”经费控制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部门整体支出绩效评价总得分为</w:t>
      </w:r>
      <w:r>
        <w:rPr>
          <w:rFonts w:hint="eastAsia" w:ascii="仿宋_GB2312" w:eastAsia="仿宋_GB2312" w:cs="DengXian-Regular"/>
          <w:sz w:val="32"/>
          <w:szCs w:val="32"/>
          <w:highlight w:val="none"/>
          <w:lang w:val="en-US" w:eastAsia="zh-CN"/>
        </w:rPr>
        <w:t>95</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val="en-US"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11</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2019年预算文本—部门职责工作活动绩效目标，评价工作组认为区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2019年预算文本—部门职责工作活动绩效目标,</w:t>
      </w:r>
      <w:r>
        <w:rPr>
          <w:rFonts w:hint="eastAsia" w:ascii="仿宋_GB2312" w:eastAsia="仿宋_GB2312" w:cs="DengXian-Regular"/>
          <w:sz w:val="32"/>
          <w:szCs w:val="32"/>
          <w:lang w:val="en-US" w:eastAsia="zh-CN"/>
        </w:rPr>
        <w:t>工作活动不够细化，清晰，</w:t>
      </w: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2019年预算文本及相关会计资料，区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2019年预算文本—部门项目支出预算表，</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2019年预算项目共</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个（详见附件2-2-2），涉及资金</w:t>
      </w:r>
      <w:r>
        <w:rPr>
          <w:rFonts w:hint="eastAsia" w:ascii="仿宋_GB2312" w:eastAsia="仿宋_GB2312" w:cs="DengXian-Regular"/>
          <w:sz w:val="32"/>
          <w:szCs w:val="32"/>
          <w:lang w:val="en-US" w:eastAsia="zh-CN"/>
        </w:rPr>
        <w:t>332</w:t>
      </w:r>
      <w:r>
        <w:rPr>
          <w:rFonts w:hint="eastAsia" w:ascii="仿宋_GB2312" w:eastAsia="仿宋_GB2312" w:cs="DengXian-Regular"/>
          <w:sz w:val="32"/>
          <w:szCs w:val="32"/>
        </w:rPr>
        <w:t>万元，所有项目均细化到具体用款单位及项目资金额度。项目预算细化率=（</w:t>
      </w:r>
      <w:r>
        <w:rPr>
          <w:rFonts w:hint="eastAsia" w:ascii="仿宋_GB2312" w:eastAsia="仿宋_GB2312" w:cs="DengXian-Regular"/>
          <w:sz w:val="32"/>
          <w:szCs w:val="32"/>
          <w:lang w:val="en-US" w:eastAsia="zh-CN"/>
        </w:rPr>
        <w:t>332</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332</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职能配置内设机构和人员编制规定》的通知，徐水区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人，根据区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2019年决算文本-部门基本情况表，截至2019年底，在职人员</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45</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年初预算数为</w:t>
      </w:r>
      <w:r>
        <w:rPr>
          <w:rFonts w:hint="eastAsia" w:ascii="仿宋_GB2312" w:eastAsia="仿宋_GB2312" w:cs="DengXian-Regular"/>
          <w:sz w:val="32"/>
          <w:szCs w:val="32"/>
          <w:lang w:val="en-US" w:eastAsia="zh-CN"/>
        </w:rPr>
        <w:t>889.01</w:t>
      </w:r>
      <w:r>
        <w:rPr>
          <w:rFonts w:hint="eastAsia" w:ascii="仿宋_GB2312" w:eastAsia="仿宋_GB2312" w:cs="DengXian-Regular"/>
          <w:sz w:val="32"/>
          <w:szCs w:val="32"/>
        </w:rPr>
        <w:t>万元，预算收入调整率为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，故该指标得满分。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2019年预算文本、决算文本，2019年收入预算数</w:t>
      </w:r>
      <w:r>
        <w:rPr>
          <w:rFonts w:hint="eastAsia" w:ascii="仿宋_GB2312" w:eastAsia="仿宋_GB2312" w:cs="DengXian-Regular"/>
          <w:sz w:val="32"/>
          <w:szCs w:val="32"/>
          <w:lang w:val="en-US" w:eastAsia="zh-CN"/>
        </w:rPr>
        <w:t>889.01</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1097.31</w:t>
      </w:r>
      <w:r>
        <w:rPr>
          <w:rFonts w:hint="eastAsia" w:ascii="仿宋_GB2312" w:eastAsia="仿宋_GB2312" w:cs="DengXian-Regular"/>
          <w:sz w:val="32"/>
          <w:szCs w:val="32"/>
        </w:rPr>
        <w:t>万元，收入完成率=（</w:t>
      </w:r>
      <w:r>
        <w:rPr>
          <w:rFonts w:hint="eastAsia" w:ascii="仿宋_GB2312" w:eastAsia="仿宋_GB2312" w:cs="DengXian-Regular"/>
          <w:sz w:val="32"/>
          <w:szCs w:val="32"/>
          <w:lang w:val="en-US" w:eastAsia="zh-CN"/>
        </w:rPr>
        <w:t>1097.31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889.01</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123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提供的保定市财政局下发的预算指标文件，其中：徐徐财预指[2019]</w:t>
      </w:r>
      <w:r>
        <w:rPr>
          <w:rFonts w:hint="eastAsia" w:ascii="仿宋_GB2312" w:eastAsia="仿宋_GB2312" w:cs="DengXian-Regular"/>
          <w:sz w:val="32"/>
          <w:szCs w:val="32"/>
          <w:lang w:val="en-US" w:eastAsia="zh-CN"/>
        </w:rPr>
        <w:t>1-1033</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执法办案154.2216</w:t>
      </w:r>
      <w:r>
        <w:rPr>
          <w:rFonts w:hint="eastAsia" w:ascii="仿宋_GB2312" w:eastAsia="仿宋_GB2312" w:cs="DengXian-Regular"/>
          <w:sz w:val="32"/>
          <w:szCs w:val="32"/>
        </w:rPr>
        <w:t>万元；徐财预指[2019]</w:t>
      </w:r>
      <w:r>
        <w:rPr>
          <w:rFonts w:hint="eastAsia" w:ascii="仿宋_GB2312" w:eastAsia="仿宋_GB2312" w:cs="DengXian-Regular"/>
          <w:sz w:val="32"/>
          <w:szCs w:val="32"/>
          <w:lang w:val="en-US" w:eastAsia="zh-CN"/>
        </w:rPr>
        <w:t>1-1049</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执法办案4.32</w:t>
      </w:r>
      <w:r>
        <w:rPr>
          <w:rFonts w:hint="eastAsia" w:ascii="仿宋_GB2312" w:eastAsia="仿宋_GB2312" w:cs="DengXian-Regular"/>
          <w:sz w:val="32"/>
          <w:szCs w:val="32"/>
        </w:rPr>
        <w:t>万元；徐财预指[2019]</w:t>
      </w:r>
      <w:r>
        <w:rPr>
          <w:rFonts w:hint="eastAsia" w:ascii="仿宋_GB2312" w:eastAsia="仿宋_GB2312" w:cs="DengXian-Regular"/>
          <w:sz w:val="32"/>
          <w:szCs w:val="32"/>
          <w:lang w:val="en-US" w:eastAsia="zh-CN"/>
        </w:rPr>
        <w:t>1-1333</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一般行政管理事务99.13</w:t>
      </w:r>
      <w:r>
        <w:rPr>
          <w:rFonts w:hint="eastAsia" w:ascii="仿宋_GB2312" w:eastAsia="仿宋_GB2312" w:cs="DengXian-Regular"/>
          <w:sz w:val="32"/>
          <w:szCs w:val="32"/>
        </w:rPr>
        <w:t>万元，区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2019年度预算收入的追加数为</w:t>
      </w:r>
      <w:r>
        <w:rPr>
          <w:rFonts w:hint="eastAsia" w:ascii="仿宋_GB2312" w:eastAsia="仿宋_GB2312" w:cs="DengXian-Regular"/>
          <w:sz w:val="32"/>
          <w:szCs w:val="32"/>
          <w:lang w:val="en-US" w:eastAsia="zh-CN"/>
        </w:rPr>
        <w:t>257.6716</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889.01</w:t>
      </w:r>
      <w:r>
        <w:rPr>
          <w:rFonts w:hint="eastAsia" w:ascii="仿宋_GB2312" w:eastAsia="仿宋_GB2312" w:cs="DengXian-Regular"/>
          <w:sz w:val="32"/>
          <w:szCs w:val="32"/>
        </w:rPr>
        <w:t>万元，预算支出调整率为</w:t>
      </w:r>
      <w:r>
        <w:rPr>
          <w:rFonts w:hint="eastAsia" w:ascii="仿宋_GB2312" w:eastAsia="仿宋_GB2312" w:cs="DengXian-Regular"/>
          <w:sz w:val="32"/>
          <w:szCs w:val="32"/>
          <w:lang w:val="en-US" w:eastAsia="zh-CN"/>
        </w:rPr>
        <w:t>29</w:t>
      </w:r>
      <w:r>
        <w:rPr>
          <w:rFonts w:hint="eastAsia" w:ascii="仿宋_GB2312" w:eastAsia="仿宋_GB2312" w:cs="DengXian-Regular"/>
          <w:sz w:val="32"/>
          <w:szCs w:val="32"/>
        </w:rPr>
        <w:t>%，预算调整</w:t>
      </w:r>
      <w:r>
        <w:rPr>
          <w:rFonts w:hint="eastAsia" w:ascii="仿宋_GB2312" w:eastAsia="仿宋_GB2312" w:cs="DengXian-Regular"/>
          <w:sz w:val="32"/>
          <w:szCs w:val="32"/>
          <w:lang w:val="en-US" w:eastAsia="zh-CN"/>
        </w:rPr>
        <w:t>率大于10%，故该指标不得分。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提供的2019年决算文本，部门决算财政拨款支出数</w:t>
      </w:r>
      <w:r>
        <w:rPr>
          <w:rFonts w:hint="eastAsia" w:ascii="仿宋_GB2312" w:eastAsia="仿宋_GB2312" w:cs="DengXian-Regular"/>
          <w:sz w:val="32"/>
          <w:szCs w:val="32"/>
          <w:lang w:val="en-US" w:eastAsia="zh-CN"/>
        </w:rPr>
        <w:t>1098.03</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1097.31</w:t>
      </w:r>
      <w:r>
        <w:rPr>
          <w:rFonts w:hint="eastAsia" w:ascii="仿宋_GB2312" w:eastAsia="仿宋_GB2312" w:cs="DengXian-Regular"/>
          <w:sz w:val="32"/>
          <w:szCs w:val="32"/>
        </w:rPr>
        <w:t>万元，财政拨款支出率=（</w:t>
      </w:r>
      <w:r>
        <w:rPr>
          <w:rFonts w:hint="eastAsia" w:ascii="仿宋_GB2312" w:eastAsia="仿宋_GB2312" w:cs="DengXian-Regular"/>
          <w:sz w:val="32"/>
          <w:szCs w:val="32"/>
          <w:lang w:val="en-US" w:eastAsia="zh-CN"/>
        </w:rPr>
        <w:t>1098.03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1097.31</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100.07</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2019年年初结转和结余</w:t>
      </w:r>
      <w:r>
        <w:rPr>
          <w:rFonts w:hint="eastAsia" w:ascii="仿宋_GB2312" w:eastAsia="仿宋_GB2312" w:cs="DengXian-Regular"/>
          <w:sz w:val="32"/>
          <w:szCs w:val="32"/>
          <w:lang w:val="en-US" w:eastAsia="zh-CN"/>
        </w:rPr>
        <w:t>0.72</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2019年预算文本及决算文本，“三公”经费年初预算数</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万元，“三公”经费控制率=（</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9.95</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2019年明细账、会计凭证等相关资料，区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2019年决算文本、明细账及总账，区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建立了固定资产台账、无形资产台账，资产保存完整，2019年新增资产</w:t>
      </w:r>
      <w:r>
        <w:rPr>
          <w:rFonts w:hint="eastAsia" w:ascii="仿宋_GB2312" w:eastAsia="仿宋_GB2312" w:cs="DengXian-Regular"/>
          <w:sz w:val="32"/>
          <w:szCs w:val="32"/>
          <w:lang w:val="en-US" w:eastAsia="zh-CN"/>
        </w:rPr>
        <w:t>35.6</w:t>
      </w:r>
      <w:r>
        <w:rPr>
          <w:rFonts w:hint="eastAsia" w:ascii="仿宋_GB2312" w:eastAsia="仿宋_GB2312" w:cs="DengXian-Regular"/>
          <w:sz w:val="32"/>
          <w:szCs w:val="32"/>
        </w:rPr>
        <w:t>万元，包含：</w:t>
      </w:r>
      <w:r>
        <w:rPr>
          <w:rFonts w:hint="eastAsia" w:ascii="仿宋_GB2312" w:eastAsia="仿宋_GB2312" w:cs="DengXian-Regular"/>
          <w:sz w:val="32"/>
          <w:szCs w:val="32"/>
          <w:lang w:val="en-US" w:eastAsia="zh-CN"/>
        </w:rPr>
        <w:t>空调</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3.3</w:t>
      </w:r>
      <w:r>
        <w:rPr>
          <w:rFonts w:hint="eastAsia" w:ascii="仿宋_GB2312" w:eastAsia="仿宋_GB2312" w:cs="DengXian-Regular"/>
          <w:sz w:val="32"/>
          <w:szCs w:val="32"/>
        </w:rPr>
        <w:t>万元）、电脑及计算机设备（</w:t>
      </w:r>
      <w:r>
        <w:rPr>
          <w:rFonts w:hint="eastAsia" w:ascii="仿宋_GB2312" w:eastAsia="仿宋_GB2312" w:cs="DengXian-Regular"/>
          <w:sz w:val="32"/>
          <w:szCs w:val="32"/>
          <w:lang w:val="en-US" w:eastAsia="zh-CN"/>
        </w:rPr>
        <w:t>0.99</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打印机</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0.8</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OBD查验设备0.2万元，烟机灶具0.28万元，执法记录仪4.03万元，电动巡逻车19.52万元，酒精检测仪6.48万元，</w:t>
      </w:r>
      <w:r>
        <w:rPr>
          <w:rFonts w:hint="eastAsia" w:ascii="仿宋_GB2312" w:eastAsia="仿宋_GB2312" w:cs="DengXian-Regular"/>
          <w:sz w:val="32"/>
          <w:szCs w:val="32"/>
        </w:rPr>
        <w:t>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根据徐水区财政局《关于开展2019年度财政专项资金部门绩效自评价工作的通知》及徐水区区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单位2019年一般项目部门绩效自评表，区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2019年开展绩效自评的项目数为</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个，年初预算文本项目数</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个，要求自评项目个数</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 xml:space="preserve">个，自评覆盖率为 </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2019年参评数量</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w:t>
      </w:r>
      <w:r>
        <w:rPr>
          <w:rFonts w:hint="eastAsia" w:ascii="仿宋_GB2312" w:eastAsia="仿宋_GB2312" w:cs="DengXian-Regular"/>
          <w:sz w:val="32"/>
          <w:szCs w:val="32"/>
          <w:lang w:val="en-US" w:eastAsia="zh-CN"/>
        </w:rPr>
        <w:t>驾驶人互联网平台注册</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道路交通事故</w:t>
      </w:r>
      <w:r>
        <w:rPr>
          <w:rFonts w:hint="eastAsia" w:ascii="仿宋_GB2312" w:eastAsia="仿宋_GB2312" w:cs="DengXian-Regular"/>
          <w:sz w:val="32"/>
          <w:szCs w:val="32"/>
        </w:rPr>
        <w:t>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asciiTheme="minorEastAsia" w:hAnsiTheme="minorEastAsia" w:eastAsiaTheme="minorEastAsia" w:cstheme="minorEastAsia"/>
                <w:sz w:val="21"/>
                <w:szCs w:val="21"/>
                <w:lang w:val="en-US" w:eastAsia="zh-CN"/>
              </w:rPr>
              <w:t>驾驶人互联网平台注册</w:t>
            </w:r>
            <w:r>
              <w:rPr>
                <w:rFonts w:hint="eastAsia" w:asciiTheme="minorEastAsia" w:hAnsiTheme="minorEastAsia" w:eastAsiaTheme="minorEastAsia" w:cstheme="minorEastAsia"/>
                <w:sz w:val="21"/>
                <w:szCs w:val="21"/>
              </w:rPr>
              <w:t>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道路交通事故案件</w:t>
            </w:r>
            <w:r>
              <w:rPr>
                <w:rFonts w:hint="eastAsia" w:cs="宋体" w:asciiTheme="minorEastAsia" w:hAnsiTheme="minorEastAsia" w:eastAsiaTheme="minorEastAsia"/>
                <w:sz w:val="21"/>
                <w:szCs w:val="21"/>
              </w:rPr>
              <w:t>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24</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2019年决算文本及相关资料，区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2019年结转结余资金</w:t>
      </w:r>
      <w:r>
        <w:rPr>
          <w:rFonts w:hint="eastAsia" w:ascii="仿宋_GB2312" w:eastAsia="仿宋_GB2312" w:cs="DengXian-Regular"/>
          <w:sz w:val="32"/>
          <w:szCs w:val="32"/>
          <w:lang w:val="en-US" w:eastAsia="zh-CN"/>
        </w:rPr>
        <w:t>0.72</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1097.31</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0.066</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hint="eastAsia" w:ascii="仿宋_GB2312" w:eastAsia="仿宋_GB2312" w:cs="DengXian-Regular"/>
          <w:sz w:val="30"/>
          <w:szCs w:val="30"/>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2019年实际支出项目资金总额</w:t>
      </w:r>
      <w:r>
        <w:rPr>
          <w:rFonts w:hint="eastAsia" w:ascii="仿宋_GB2312" w:eastAsia="仿宋_GB2312" w:cs="DengXian-Regular"/>
          <w:sz w:val="32"/>
          <w:szCs w:val="32"/>
          <w:highlight w:val="none"/>
          <w:lang w:val="en-US" w:eastAsia="zh-CN"/>
        </w:rPr>
        <w:t>1025.5416</w:t>
      </w:r>
      <w:r>
        <w:rPr>
          <w:rFonts w:hint="eastAsia" w:ascii="仿宋_GB2312" w:eastAsia="仿宋_GB2312" w:cs="DengXian-Regular"/>
          <w:sz w:val="32"/>
          <w:szCs w:val="32"/>
        </w:rPr>
        <w:t>万元，年初预算共</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332</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693.5416</w:t>
      </w:r>
      <w:r>
        <w:rPr>
          <w:rFonts w:hint="eastAsia" w:ascii="仿宋_GB2312" w:eastAsia="仿宋_GB2312" w:cs="DengXian-Regular"/>
          <w:sz w:val="32"/>
          <w:szCs w:val="32"/>
        </w:rPr>
        <w:t>万元，项目资金使用率为</w:t>
      </w:r>
      <w:r>
        <w:rPr>
          <w:rFonts w:hint="eastAsia" w:ascii="仿宋_GB2312" w:eastAsia="仿宋_GB2312" w:cs="DengXian-Regular"/>
          <w:sz w:val="32"/>
          <w:szCs w:val="32"/>
          <w:lang w:val="en-US" w:eastAsia="zh-CN"/>
        </w:rPr>
        <w:t>309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numPr>
          <w:ilvl w:val="0"/>
          <w:numId w:val="1"/>
        </w:numPr>
        <w:spacing w:after="0" w:line="360" w:lineRule="auto"/>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驾驶人互联网平台注册</w:t>
      </w:r>
      <w:r>
        <w:rPr>
          <w:rFonts w:hint="eastAsia" w:ascii="仿宋" w:hAnsi="仿宋" w:eastAsia="仿宋" w:cs="仿宋"/>
          <w:sz w:val="32"/>
          <w:szCs w:val="32"/>
        </w:rPr>
        <w:t>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5分</w:t>
      </w:r>
      <w:r>
        <w:rPr>
          <w:rFonts w:hint="eastAsia" w:ascii="仿宋" w:hAnsi="仿宋" w:eastAsia="仿宋" w:cs="仿宋"/>
          <w:sz w:val="32"/>
          <w:szCs w:val="32"/>
          <w:lang w:eastAsia="zh-CN"/>
        </w:rPr>
        <w:t>）</w:t>
      </w:r>
    </w:p>
    <w:p>
      <w:pPr>
        <w:numPr>
          <w:numId w:val="0"/>
        </w:numPr>
        <w:spacing w:after="0"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该指标主要评价</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公安交通警察大队的责任履行情况，通过</w:t>
      </w:r>
      <w:r>
        <w:rPr>
          <w:rFonts w:hint="eastAsia" w:ascii="仿宋" w:hAnsi="仿宋" w:eastAsia="仿宋" w:cs="仿宋"/>
          <w:sz w:val="32"/>
          <w:szCs w:val="32"/>
          <w:lang w:val="en-US" w:eastAsia="zh-CN"/>
        </w:rPr>
        <w:t>驾驶人互联网平台注册</w:t>
      </w:r>
      <w:r>
        <w:rPr>
          <w:rFonts w:hint="eastAsia" w:ascii="仿宋" w:hAnsi="仿宋" w:eastAsia="仿宋" w:cs="仿宋"/>
          <w:sz w:val="32"/>
          <w:szCs w:val="32"/>
        </w:rPr>
        <w:t>率</w:t>
      </w:r>
      <w:r>
        <w:rPr>
          <w:rFonts w:hint="eastAsia" w:ascii="仿宋" w:hAnsi="仿宋" w:eastAsia="仿宋" w:cs="仿宋"/>
          <w:sz w:val="32"/>
          <w:szCs w:val="32"/>
          <w:lang w:val="en-US" w:eastAsia="zh-CN"/>
        </w:rPr>
        <w:t>来衡量。</w:t>
      </w:r>
    </w:p>
    <w:p>
      <w:pPr>
        <w:numPr>
          <w:numId w:val="0"/>
        </w:num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w:t>
      </w:r>
      <w:r>
        <w:rPr>
          <w:rFonts w:hint="eastAsia" w:ascii="仿宋_GB2312" w:eastAsia="仿宋_GB2312" w:cs="DengXian-Regular"/>
          <w:sz w:val="32"/>
          <w:szCs w:val="32"/>
          <w:lang w:val="en-US" w:eastAsia="zh-CN"/>
        </w:rPr>
        <w:t>驾驶人互联网平台注册率≥90%，故等级为“优”。</w:t>
      </w:r>
    </w:p>
    <w:p>
      <w:pPr>
        <w:numPr>
          <w:numId w:val="0"/>
        </w:num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numPr>
          <w:ilvl w:val="0"/>
          <w:numId w:val="1"/>
        </w:numPr>
        <w:spacing w:after="0"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道路交通事故案件</w:t>
      </w:r>
      <w:r>
        <w:rPr>
          <w:rFonts w:hint="eastAsia" w:ascii="仿宋" w:hAnsi="仿宋" w:eastAsia="仿宋" w:cs="仿宋"/>
          <w:sz w:val="32"/>
          <w:szCs w:val="32"/>
        </w:rPr>
        <w:t>办结率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5分</w:t>
      </w:r>
      <w:r>
        <w:rPr>
          <w:rFonts w:hint="eastAsia" w:ascii="仿宋" w:hAnsi="仿宋" w:eastAsia="仿宋" w:cs="仿宋"/>
          <w:sz w:val="32"/>
          <w:szCs w:val="32"/>
          <w:lang w:eastAsia="zh-CN"/>
        </w:rPr>
        <w:t>）</w:t>
      </w:r>
    </w:p>
    <w:p>
      <w:pPr>
        <w:numPr>
          <w:ilvl w:val="0"/>
          <w:numId w:val="0"/>
        </w:numPr>
        <w:spacing w:after="0"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该指标主要评价</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公安交通警察大队的责任履行情况，通过</w:t>
      </w:r>
      <w:r>
        <w:rPr>
          <w:rFonts w:hint="eastAsia" w:ascii="仿宋" w:hAnsi="仿宋" w:eastAsia="仿宋" w:cs="仿宋"/>
          <w:sz w:val="32"/>
          <w:szCs w:val="32"/>
          <w:lang w:val="en-US" w:eastAsia="zh-CN"/>
        </w:rPr>
        <w:t>道路交通事故案件</w:t>
      </w:r>
      <w:r>
        <w:rPr>
          <w:rFonts w:hint="eastAsia" w:ascii="仿宋" w:hAnsi="仿宋" w:eastAsia="仿宋" w:cs="仿宋"/>
          <w:sz w:val="32"/>
          <w:szCs w:val="32"/>
        </w:rPr>
        <w:t>办结率</w:t>
      </w:r>
      <w:r>
        <w:rPr>
          <w:rFonts w:hint="eastAsia" w:ascii="仿宋" w:hAnsi="仿宋" w:eastAsia="仿宋" w:cs="仿宋"/>
          <w:sz w:val="32"/>
          <w:szCs w:val="32"/>
          <w:lang w:val="en-US" w:eastAsia="zh-CN"/>
        </w:rPr>
        <w:t>来衡量。</w:t>
      </w:r>
    </w:p>
    <w:p>
      <w:pPr>
        <w:numPr>
          <w:ilvl w:val="0"/>
          <w:numId w:val="0"/>
        </w:numPr>
        <w:spacing w:after="0"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2019年</w:t>
      </w:r>
      <w:r>
        <w:rPr>
          <w:rFonts w:hint="eastAsia" w:ascii="仿宋" w:hAnsi="仿宋" w:eastAsia="仿宋" w:cs="仿宋"/>
          <w:sz w:val="32"/>
          <w:szCs w:val="32"/>
          <w:lang w:val="en-US" w:eastAsia="zh-CN"/>
        </w:rPr>
        <w:t>道路交通事故案件</w:t>
      </w:r>
      <w:r>
        <w:rPr>
          <w:rFonts w:hint="eastAsia" w:ascii="仿宋" w:hAnsi="仿宋" w:eastAsia="仿宋" w:cs="仿宋"/>
          <w:sz w:val="32"/>
          <w:szCs w:val="32"/>
        </w:rPr>
        <w:t>办结率</w:t>
      </w:r>
      <w:r>
        <w:rPr>
          <w:rFonts w:hint="eastAsia" w:ascii="仿宋_GB2312" w:eastAsia="仿宋_GB2312" w:cs="DengXian-Regular"/>
          <w:sz w:val="32"/>
          <w:szCs w:val="32"/>
          <w:lang w:val="en-US" w:eastAsia="zh-CN"/>
        </w:rPr>
        <w:t>≥97%，故等级为“良”</w:t>
      </w:r>
    </w:p>
    <w:p>
      <w:pPr>
        <w:numPr>
          <w:ilvl w:val="0"/>
          <w:numId w:val="0"/>
        </w:numPr>
        <w:spacing w:after="0"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val="en-US" w:eastAsia="zh-CN"/>
        </w:rPr>
        <w:t>公安交通警察大队</w:t>
      </w:r>
      <w:r>
        <w:rPr>
          <w:rFonts w:hint="eastAsia" w:ascii="仿宋_GB2312" w:eastAsia="仿宋_GB2312" w:cs="DengXian-Regular"/>
          <w:sz w:val="32"/>
          <w:szCs w:val="32"/>
        </w:rPr>
        <w:t>履行职责对社会发展所带来的社会效益较显著，有效的提高了社会公众的</w:t>
      </w:r>
      <w:r>
        <w:rPr>
          <w:rFonts w:hint="eastAsia" w:ascii="仿宋_GB2312" w:eastAsia="仿宋_GB2312" w:cs="DengXian-Regular"/>
          <w:sz w:val="32"/>
          <w:szCs w:val="32"/>
          <w:lang w:val="en-US" w:eastAsia="zh-CN"/>
        </w:rPr>
        <w:t>交通安全</w:t>
      </w:r>
      <w:r>
        <w:rPr>
          <w:rFonts w:hint="eastAsia" w:ascii="仿宋_GB2312" w:eastAsia="仿宋_GB2312" w:cs="DengXian-Regular"/>
          <w:sz w:val="32"/>
          <w:szCs w:val="32"/>
        </w:rPr>
        <w:t>意识，减少了社会</w:t>
      </w:r>
      <w:r>
        <w:rPr>
          <w:rFonts w:hint="eastAsia" w:ascii="仿宋_GB2312" w:eastAsia="仿宋_GB2312" w:cs="DengXian-Regular"/>
          <w:sz w:val="32"/>
          <w:szCs w:val="32"/>
          <w:lang w:val="en-US" w:eastAsia="zh-CN"/>
        </w:rPr>
        <w:t>交通不安全</w:t>
      </w:r>
      <w:r>
        <w:rPr>
          <w:rFonts w:hint="eastAsia" w:ascii="仿宋_GB2312" w:eastAsia="仿宋_GB2312" w:cs="DengXian-Regular"/>
          <w:sz w:val="32"/>
          <w:szCs w:val="32"/>
        </w:rPr>
        <w:t>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lang w:val="en-US" w:eastAsia="zh-CN"/>
              </w:rPr>
              <w:t>交通事故处理</w:t>
            </w:r>
            <w:r>
              <w:rPr>
                <w:rFonts w:hint="eastAsia" w:cs="Times New Roman" w:asciiTheme="minorEastAsia" w:hAnsiTheme="minorEastAsia" w:eastAsiaTheme="minorEastAsia"/>
                <w:sz w:val="21"/>
                <w:szCs w:val="21"/>
                <w:u w:color="000000"/>
              </w:rPr>
              <w:t>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48</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2</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98</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lang w:val="en-US" w:eastAsia="zh-CN"/>
              </w:rPr>
              <w:t>对交通事故处理流程</w:t>
            </w:r>
            <w:r>
              <w:rPr>
                <w:rFonts w:hint="eastAsia" w:cs="Times New Roman" w:asciiTheme="minorEastAsia" w:hAnsiTheme="minorEastAsia" w:eastAsiaTheme="minorEastAsia"/>
                <w:sz w:val="21"/>
                <w:szCs w:val="21"/>
                <w:u w:color="000000"/>
              </w:rPr>
              <w:t>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46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4</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96</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w:t>
            </w:r>
            <w:r>
              <w:rPr>
                <w:rFonts w:hint="eastAsia" w:cs="Times New Roman" w:asciiTheme="minorEastAsia" w:hAnsiTheme="minorEastAsia" w:eastAsiaTheme="minorEastAsia"/>
                <w:sz w:val="21"/>
                <w:szCs w:val="21"/>
                <w:u w:color="000000"/>
                <w:lang w:val="en-US" w:eastAsia="zh-CN"/>
              </w:rPr>
              <w:t>交通事故处理</w:t>
            </w:r>
            <w:r>
              <w:rPr>
                <w:rFonts w:hint="eastAsia" w:cs="Times New Roman" w:asciiTheme="minorEastAsia" w:hAnsiTheme="minorEastAsia" w:eastAsiaTheme="minorEastAsia"/>
                <w:sz w:val="21"/>
                <w:szCs w:val="21"/>
                <w:u w:color="000000"/>
              </w:rPr>
              <w:t>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98</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val="en-US"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.预算追加方面</w:t>
      </w:r>
    </w:p>
    <w:p>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3</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val="en-US" w:eastAsia="zh-CN"/>
        </w:rPr>
        <w:t>预算支出方面</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2.2019年度保定市徐水区</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公安交通警察大队</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hint="eastAsia" w:ascii="仿宋_GB2312" w:eastAsia="仿宋_GB2312" w:cs="Times New Roman" w:hAnsiTheme="minorEastAsia"/>
          <w:sz w:val="32"/>
          <w:szCs w:val="32"/>
          <w:u w:color="000000"/>
        </w:rPr>
        <w:t>2019年徐水区</w:t>
      </w:r>
      <w:r>
        <w:rPr>
          <w:rFonts w:hint="eastAsia" w:ascii="仿宋_GB2312" w:eastAsia="仿宋_GB2312" w:cs="DengXian-Regular"/>
          <w:sz w:val="32"/>
          <w:szCs w:val="32"/>
          <w:lang w:val="en-US" w:eastAsia="zh-CN"/>
        </w:rPr>
        <w:t>公安交通警察大队</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4"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roman"/>
    <w:pitch w:val=""/>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B5F1"/>
    <w:multiLevelType w:val="singleLevel"/>
    <w:tmpl w:val="0268B5F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4E3570D"/>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1465B"/>
    <w:rsid w:val="0A3A2559"/>
    <w:rsid w:val="0A805158"/>
    <w:rsid w:val="0AF87126"/>
    <w:rsid w:val="0B4B1CD9"/>
    <w:rsid w:val="0B9B2EBC"/>
    <w:rsid w:val="0BA309DB"/>
    <w:rsid w:val="0BC90D6D"/>
    <w:rsid w:val="0BCB508B"/>
    <w:rsid w:val="0C070B14"/>
    <w:rsid w:val="0C1A22A8"/>
    <w:rsid w:val="0C26236E"/>
    <w:rsid w:val="0C9306BE"/>
    <w:rsid w:val="0CB05CD1"/>
    <w:rsid w:val="0D1B39E9"/>
    <w:rsid w:val="0D5D1378"/>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252E43"/>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87457A"/>
    <w:rsid w:val="21AE6D2F"/>
    <w:rsid w:val="21C21552"/>
    <w:rsid w:val="21C3713A"/>
    <w:rsid w:val="237B6B16"/>
    <w:rsid w:val="23B028F0"/>
    <w:rsid w:val="24DA6297"/>
    <w:rsid w:val="252F3CBE"/>
    <w:rsid w:val="26694CDB"/>
    <w:rsid w:val="282C171E"/>
    <w:rsid w:val="2849297F"/>
    <w:rsid w:val="2936596A"/>
    <w:rsid w:val="2997006D"/>
    <w:rsid w:val="29AC5EF0"/>
    <w:rsid w:val="2A177009"/>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8A5C32"/>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A150F38"/>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161FD3"/>
    <w:rsid w:val="47401AE3"/>
    <w:rsid w:val="47847F9B"/>
    <w:rsid w:val="47B6276E"/>
    <w:rsid w:val="47D7714D"/>
    <w:rsid w:val="48CA305E"/>
    <w:rsid w:val="491D1161"/>
    <w:rsid w:val="4945471C"/>
    <w:rsid w:val="49C23604"/>
    <w:rsid w:val="4A6500D9"/>
    <w:rsid w:val="4B4D56DB"/>
    <w:rsid w:val="4BC305BE"/>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4FC11F17"/>
    <w:rsid w:val="50891C17"/>
    <w:rsid w:val="520E7D39"/>
    <w:rsid w:val="527310FD"/>
    <w:rsid w:val="52C145B3"/>
    <w:rsid w:val="532C19FA"/>
    <w:rsid w:val="536C046F"/>
    <w:rsid w:val="53777260"/>
    <w:rsid w:val="53BD324D"/>
    <w:rsid w:val="53DA3FDB"/>
    <w:rsid w:val="54B52F23"/>
    <w:rsid w:val="559025B5"/>
    <w:rsid w:val="55BE6F35"/>
    <w:rsid w:val="56402104"/>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53CAD"/>
    <w:rsid w:val="616E5025"/>
    <w:rsid w:val="62117B48"/>
    <w:rsid w:val="6233066F"/>
    <w:rsid w:val="625714F8"/>
    <w:rsid w:val="62AF2B34"/>
    <w:rsid w:val="62D7081D"/>
    <w:rsid w:val="632B0937"/>
    <w:rsid w:val="63687194"/>
    <w:rsid w:val="638E50BC"/>
    <w:rsid w:val="639E1CA4"/>
    <w:rsid w:val="6472691A"/>
    <w:rsid w:val="64D27A6F"/>
    <w:rsid w:val="65765688"/>
    <w:rsid w:val="65A40D91"/>
    <w:rsid w:val="66F55A6B"/>
    <w:rsid w:val="67327F2E"/>
    <w:rsid w:val="674609A7"/>
    <w:rsid w:val="67465B30"/>
    <w:rsid w:val="68082611"/>
    <w:rsid w:val="688C533B"/>
    <w:rsid w:val="68DF5379"/>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CB2DCD"/>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2C315D"/>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CA91A21"/>
    <w:rsid w:val="7CDB68B7"/>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367A3-686C-4496-AC06-FD8CF16A91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2140</Words>
  <Characters>12198</Characters>
  <Lines>101</Lines>
  <Paragraphs>28</Paragraphs>
  <TotalTime>5</TotalTime>
  <ScaleCrop>false</ScaleCrop>
  <LinksUpToDate>false</LinksUpToDate>
  <CharactersWithSpaces>14310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Dell</cp:lastModifiedBy>
  <cp:lastPrinted>2020-08-10T02:34:00Z</cp:lastPrinted>
  <dcterms:modified xsi:type="dcterms:W3CDTF">2020-08-27T08:30:31Z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