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91" w:rsidRDefault="00717F15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乡镇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A7503D">
      <w:pPr>
        <w:pStyle w:val="a3"/>
        <w:spacing w:before="0" w:beforeAutospacing="0" w:after="0" w:afterAutospacing="0" w:line="384" w:lineRule="atLeast"/>
        <w:ind w:firstLineChars="438" w:firstLine="1183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A7503D">
        <w:rPr>
          <w:rFonts w:ascii="黑体" w:eastAsia="黑体" w:hAnsi="黑体" w:cs="Helvetica" w:hint="eastAsia"/>
          <w:color w:val="3E3E3E"/>
          <w:sz w:val="27"/>
          <w:szCs w:val="27"/>
        </w:rPr>
        <w:t>201</w:t>
      </w:r>
      <w:r w:rsidR="00603B78">
        <w:rPr>
          <w:rFonts w:ascii="黑体" w:eastAsia="黑体" w:hAnsi="黑体" w:cs="Helvetica" w:hint="eastAsia"/>
          <w:color w:val="3E3E3E"/>
          <w:sz w:val="27"/>
          <w:szCs w:val="27"/>
        </w:rPr>
        <w:t>8</w:t>
      </w:r>
      <w:r w:rsidR="00A7503D">
        <w:rPr>
          <w:rFonts w:ascii="黑体" w:eastAsia="黑体" w:hAnsi="黑体" w:cs="Helvetica" w:hint="eastAsia"/>
          <w:color w:val="3E3E3E"/>
          <w:sz w:val="27"/>
          <w:szCs w:val="27"/>
        </w:rPr>
        <w:t>年全镇财政决算情况</w:t>
      </w:r>
    </w:p>
    <w:p w:rsidR="000D0E91" w:rsidRPr="00A7503D" w:rsidRDefault="000D0E91" w:rsidP="00A7503D">
      <w:pPr>
        <w:pStyle w:val="a3"/>
        <w:spacing w:before="0" w:beforeAutospacing="0" w:after="0" w:afterAutospacing="0" w:line="384" w:lineRule="atLeast"/>
        <w:ind w:firstLineChars="461" w:firstLine="12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A7503D" w:rsidRPr="00A7503D">
        <w:rPr>
          <w:rFonts w:ascii="仿宋_GB2312" w:eastAsia="仿宋_GB2312" w:hAnsi="Helvetica" w:cs="Helvetica"/>
          <w:color w:val="3E3E3E"/>
          <w:sz w:val="27"/>
          <w:szCs w:val="27"/>
        </w:rPr>
        <w:t>公共预算收支情况</w:t>
      </w:r>
    </w:p>
    <w:p w:rsidR="00A7503D" w:rsidRPr="00A7503D" w:rsidRDefault="000D0E91" w:rsidP="00A7503D">
      <w:pPr>
        <w:pStyle w:val="a3"/>
        <w:spacing w:before="0" w:beforeAutospacing="0" w:after="0" w:afterAutospacing="0" w:line="384" w:lineRule="atLeast"/>
        <w:ind w:firstLineChars="461" w:firstLine="12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A7503D" w:rsidRPr="00A7503D">
        <w:rPr>
          <w:rFonts w:ascii="仿宋_GB2312" w:eastAsia="仿宋_GB2312" w:hAnsi="Helvetica" w:cs="Helvetica"/>
          <w:color w:val="3E3E3E"/>
          <w:sz w:val="27"/>
          <w:szCs w:val="27"/>
        </w:rPr>
        <w:t>政府性基金收支情况</w:t>
      </w:r>
    </w:p>
    <w:p w:rsidR="000D0E91" w:rsidRDefault="000D0E91" w:rsidP="00A7503D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第二部分</w:t>
      </w:r>
      <w:r w:rsidR="00F76CEB"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="00543610">
        <w:rPr>
          <w:rFonts w:ascii="黑体" w:eastAsia="黑体" w:hAnsi="黑体" w:cs="Helvetica" w:hint="eastAsia"/>
          <w:color w:val="3E3E3E"/>
          <w:sz w:val="27"/>
          <w:szCs w:val="27"/>
        </w:rPr>
        <w:t>留村</w:t>
      </w:r>
      <w:r w:rsidR="00F76CEB">
        <w:rPr>
          <w:rFonts w:ascii="黑体" w:eastAsia="黑体" w:hAnsi="黑体" w:cs="Helvetica" w:hint="eastAsia"/>
          <w:color w:val="3E3E3E"/>
          <w:sz w:val="27"/>
          <w:szCs w:val="27"/>
        </w:rPr>
        <w:t>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</w:t>
      </w:r>
      <w:r w:rsidR="00603B78">
        <w:rPr>
          <w:rFonts w:ascii="黑体" w:eastAsia="黑体" w:hAnsi="黑体" w:cs="Helvetica" w:hint="eastAsia"/>
          <w:color w:val="3E3E3E"/>
          <w:sz w:val="27"/>
          <w:szCs w:val="27"/>
        </w:rPr>
        <w:t>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</w:t>
      </w:r>
      <w:r w:rsidR="00CA3CAA">
        <w:rPr>
          <w:rFonts w:ascii="黑体" w:eastAsia="黑体" w:hAnsi="黑体" w:cs="Helvetica" w:hint="eastAsia"/>
          <w:color w:val="3E3E3E"/>
          <w:sz w:val="27"/>
          <w:szCs w:val="27"/>
        </w:rPr>
        <w:t>总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CA3CAA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一般公共预算收入表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CA3CAA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CA3CAA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一般公共预算本级支出表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CA3CAA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一般公共预算本级基本支出表</w:t>
      </w:r>
    </w:p>
    <w:p w:rsidR="00CA3CAA" w:rsidRPr="00CA3CAA" w:rsidRDefault="000D0E91" w:rsidP="00CA3CAA">
      <w:pPr>
        <w:ind w:leftChars="640" w:left="1344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一般公共预算税收返还、一般性和专项转移支付分地区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br/>
      </w:r>
      <w:bookmarkStart w:id="0" w:name="_GoBack"/>
      <w:bookmarkEnd w:id="0"/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安排情况表</w:t>
      </w:r>
    </w:p>
    <w:p w:rsidR="00CA3CAA" w:rsidRPr="00CA3CAA" w:rsidRDefault="000D0E91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一般公共预算专项转移支付分项目安排情况表</w:t>
      </w:r>
    </w:p>
    <w:p w:rsidR="00CA3CAA" w:rsidRPr="00CA3CAA" w:rsidRDefault="000D0E91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政府性基金预算收入表</w:t>
      </w:r>
    </w:p>
    <w:p w:rsidR="00CA3CAA" w:rsidRPr="00CA3CAA" w:rsidRDefault="000D0E91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八、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政府性基金预算支出表</w:t>
      </w:r>
    </w:p>
    <w:p w:rsidR="00CA3CAA" w:rsidRPr="00CA3CAA" w:rsidRDefault="000D0E91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九、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政府性基金预算本级支出表</w:t>
      </w:r>
    </w:p>
    <w:p w:rsidR="00CA3CAA" w:rsidRPr="00CA3CAA" w:rsidRDefault="000D0E91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政府性基金预算专项转移支付分地区安排情况表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十一、政府性基金预算专项转移支付分项目安排情况表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十二、国有资本经营预算收入表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十三、国有资本经营预算支出表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十四、国有资本经营预算本级支出表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十五、国有资本经营预算专项转移支付分地区安排情况表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lastRenderedPageBreak/>
        <w:t>十六、国有资本经营预算专项转移支付分项目安排情况表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十七、社会保险基金预算收入表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十八、社会保险基金预算支出表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543610">
        <w:rPr>
          <w:rFonts w:ascii="黑体" w:eastAsia="黑体" w:hAnsi="黑体" w:cs="Helvetica" w:hint="eastAsia"/>
          <w:color w:val="3E3E3E"/>
          <w:sz w:val="27"/>
          <w:szCs w:val="27"/>
        </w:rPr>
        <w:t>留村</w:t>
      </w:r>
      <w:r w:rsidR="00F76CEB">
        <w:rPr>
          <w:rFonts w:ascii="黑体" w:eastAsia="黑体" w:hAnsi="黑体" w:cs="Helvetica" w:hint="eastAsia"/>
          <w:color w:val="3E3E3E"/>
          <w:sz w:val="27"/>
          <w:szCs w:val="27"/>
        </w:rPr>
        <w:t>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</w:t>
      </w:r>
      <w:r w:rsidR="00603B78">
        <w:rPr>
          <w:rFonts w:ascii="黑体" w:eastAsia="黑体" w:hAnsi="黑体" w:cs="Helvetica" w:hint="eastAsia"/>
          <w:color w:val="3E3E3E"/>
          <w:sz w:val="27"/>
          <w:szCs w:val="27"/>
        </w:rPr>
        <w:t>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CA3CAA">
        <w:rPr>
          <w:rFonts w:ascii="黑体" w:eastAsia="黑体" w:hAnsi="黑体" w:cs="Helvetica" w:hint="eastAsia"/>
          <w:color w:val="3E3E3E"/>
          <w:sz w:val="27"/>
          <w:szCs w:val="27"/>
        </w:rPr>
        <w:t>总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决算情况说明</w:t>
      </w:r>
    </w:p>
    <w:p w:rsidR="00CA3CAA" w:rsidRPr="00284340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CA3CAA"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“三公”经费情况</w:t>
      </w:r>
      <w:r w:rsidR="00CA3CAA" w:rsidRPr="00284340">
        <w:rPr>
          <w:rFonts w:ascii="仿宋_GB2312" w:eastAsia="仿宋_GB2312" w:hAnsi="Helvetica" w:cs="Helvetica"/>
          <w:color w:val="3E3E3E"/>
          <w:sz w:val="27"/>
          <w:szCs w:val="27"/>
        </w:rPr>
        <w:t>说明</w:t>
      </w:r>
    </w:p>
    <w:p w:rsidR="000D0E91" w:rsidRPr="00284340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CA3CAA"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举</w:t>
      </w:r>
      <w:r w:rsidR="00CA3CAA" w:rsidRPr="00284340"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CA3CAA" w:rsidRPr="00284340" w:rsidRDefault="000D0E91" w:rsidP="00284340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CA3CAA"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转移</w:t>
      </w:r>
      <w:r w:rsidR="00CA3CAA" w:rsidRPr="00284340">
        <w:rPr>
          <w:rFonts w:ascii="仿宋_GB2312" w:eastAsia="仿宋_GB2312" w:hAnsi="Helvetica" w:cs="Helvetica"/>
          <w:color w:val="3E3E3E"/>
          <w:sz w:val="27"/>
          <w:szCs w:val="27"/>
        </w:rPr>
        <w:t>支付情况</w:t>
      </w:r>
      <w:r w:rsidR="00CA3CAA"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CA3CAA" w:rsidRPr="00284340" w:rsidRDefault="000D0E91" w:rsidP="00284340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CA3CAA" w:rsidRPr="00284340">
        <w:rPr>
          <w:rFonts w:ascii="仿宋_GB2312" w:eastAsia="仿宋_GB2312" w:hAnsi="Helvetica" w:cs="Helvetica"/>
          <w:color w:val="3E3E3E"/>
          <w:sz w:val="27"/>
          <w:szCs w:val="27"/>
        </w:rPr>
        <w:t>本级政府采购情况说明</w:t>
      </w:r>
    </w:p>
    <w:p w:rsidR="00CA3CAA" w:rsidRDefault="000D0E91" w:rsidP="00284340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CA3CAA"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绩效</w:t>
      </w:r>
      <w:r w:rsidR="00CA3CAA" w:rsidRPr="00284340"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p w:rsidR="00A7503D" w:rsidRPr="00A7503D" w:rsidRDefault="00A7503D" w:rsidP="00A7503D">
      <w:pPr>
        <w:pStyle w:val="a3"/>
        <w:spacing w:before="0" w:beforeAutospacing="0" w:after="0" w:afterAutospacing="0" w:line="384" w:lineRule="atLeast"/>
        <w:ind w:firstLineChars="200" w:firstLine="540"/>
        <w:rPr>
          <w:rFonts w:ascii="黑体" w:eastAsia="黑体" w:hAnsi="黑体" w:cs="Helvetica"/>
          <w:color w:val="3E3E3E"/>
          <w:sz w:val="27"/>
          <w:szCs w:val="27"/>
        </w:rPr>
      </w:pPr>
      <w:r w:rsidRPr="00A7503D">
        <w:rPr>
          <w:rFonts w:ascii="黑体" w:eastAsia="黑体" w:hAnsi="黑体" w:cs="Helvetica" w:hint="eastAsia"/>
          <w:color w:val="3E3E3E"/>
          <w:sz w:val="27"/>
          <w:szCs w:val="27"/>
        </w:rPr>
        <w:t>第四部分  人大批复决算的决议</w:t>
      </w:r>
    </w:p>
    <w:p w:rsidR="00A7503D" w:rsidRPr="00A7503D" w:rsidRDefault="00A7503D" w:rsidP="00A7503D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sectPr w:rsidR="000D0E91" w:rsidSect="00D31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8EE" w:rsidRDefault="002D68EE" w:rsidP="000652F9">
      <w:r>
        <w:separator/>
      </w:r>
    </w:p>
  </w:endnote>
  <w:endnote w:type="continuationSeparator" w:id="1">
    <w:p w:rsidR="002D68EE" w:rsidRDefault="002D68EE" w:rsidP="0006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8EE" w:rsidRDefault="002D68EE" w:rsidP="000652F9">
      <w:r>
        <w:separator/>
      </w:r>
    </w:p>
  </w:footnote>
  <w:footnote w:type="continuationSeparator" w:id="1">
    <w:p w:rsidR="002D68EE" w:rsidRDefault="002D68EE" w:rsidP="0006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560"/>
    <w:rsid w:val="000652F9"/>
    <w:rsid w:val="000A3377"/>
    <w:rsid w:val="000D0E91"/>
    <w:rsid w:val="00120D55"/>
    <w:rsid w:val="00214C00"/>
    <w:rsid w:val="00231C31"/>
    <w:rsid w:val="00284340"/>
    <w:rsid w:val="002D68EE"/>
    <w:rsid w:val="00351BBD"/>
    <w:rsid w:val="00543610"/>
    <w:rsid w:val="0058129B"/>
    <w:rsid w:val="00603B78"/>
    <w:rsid w:val="00717F15"/>
    <w:rsid w:val="007C3C0D"/>
    <w:rsid w:val="00A7503D"/>
    <w:rsid w:val="00BB7A93"/>
    <w:rsid w:val="00CA3CAA"/>
    <w:rsid w:val="00D31AE3"/>
    <w:rsid w:val="00EF1560"/>
    <w:rsid w:val="00F15875"/>
    <w:rsid w:val="00F76CEB"/>
    <w:rsid w:val="00FD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2018-10-30T05:43:00Z</cp:lastPrinted>
  <dcterms:created xsi:type="dcterms:W3CDTF">2017-08-23T02:31:00Z</dcterms:created>
  <dcterms:modified xsi:type="dcterms:W3CDTF">2019-10-12T04:46:00Z</dcterms:modified>
</cp:coreProperties>
</file>