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3B" w:rsidRDefault="00236B62">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漕河镇政府部门</w:t>
      </w:r>
      <w:r>
        <w:rPr>
          <w:b/>
          <w:sz w:val="44"/>
          <w:szCs w:val="44"/>
        </w:rPr>
        <w:t>概况</w:t>
      </w:r>
    </w:p>
    <w:p w:rsidR="00D5073B" w:rsidRDefault="00D5073B">
      <w:pPr>
        <w:jc w:val="center"/>
        <w:rPr>
          <w:b/>
          <w:sz w:val="44"/>
          <w:szCs w:val="44"/>
        </w:rPr>
      </w:pPr>
    </w:p>
    <w:p w:rsidR="00D5073B" w:rsidRDefault="00236B62">
      <w:pPr>
        <w:ind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根据中共徐水县委办公室、徐水县人民政府办公室关于印发《徐水县漕河镇职能配置、内设机构和人员编制方案》的通知（</w:t>
      </w:r>
      <w:proofErr w:type="gramStart"/>
      <w:r>
        <w:rPr>
          <w:rFonts w:ascii="仿宋_GB2312" w:eastAsia="仿宋_GB2312" w:hAnsi="仿宋" w:cs="仿宋_GB2312" w:hint="eastAsia"/>
          <w:sz w:val="32"/>
          <w:szCs w:val="32"/>
        </w:rPr>
        <w:t>徐办发</w:t>
      </w:r>
      <w:proofErr w:type="gramEnd"/>
      <w:r>
        <w:rPr>
          <w:rFonts w:ascii="仿宋_GB2312" w:eastAsia="仿宋_GB2312" w:hAnsi="仿宋" w:cs="仿宋_GB2312" w:hint="eastAsia"/>
          <w:sz w:val="32"/>
          <w:szCs w:val="32"/>
        </w:rPr>
        <w:t>[2008]24</w:t>
      </w:r>
      <w:r>
        <w:rPr>
          <w:rFonts w:ascii="仿宋_GB2312" w:eastAsia="仿宋_GB2312" w:hAnsi="仿宋" w:cs="仿宋_GB2312" w:hint="eastAsia"/>
          <w:sz w:val="32"/>
          <w:szCs w:val="32"/>
        </w:rPr>
        <w:t>号），现将</w:t>
      </w:r>
      <w:proofErr w:type="gramStart"/>
      <w:r>
        <w:rPr>
          <w:rFonts w:ascii="仿宋_GB2312" w:eastAsia="仿宋_GB2312" w:hAnsi="仿宋" w:cs="仿宋_GB2312" w:hint="eastAsia"/>
          <w:sz w:val="32"/>
          <w:szCs w:val="32"/>
        </w:rPr>
        <w:t>我部门</w:t>
      </w:r>
      <w:proofErr w:type="gramEnd"/>
      <w:r>
        <w:rPr>
          <w:rFonts w:ascii="仿宋_GB2312" w:eastAsia="仿宋_GB2312" w:hAnsi="仿宋" w:cs="仿宋_GB2312" w:hint="eastAsia"/>
          <w:sz w:val="32"/>
          <w:szCs w:val="32"/>
        </w:rPr>
        <w:t>职责说明如下：</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（一）负责党委、人大、政府交办的各项日常工作和纪检监察、组织、宣传、统一战线、人事编制、工青妇及各部门、各方面的综合协调工作，督促检查有关工作的落实。</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（三）负责民政优抚、扶贫开发、民族宗教、劳动和社会保障、科教文卫、安全生产等工作。协调与社会事务相关的其他工作。</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（四）负责来信来访、协调法庭、公安等部门工作，负责辖区内社会治安综合治理和法制宣传等工作，调解民事纠纷，维护社会稳定。</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（五）负责落实人口计划，开展和推动人口和计划生育各项工</w:t>
      </w:r>
      <w:r>
        <w:rPr>
          <w:rFonts w:ascii="仿宋_GB2312" w:eastAsia="仿宋_GB2312" w:hAnsi="仿宋" w:cs="仿宋_GB2312" w:hint="eastAsia"/>
          <w:sz w:val="32"/>
          <w:szCs w:val="32"/>
        </w:rPr>
        <w:t>作，贯彻实施计划生育条例和法规。指导计划生育服务中心工作。</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（六）负责本镇农村社会化发展；负责村镇基础设施、交通等规划、建设、管理工作，负责国土资源、环境保护等工作。</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（七）负责计划生育技术服务；负责生育指导和避孕咨询；负责婚前咨询和新婚保健；负责计划生育技术人员与婚前保健服务人员培训；负责计划生育科学研究等。</w:t>
      </w:r>
    </w:p>
    <w:p w:rsidR="00D5073B" w:rsidRDefault="00236B62">
      <w:pPr>
        <w:spacing w:line="52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（八）开展科技宣传等各种形式的文体活动，推动健康向上的农村文化，发展广播电影电视事业，进一步丰富农村业余文化生活，建设好农村社会主义文化阵地，在建设农村物质文明的同时，建设好农村精神文明</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p>
    <w:p w:rsidR="00D5073B" w:rsidRDefault="00D5073B">
      <w:pPr>
        <w:ind w:firstLine="560"/>
        <w:rPr>
          <w:snapToGrid w:val="0"/>
          <w:kern w:val="0"/>
        </w:rPr>
      </w:pPr>
    </w:p>
    <w:p w:rsidR="00D5073B" w:rsidRDefault="00236B62">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snapToGrid w:val="0"/>
          <w:kern w:val="0"/>
          <w:sz w:val="28"/>
          <w:szCs w:val="28"/>
        </w:rPr>
        <w:t>部门决算单位构成</w:t>
      </w:r>
    </w:p>
    <w:p w:rsidR="00D5073B" w:rsidRDefault="00236B62">
      <w:pPr>
        <w:adjustRightInd w:val="0"/>
        <w:snapToGrid w:val="0"/>
        <w:spacing w:line="600" w:lineRule="exact"/>
        <w:ind w:firstLineChars="200" w:firstLine="560"/>
        <w:rPr>
          <w:snapToGrid w:val="0"/>
          <w:color w:val="000000"/>
          <w:kern w:val="0"/>
          <w:sz w:val="28"/>
          <w:szCs w:val="28"/>
        </w:rPr>
      </w:pPr>
      <w:r>
        <w:rPr>
          <w:rFonts w:hint="eastAsia"/>
          <w:snapToGrid w:val="0"/>
          <w:color w:val="000000"/>
          <w:kern w:val="0"/>
          <w:sz w:val="28"/>
          <w:szCs w:val="28"/>
        </w:rPr>
        <w:t>根据</w:t>
      </w:r>
      <w:r>
        <w:rPr>
          <w:snapToGrid w:val="0"/>
          <w:color w:val="000000"/>
          <w:kern w:val="0"/>
          <w:sz w:val="28"/>
          <w:szCs w:val="28"/>
        </w:rPr>
        <w:t>上述职责</w:t>
      </w:r>
      <w:r>
        <w:rPr>
          <w:rFonts w:hint="eastAsia"/>
          <w:snapToGrid w:val="0"/>
          <w:color w:val="000000"/>
          <w:kern w:val="0"/>
          <w:sz w:val="28"/>
          <w:szCs w:val="28"/>
        </w:rPr>
        <w:t>，</w:t>
      </w:r>
      <w:r>
        <w:rPr>
          <w:snapToGrid w:val="0"/>
          <w:color w:val="000000"/>
          <w:kern w:val="0"/>
          <w:sz w:val="28"/>
          <w:szCs w:val="28"/>
        </w:rPr>
        <w:t>我单位</w:t>
      </w:r>
      <w:r>
        <w:rPr>
          <w:rFonts w:hint="eastAsia"/>
          <w:snapToGrid w:val="0"/>
          <w:color w:val="000000"/>
          <w:kern w:val="0"/>
          <w:sz w:val="28"/>
          <w:szCs w:val="28"/>
        </w:rPr>
        <w:t>设</w:t>
      </w:r>
      <w:r>
        <w:rPr>
          <w:snapToGrid w:val="0"/>
          <w:color w:val="000000"/>
          <w:kern w:val="0"/>
          <w:sz w:val="28"/>
          <w:szCs w:val="28"/>
        </w:rPr>
        <w:t>独立核算机构</w:t>
      </w:r>
      <w:r>
        <w:rPr>
          <w:rFonts w:hint="eastAsia"/>
          <w:snapToGrid w:val="0"/>
          <w:color w:val="000000"/>
          <w:kern w:val="0"/>
          <w:sz w:val="28"/>
          <w:szCs w:val="28"/>
        </w:rPr>
        <w:t>1</w:t>
      </w:r>
      <w:r>
        <w:rPr>
          <w:rFonts w:hint="eastAsia"/>
          <w:snapToGrid w:val="0"/>
          <w:color w:val="000000"/>
          <w:kern w:val="0"/>
          <w:sz w:val="28"/>
          <w:szCs w:val="28"/>
        </w:rPr>
        <w:t>个，</w:t>
      </w:r>
      <w:r>
        <w:rPr>
          <w:snapToGrid w:val="0"/>
          <w:color w:val="000000"/>
          <w:kern w:val="0"/>
          <w:sz w:val="28"/>
          <w:szCs w:val="28"/>
        </w:rPr>
        <w:t>内设机构</w:t>
      </w:r>
      <w:r>
        <w:rPr>
          <w:rFonts w:hint="eastAsia"/>
          <w:snapToGrid w:val="0"/>
          <w:color w:val="000000"/>
          <w:kern w:val="0"/>
          <w:sz w:val="28"/>
          <w:szCs w:val="28"/>
        </w:rPr>
        <w:t>6</w:t>
      </w:r>
      <w:r>
        <w:rPr>
          <w:rFonts w:hint="eastAsia"/>
          <w:snapToGrid w:val="0"/>
          <w:color w:val="000000"/>
          <w:kern w:val="0"/>
          <w:sz w:val="28"/>
          <w:szCs w:val="28"/>
        </w:rPr>
        <w:t>个</w:t>
      </w:r>
      <w:r>
        <w:rPr>
          <w:snapToGrid w:val="0"/>
          <w:color w:val="000000"/>
          <w:kern w:val="0"/>
          <w:sz w:val="28"/>
          <w:szCs w:val="28"/>
        </w:rPr>
        <w:t>：</w:t>
      </w:r>
      <w:r>
        <w:rPr>
          <w:rFonts w:hint="eastAsia"/>
          <w:snapToGrid w:val="0"/>
          <w:color w:val="000000"/>
          <w:kern w:val="0"/>
          <w:sz w:val="28"/>
          <w:szCs w:val="28"/>
        </w:rPr>
        <w:t>党政办公室、经济发展办公室、社会事务办公室、社会治安综合办公室、计划生育服务中心、综合文化服务中心，无下属</w:t>
      </w:r>
      <w:r>
        <w:rPr>
          <w:snapToGrid w:val="0"/>
          <w:color w:val="000000"/>
          <w:kern w:val="0"/>
          <w:sz w:val="28"/>
          <w:szCs w:val="28"/>
        </w:rPr>
        <w:t>事业单位。</w:t>
      </w:r>
    </w:p>
    <w:p w:rsidR="00D5073B" w:rsidRDefault="00236B62">
      <w:pPr>
        <w:adjustRightInd w:val="0"/>
        <w:snapToGrid w:val="0"/>
        <w:spacing w:line="600" w:lineRule="exact"/>
        <w:ind w:firstLineChars="200" w:firstLine="560"/>
        <w:rPr>
          <w:snapToGrid w:val="0"/>
          <w:kern w:val="0"/>
          <w:sz w:val="28"/>
          <w:szCs w:val="28"/>
        </w:rPr>
      </w:pP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99</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80</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19</w:t>
      </w:r>
      <w:r>
        <w:rPr>
          <w:rFonts w:hint="eastAsia"/>
          <w:snapToGrid w:val="0"/>
          <w:kern w:val="0"/>
          <w:sz w:val="28"/>
          <w:szCs w:val="28"/>
        </w:rPr>
        <w:t>人</w:t>
      </w:r>
      <w:r>
        <w:rPr>
          <w:snapToGrid w:val="0"/>
          <w:kern w:val="0"/>
          <w:sz w:val="28"/>
          <w:szCs w:val="28"/>
        </w:rPr>
        <w:t>。</w:t>
      </w:r>
    </w:p>
    <w:p w:rsidR="00D5073B" w:rsidRDefault="00D5073B">
      <w:pPr>
        <w:adjustRightInd w:val="0"/>
        <w:snapToGrid w:val="0"/>
        <w:spacing w:line="600" w:lineRule="exact"/>
        <w:ind w:firstLineChars="200" w:firstLine="560"/>
        <w:rPr>
          <w:snapToGrid w:val="0"/>
          <w:kern w:val="0"/>
          <w:sz w:val="28"/>
          <w:szCs w:val="28"/>
        </w:rPr>
      </w:pPr>
    </w:p>
    <w:p w:rsidR="00D5073B" w:rsidRDefault="00236B62">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漕河镇政府</w:t>
      </w:r>
      <w:r>
        <w:rPr>
          <w:rFonts w:hint="eastAsia"/>
          <w:b/>
          <w:sz w:val="44"/>
          <w:szCs w:val="44"/>
        </w:rPr>
        <w:t>2017</w:t>
      </w:r>
      <w:r>
        <w:rPr>
          <w:rFonts w:hint="eastAsia"/>
          <w:b/>
          <w:sz w:val="44"/>
          <w:szCs w:val="44"/>
        </w:rPr>
        <w:t>年</w:t>
      </w:r>
      <w:r>
        <w:rPr>
          <w:b/>
          <w:sz w:val="44"/>
          <w:szCs w:val="44"/>
        </w:rPr>
        <w:t>部门决算</w:t>
      </w:r>
    </w:p>
    <w:p w:rsidR="00D5073B" w:rsidRDefault="00236B62">
      <w:pPr>
        <w:jc w:val="center"/>
        <w:rPr>
          <w:b/>
          <w:sz w:val="44"/>
          <w:szCs w:val="44"/>
        </w:rPr>
      </w:pPr>
      <w:r>
        <w:rPr>
          <w:rFonts w:hint="eastAsia"/>
          <w:b/>
          <w:sz w:val="44"/>
          <w:szCs w:val="44"/>
        </w:rPr>
        <w:t xml:space="preserve">       </w:t>
      </w:r>
      <w:r>
        <w:rPr>
          <w:b/>
          <w:sz w:val="44"/>
          <w:szCs w:val="44"/>
        </w:rPr>
        <w:t>情况说明</w:t>
      </w:r>
    </w:p>
    <w:p w:rsidR="00D5073B" w:rsidRDefault="00236B6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2492.77</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3.7</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89.12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气代煤工程、美丽乡村建设补助、白洋淀上游河道垃圾清理等项目补助收入增加</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1935.87</w:t>
      </w:r>
      <w:r>
        <w:rPr>
          <w:rFonts w:hint="eastAsia"/>
          <w:snapToGrid w:val="0"/>
          <w:kern w:val="0"/>
          <w:sz w:val="28"/>
          <w:szCs w:val="28"/>
        </w:rPr>
        <w:t>万</w:t>
      </w:r>
      <w:r>
        <w:rPr>
          <w:snapToGrid w:val="0"/>
          <w:kern w:val="0"/>
          <w:sz w:val="28"/>
          <w:szCs w:val="28"/>
        </w:rPr>
        <w:t>元，较上年</w:t>
      </w:r>
      <w:r>
        <w:rPr>
          <w:rFonts w:hint="eastAsia"/>
          <w:snapToGrid w:val="0"/>
          <w:kern w:val="0"/>
          <w:sz w:val="28"/>
          <w:szCs w:val="28"/>
        </w:rPr>
        <w:t>减少</w:t>
      </w:r>
      <w:r>
        <w:rPr>
          <w:rFonts w:hint="eastAsia"/>
          <w:snapToGrid w:val="0"/>
          <w:kern w:val="0"/>
          <w:sz w:val="28"/>
          <w:szCs w:val="28"/>
        </w:rPr>
        <w:t>24.41</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625.08</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2017</w:t>
      </w:r>
      <w:r>
        <w:rPr>
          <w:rFonts w:hint="eastAsia"/>
          <w:snapToGrid w:val="0"/>
          <w:kern w:val="0"/>
          <w:sz w:val="28"/>
          <w:szCs w:val="28"/>
        </w:rPr>
        <w:t>年</w:t>
      </w:r>
      <w:r>
        <w:rPr>
          <w:rFonts w:hint="eastAsia"/>
          <w:snapToGrid w:val="0"/>
          <w:kern w:val="0"/>
          <w:sz w:val="28"/>
          <w:szCs w:val="28"/>
        </w:rPr>
        <w:t>部分资金结转下年支出</w:t>
      </w:r>
      <w:r>
        <w:rPr>
          <w:rFonts w:hint="eastAsia"/>
          <w:snapToGrid w:val="0"/>
          <w:kern w:val="0"/>
          <w:sz w:val="28"/>
          <w:szCs w:val="28"/>
        </w:rPr>
        <w:t>；年初结转结余</w:t>
      </w:r>
      <w:r>
        <w:rPr>
          <w:rFonts w:hint="eastAsia"/>
          <w:snapToGrid w:val="0"/>
          <w:kern w:val="0"/>
          <w:sz w:val="28"/>
          <w:szCs w:val="28"/>
        </w:rPr>
        <w:t>0.25</w:t>
      </w:r>
      <w:r>
        <w:rPr>
          <w:rFonts w:hint="eastAsia"/>
          <w:snapToGrid w:val="0"/>
          <w:kern w:val="0"/>
          <w:sz w:val="28"/>
          <w:szCs w:val="28"/>
        </w:rPr>
        <w:t>万，</w:t>
      </w:r>
      <w:r>
        <w:rPr>
          <w:snapToGrid w:val="0"/>
          <w:color w:val="000000"/>
          <w:kern w:val="0"/>
          <w:sz w:val="28"/>
          <w:szCs w:val="28"/>
        </w:rPr>
        <w:t>年末结转结余</w:t>
      </w:r>
      <w:r>
        <w:rPr>
          <w:rFonts w:hint="eastAsia"/>
          <w:snapToGrid w:val="0"/>
          <w:color w:val="000000"/>
          <w:kern w:val="0"/>
          <w:sz w:val="28"/>
          <w:szCs w:val="28"/>
        </w:rPr>
        <w:t>557.15</w:t>
      </w:r>
      <w:r>
        <w:rPr>
          <w:rFonts w:hint="eastAsia"/>
          <w:snapToGrid w:val="0"/>
          <w:color w:val="000000"/>
          <w:kern w:val="0"/>
          <w:sz w:val="28"/>
          <w:szCs w:val="28"/>
        </w:rPr>
        <w:t>万</w:t>
      </w:r>
      <w:r>
        <w:rPr>
          <w:snapToGrid w:val="0"/>
          <w:color w:val="000000"/>
          <w:kern w:val="0"/>
          <w:sz w:val="28"/>
          <w:szCs w:val="28"/>
        </w:rPr>
        <w:t>元。</w:t>
      </w:r>
    </w:p>
    <w:p w:rsidR="00D5073B" w:rsidRDefault="00236B6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2492.77</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lastRenderedPageBreak/>
        <w:t>2492.35</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3.77</w:t>
      </w:r>
      <w:r>
        <w:rPr>
          <w:snapToGrid w:val="0"/>
          <w:kern w:val="0"/>
          <w:sz w:val="28"/>
          <w:szCs w:val="28"/>
        </w:rPr>
        <w:t>%</w:t>
      </w:r>
      <w:r>
        <w:rPr>
          <w:snapToGrid w:val="0"/>
          <w:kern w:val="0"/>
          <w:sz w:val="28"/>
          <w:szCs w:val="28"/>
        </w:rPr>
        <w:t>，增收</w:t>
      </w:r>
      <w:r>
        <w:rPr>
          <w:rFonts w:hint="eastAsia"/>
          <w:snapToGrid w:val="0"/>
          <w:kern w:val="0"/>
          <w:sz w:val="28"/>
          <w:szCs w:val="28"/>
        </w:rPr>
        <w:t>90.7</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：气代煤工程、美丽乡村建设补助、白洋淀上游河道垃圾清理等项目补助收入增加；</w:t>
      </w:r>
      <w:bookmarkStart w:id="0" w:name="_Hlk536026015"/>
      <w:bookmarkStart w:id="1" w:name="_Hlk536026304"/>
      <w:r>
        <w:rPr>
          <w:rFonts w:hint="eastAsia"/>
          <w:snapToGrid w:val="0"/>
          <w:kern w:val="0"/>
          <w:sz w:val="28"/>
          <w:szCs w:val="28"/>
        </w:rPr>
        <w:t>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bookmarkEnd w:id="0"/>
      <w:r>
        <w:rPr>
          <w:rFonts w:hint="eastAsia"/>
          <w:snapToGrid w:val="0"/>
          <w:kern w:val="0"/>
          <w:sz w:val="28"/>
          <w:szCs w:val="28"/>
        </w:rPr>
        <w:t>；</w:t>
      </w:r>
      <w:bookmarkEnd w:id="1"/>
      <w:r>
        <w:rPr>
          <w:snapToGrid w:val="0"/>
          <w:kern w:val="0"/>
          <w:sz w:val="28"/>
          <w:szCs w:val="28"/>
        </w:rPr>
        <w:t>其他收入</w:t>
      </w:r>
      <w:r>
        <w:rPr>
          <w:rFonts w:hint="eastAsia"/>
          <w:snapToGrid w:val="0"/>
          <w:kern w:val="0"/>
          <w:sz w:val="28"/>
          <w:szCs w:val="28"/>
        </w:rPr>
        <w:t>0.42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79</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1.61</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2017</w:t>
      </w:r>
      <w:r>
        <w:rPr>
          <w:rFonts w:hint="eastAsia"/>
          <w:snapToGrid w:val="0"/>
          <w:kern w:val="0"/>
          <w:sz w:val="28"/>
          <w:szCs w:val="28"/>
        </w:rPr>
        <w:t>年</w:t>
      </w:r>
      <w:r>
        <w:rPr>
          <w:rFonts w:hint="eastAsia"/>
          <w:snapToGrid w:val="0"/>
          <w:kern w:val="0"/>
          <w:sz w:val="28"/>
          <w:szCs w:val="28"/>
        </w:rPr>
        <w:t>利息收入减少。</w:t>
      </w:r>
    </w:p>
    <w:p w:rsidR="00D5073B" w:rsidRDefault="00236B6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1935.87</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932.29</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48</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1003.58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52</w:t>
      </w:r>
      <w:r>
        <w:rPr>
          <w:snapToGrid w:val="0"/>
          <w:kern w:val="0"/>
          <w:sz w:val="28"/>
          <w:szCs w:val="28"/>
        </w:rPr>
        <w:t>%</w:t>
      </w:r>
      <w:r>
        <w:rPr>
          <w:rFonts w:hint="eastAsia"/>
          <w:snapToGrid w:val="0"/>
          <w:kern w:val="0"/>
          <w:sz w:val="28"/>
          <w:szCs w:val="28"/>
        </w:rPr>
        <w:t>。</w:t>
      </w:r>
    </w:p>
    <w:p w:rsidR="00D5073B" w:rsidRDefault="00236B6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2492.35</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3.77</w:t>
      </w:r>
      <w:r>
        <w:rPr>
          <w:snapToGrid w:val="0"/>
          <w:kern w:val="0"/>
          <w:sz w:val="28"/>
          <w:szCs w:val="28"/>
        </w:rPr>
        <w:t>%</w:t>
      </w:r>
      <w:r>
        <w:rPr>
          <w:snapToGrid w:val="0"/>
          <w:kern w:val="0"/>
          <w:sz w:val="28"/>
          <w:szCs w:val="28"/>
        </w:rPr>
        <w:t>，增收</w:t>
      </w:r>
      <w:r>
        <w:rPr>
          <w:rFonts w:hint="eastAsia"/>
          <w:snapToGrid w:val="0"/>
          <w:kern w:val="0"/>
          <w:sz w:val="28"/>
          <w:szCs w:val="28"/>
        </w:rPr>
        <w:t>90.7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1935.81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减少</w:t>
      </w:r>
      <w:r>
        <w:rPr>
          <w:rFonts w:hint="eastAsia"/>
          <w:snapToGrid w:val="0"/>
          <w:kern w:val="0"/>
          <w:sz w:val="28"/>
          <w:szCs w:val="28"/>
        </w:rPr>
        <w:t>24</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610.74</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2017</w:t>
      </w:r>
      <w:r>
        <w:rPr>
          <w:rFonts w:hint="eastAsia"/>
          <w:snapToGrid w:val="0"/>
          <w:kern w:val="0"/>
          <w:sz w:val="28"/>
          <w:szCs w:val="28"/>
        </w:rPr>
        <w:t>年</w:t>
      </w:r>
      <w:r>
        <w:rPr>
          <w:rFonts w:hint="eastAsia"/>
          <w:snapToGrid w:val="0"/>
          <w:kern w:val="0"/>
          <w:sz w:val="28"/>
          <w:szCs w:val="28"/>
        </w:rPr>
        <w:t>部分资金结转下年支出</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556.8</w:t>
      </w:r>
      <w:r>
        <w:rPr>
          <w:rFonts w:hint="eastAsia"/>
          <w:snapToGrid w:val="0"/>
          <w:kern w:val="0"/>
          <w:sz w:val="28"/>
          <w:szCs w:val="28"/>
        </w:rPr>
        <w:t>万</w:t>
      </w:r>
      <w:r>
        <w:rPr>
          <w:snapToGrid w:val="0"/>
          <w:kern w:val="0"/>
          <w:sz w:val="28"/>
          <w:szCs w:val="28"/>
        </w:rPr>
        <w:t>元。</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1012.81</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1935.81</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191%</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预算执行过程中又追加了项目资金。</w:t>
      </w:r>
    </w:p>
    <w:p w:rsidR="00236B62" w:rsidRDefault="00236B62">
      <w:pPr>
        <w:adjustRightInd w:val="0"/>
        <w:snapToGrid w:val="0"/>
        <w:spacing w:line="600" w:lineRule="exact"/>
        <w:ind w:firstLineChars="200" w:firstLine="560"/>
        <w:rPr>
          <w:rFonts w:hint="eastAsia"/>
          <w:snapToGrid w:val="0"/>
          <w:kern w:val="0"/>
          <w:sz w:val="28"/>
          <w:szCs w:val="28"/>
        </w:rPr>
      </w:pPr>
      <w:r w:rsidRPr="00236B62">
        <w:rPr>
          <w:rFonts w:hint="eastAsia"/>
          <w:snapToGrid w:val="0"/>
          <w:kern w:val="0"/>
          <w:sz w:val="28"/>
          <w:szCs w:val="28"/>
        </w:rPr>
        <w:t>我单位无国有资本经营预算收支</w:t>
      </w:r>
      <w:r>
        <w:rPr>
          <w:rFonts w:hint="eastAsia"/>
          <w:snapToGrid w:val="0"/>
          <w:kern w:val="0"/>
          <w:sz w:val="28"/>
          <w:szCs w:val="28"/>
        </w:rPr>
        <w:t>。</w:t>
      </w:r>
    </w:p>
    <w:p w:rsidR="00D5073B" w:rsidRDefault="00236B62">
      <w:pPr>
        <w:adjustRightInd w:val="0"/>
        <w:snapToGrid w:val="0"/>
        <w:spacing w:line="600" w:lineRule="exact"/>
        <w:ind w:firstLineChars="200" w:firstLine="560"/>
        <w:rPr>
          <w:rFonts w:ascii="黑体" w:eastAsia="黑体" w:hAnsi="黑体"/>
          <w:snapToGrid w:val="0"/>
          <w:color w:val="000000"/>
          <w:kern w:val="0"/>
          <w:sz w:val="28"/>
          <w:szCs w:val="28"/>
        </w:rPr>
      </w:pPr>
      <w:r>
        <w:rPr>
          <w:rFonts w:ascii="黑体" w:eastAsia="黑体" w:hAnsi="黑体" w:hint="eastAsia"/>
          <w:snapToGrid w:val="0"/>
          <w:color w:val="000000"/>
          <w:kern w:val="0"/>
          <w:sz w:val="28"/>
          <w:szCs w:val="28"/>
        </w:rPr>
        <w:t>五</w:t>
      </w:r>
      <w:r>
        <w:rPr>
          <w:rFonts w:ascii="黑体" w:eastAsia="黑体" w:hAnsi="黑体"/>
          <w:snapToGrid w:val="0"/>
          <w:color w:val="000000"/>
          <w:kern w:val="0"/>
          <w:sz w:val="28"/>
          <w:szCs w:val="28"/>
        </w:rPr>
        <w:t>、一般公共预算财政拨款</w:t>
      </w:r>
      <w:r>
        <w:rPr>
          <w:rFonts w:ascii="黑体" w:eastAsia="黑体" w:hAnsi="黑体"/>
          <w:snapToGrid w:val="0"/>
          <w:color w:val="000000"/>
          <w:kern w:val="0"/>
          <w:sz w:val="28"/>
          <w:szCs w:val="28"/>
        </w:rPr>
        <w:t>“</w:t>
      </w:r>
      <w:r>
        <w:rPr>
          <w:rFonts w:ascii="黑体" w:eastAsia="黑体" w:hAnsi="黑体"/>
          <w:snapToGrid w:val="0"/>
          <w:color w:val="000000"/>
          <w:kern w:val="0"/>
          <w:sz w:val="28"/>
          <w:szCs w:val="28"/>
        </w:rPr>
        <w:t>三公</w:t>
      </w:r>
      <w:r>
        <w:rPr>
          <w:rFonts w:ascii="黑体" w:eastAsia="黑体" w:hAnsi="黑体"/>
          <w:snapToGrid w:val="0"/>
          <w:color w:val="000000"/>
          <w:kern w:val="0"/>
          <w:sz w:val="28"/>
          <w:szCs w:val="28"/>
        </w:rPr>
        <w:t>”</w:t>
      </w:r>
      <w:r>
        <w:rPr>
          <w:rFonts w:ascii="黑体" w:eastAsia="黑体" w:hAnsi="黑体"/>
          <w:snapToGrid w:val="0"/>
          <w:color w:val="000000"/>
          <w:kern w:val="0"/>
          <w:sz w:val="28"/>
          <w:szCs w:val="28"/>
        </w:rPr>
        <w:t>经费支出决算情况说明</w:t>
      </w:r>
    </w:p>
    <w:p w:rsidR="00D5073B" w:rsidRDefault="00236B62">
      <w:pPr>
        <w:adjustRightInd w:val="0"/>
        <w:snapToGrid w:val="0"/>
        <w:spacing w:line="560" w:lineRule="exact"/>
        <w:ind w:firstLineChars="200" w:firstLine="560"/>
        <w:rPr>
          <w:snapToGrid w:val="0"/>
          <w:color w:val="000000"/>
          <w:kern w:val="0"/>
          <w:sz w:val="28"/>
          <w:szCs w:val="28"/>
        </w:rPr>
      </w:pPr>
      <w:r>
        <w:rPr>
          <w:rFonts w:hint="eastAsia"/>
          <w:snapToGrid w:val="0"/>
          <w:color w:val="000000"/>
          <w:kern w:val="0"/>
          <w:sz w:val="28"/>
          <w:szCs w:val="28"/>
        </w:rPr>
        <w:t>2017</w:t>
      </w:r>
      <w:r>
        <w:rPr>
          <w:rFonts w:hint="eastAsia"/>
          <w:snapToGrid w:val="0"/>
          <w:color w:val="000000"/>
          <w:kern w:val="0"/>
          <w:sz w:val="28"/>
          <w:szCs w:val="28"/>
        </w:rPr>
        <w:t>年</w:t>
      </w:r>
      <w:r>
        <w:rPr>
          <w:snapToGrid w:val="0"/>
          <w:color w:val="000000"/>
          <w:kern w:val="0"/>
          <w:sz w:val="28"/>
          <w:szCs w:val="28"/>
        </w:rPr>
        <w:t>，在做好各项工作的前提下，节省各项开支，尤其严格控制</w:t>
      </w:r>
      <w:r>
        <w:rPr>
          <w:rFonts w:hint="eastAsia"/>
          <w:snapToGrid w:val="0"/>
          <w:color w:val="000000"/>
          <w:kern w:val="0"/>
          <w:sz w:val="28"/>
          <w:szCs w:val="28"/>
        </w:rPr>
        <w:t>“三公”经费</w:t>
      </w:r>
      <w:r>
        <w:rPr>
          <w:snapToGrid w:val="0"/>
          <w:color w:val="000000"/>
          <w:kern w:val="0"/>
          <w:sz w:val="28"/>
          <w:szCs w:val="28"/>
        </w:rPr>
        <w:t>的支出，全年一般公共预算财政拨款</w:t>
      </w:r>
      <w:r>
        <w:rPr>
          <w:rFonts w:hint="eastAsia"/>
          <w:snapToGrid w:val="0"/>
          <w:color w:val="000000"/>
          <w:kern w:val="0"/>
          <w:sz w:val="28"/>
          <w:szCs w:val="28"/>
        </w:rPr>
        <w:t>“三公”经费</w:t>
      </w:r>
      <w:r>
        <w:rPr>
          <w:snapToGrid w:val="0"/>
          <w:color w:val="000000"/>
          <w:kern w:val="0"/>
          <w:sz w:val="28"/>
          <w:szCs w:val="28"/>
        </w:rPr>
        <w:t>支出合计</w:t>
      </w:r>
      <w:r>
        <w:rPr>
          <w:rFonts w:hint="eastAsia"/>
          <w:snapToGrid w:val="0"/>
          <w:color w:val="000000"/>
          <w:kern w:val="0"/>
          <w:sz w:val="28"/>
          <w:szCs w:val="28"/>
        </w:rPr>
        <w:t>13.62</w:t>
      </w:r>
      <w:r>
        <w:rPr>
          <w:rFonts w:hint="eastAsia"/>
          <w:snapToGrid w:val="0"/>
          <w:color w:val="000000"/>
          <w:kern w:val="0"/>
          <w:sz w:val="28"/>
          <w:szCs w:val="28"/>
        </w:rPr>
        <w:t>万元</w:t>
      </w:r>
      <w:r>
        <w:rPr>
          <w:snapToGrid w:val="0"/>
          <w:color w:val="000000"/>
          <w:kern w:val="0"/>
          <w:sz w:val="28"/>
          <w:szCs w:val="28"/>
        </w:rPr>
        <w:t>，较</w:t>
      </w:r>
      <w:r>
        <w:rPr>
          <w:rFonts w:hint="eastAsia"/>
          <w:snapToGrid w:val="0"/>
          <w:color w:val="000000"/>
          <w:kern w:val="0"/>
          <w:sz w:val="28"/>
          <w:szCs w:val="28"/>
        </w:rPr>
        <w:t>2016</w:t>
      </w:r>
      <w:r>
        <w:rPr>
          <w:rFonts w:hint="eastAsia"/>
          <w:snapToGrid w:val="0"/>
          <w:color w:val="000000"/>
          <w:kern w:val="0"/>
          <w:sz w:val="28"/>
          <w:szCs w:val="28"/>
        </w:rPr>
        <w:t>年减少</w:t>
      </w:r>
      <w:r>
        <w:rPr>
          <w:rFonts w:hint="eastAsia"/>
          <w:snapToGrid w:val="0"/>
          <w:color w:val="000000"/>
          <w:kern w:val="0"/>
          <w:sz w:val="28"/>
          <w:szCs w:val="28"/>
        </w:rPr>
        <w:t>11.94</w:t>
      </w:r>
      <w:r>
        <w:rPr>
          <w:rFonts w:hint="eastAsia"/>
          <w:snapToGrid w:val="0"/>
          <w:color w:val="000000"/>
          <w:kern w:val="0"/>
          <w:sz w:val="28"/>
          <w:szCs w:val="28"/>
        </w:rPr>
        <w:t>万元，减少</w:t>
      </w:r>
      <w:r>
        <w:rPr>
          <w:rFonts w:hint="eastAsia"/>
          <w:snapToGrid w:val="0"/>
          <w:color w:val="000000"/>
          <w:kern w:val="0"/>
          <w:sz w:val="28"/>
          <w:szCs w:val="28"/>
        </w:rPr>
        <w:t>46.7</w:t>
      </w:r>
      <w:r>
        <w:rPr>
          <w:snapToGrid w:val="0"/>
          <w:color w:val="000000"/>
          <w:kern w:val="0"/>
          <w:sz w:val="28"/>
          <w:szCs w:val="28"/>
        </w:rPr>
        <w:t>%</w:t>
      </w:r>
      <w:r>
        <w:rPr>
          <w:rFonts w:hint="eastAsia"/>
          <w:snapToGrid w:val="0"/>
          <w:color w:val="000000"/>
          <w:kern w:val="0"/>
          <w:sz w:val="28"/>
          <w:szCs w:val="28"/>
        </w:rPr>
        <w:t>。</w:t>
      </w:r>
    </w:p>
    <w:p w:rsidR="00D5073B" w:rsidRDefault="00236B62">
      <w:pPr>
        <w:adjustRightInd w:val="0"/>
        <w:snapToGrid w:val="0"/>
        <w:spacing w:line="560" w:lineRule="exact"/>
        <w:ind w:firstLineChars="200" w:firstLine="560"/>
        <w:rPr>
          <w:snapToGrid w:val="0"/>
          <w:kern w:val="0"/>
          <w:sz w:val="28"/>
          <w:szCs w:val="28"/>
        </w:rPr>
      </w:pPr>
      <w:r>
        <w:rPr>
          <w:rFonts w:hint="eastAsia"/>
          <w:snapToGrid w:val="0"/>
          <w:color w:val="000000"/>
          <w:kern w:val="0"/>
          <w:sz w:val="28"/>
          <w:szCs w:val="28"/>
        </w:rPr>
        <w:t>1</w:t>
      </w:r>
      <w:r>
        <w:rPr>
          <w:rFonts w:hint="eastAsia"/>
          <w:snapToGrid w:val="0"/>
          <w:color w:val="000000"/>
          <w:kern w:val="0"/>
          <w:sz w:val="28"/>
          <w:szCs w:val="28"/>
        </w:rPr>
        <w:t>、</w:t>
      </w:r>
      <w:bookmarkStart w:id="2" w:name="_Hlk536024718"/>
      <w:r>
        <w:rPr>
          <w:snapToGrid w:val="0"/>
          <w:kern w:val="0"/>
          <w:sz w:val="28"/>
          <w:szCs w:val="28"/>
        </w:rPr>
        <w:t>本部门</w:t>
      </w:r>
      <w:r>
        <w:rPr>
          <w:rFonts w:hint="eastAsia"/>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lastRenderedPageBreak/>
        <w:t>团</w:t>
      </w:r>
      <w:r>
        <w:rPr>
          <w:snapToGrid w:val="0"/>
          <w:kern w:val="0"/>
          <w:sz w:val="28"/>
          <w:szCs w:val="28"/>
        </w:rPr>
        <w:t>组</w:t>
      </w:r>
      <w:r>
        <w:rPr>
          <w:rFonts w:hint="eastAsia"/>
          <w:snapToGrid w:val="0"/>
          <w:kern w:val="0"/>
          <w:sz w:val="28"/>
          <w:szCs w:val="28"/>
        </w:rPr>
        <w:t>0</w:t>
      </w:r>
      <w:r>
        <w:rPr>
          <w:rFonts w:hint="eastAsia"/>
          <w:snapToGrid w:val="0"/>
          <w:kern w:val="0"/>
          <w:sz w:val="28"/>
          <w:szCs w:val="28"/>
        </w:rPr>
        <w:t>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w:t>
      </w:r>
      <w:r>
        <w:rPr>
          <w:rFonts w:hint="eastAsia"/>
          <w:snapToGrid w:val="0"/>
          <w:kern w:val="0"/>
          <w:sz w:val="28"/>
          <w:szCs w:val="28"/>
        </w:rPr>
        <w:t>人</w:t>
      </w:r>
      <w:r>
        <w:rPr>
          <w:snapToGrid w:val="0"/>
          <w:kern w:val="0"/>
          <w:sz w:val="28"/>
          <w:szCs w:val="28"/>
        </w:rPr>
        <w:t>。</w:t>
      </w:r>
    </w:p>
    <w:bookmarkEnd w:id="2"/>
    <w:p w:rsidR="00D5073B" w:rsidRDefault="00236B62">
      <w:pPr>
        <w:adjustRightInd w:val="0"/>
        <w:snapToGrid w:val="0"/>
        <w:spacing w:line="560" w:lineRule="exact"/>
        <w:ind w:firstLineChars="200" w:firstLine="560"/>
        <w:rPr>
          <w:snapToGrid w:val="0"/>
          <w:color w:val="000000"/>
          <w:kern w:val="0"/>
          <w:sz w:val="28"/>
          <w:szCs w:val="28"/>
        </w:rPr>
      </w:pPr>
      <w:r>
        <w:rPr>
          <w:snapToGrid w:val="0"/>
          <w:color w:val="000000"/>
          <w:kern w:val="0"/>
          <w:sz w:val="28"/>
          <w:szCs w:val="28"/>
        </w:rPr>
        <w:t>2</w:t>
      </w:r>
      <w:r>
        <w:rPr>
          <w:rFonts w:hint="eastAsia"/>
          <w:snapToGrid w:val="0"/>
          <w:color w:val="000000"/>
          <w:kern w:val="0"/>
          <w:sz w:val="28"/>
          <w:szCs w:val="28"/>
        </w:rPr>
        <w:t>、本</w:t>
      </w:r>
      <w:r>
        <w:rPr>
          <w:snapToGrid w:val="0"/>
          <w:color w:val="000000"/>
          <w:kern w:val="0"/>
          <w:sz w:val="28"/>
          <w:szCs w:val="28"/>
        </w:rPr>
        <w:t>部门</w:t>
      </w:r>
      <w:r>
        <w:rPr>
          <w:rFonts w:hint="eastAsia"/>
          <w:snapToGrid w:val="0"/>
          <w:color w:val="000000"/>
          <w:kern w:val="0"/>
          <w:sz w:val="28"/>
          <w:szCs w:val="28"/>
        </w:rPr>
        <w:t>2017</w:t>
      </w:r>
      <w:r>
        <w:rPr>
          <w:rFonts w:hint="eastAsia"/>
          <w:snapToGrid w:val="0"/>
          <w:color w:val="000000"/>
          <w:kern w:val="0"/>
          <w:sz w:val="28"/>
          <w:szCs w:val="28"/>
        </w:rPr>
        <w:t>年</w:t>
      </w:r>
      <w:r>
        <w:rPr>
          <w:snapToGrid w:val="0"/>
          <w:color w:val="000000"/>
          <w:kern w:val="0"/>
          <w:sz w:val="28"/>
          <w:szCs w:val="28"/>
        </w:rPr>
        <w:t>度</w:t>
      </w:r>
      <w:r>
        <w:rPr>
          <w:rFonts w:hint="eastAsia"/>
          <w:snapToGrid w:val="0"/>
          <w:color w:val="000000"/>
          <w:kern w:val="0"/>
          <w:sz w:val="28"/>
          <w:szCs w:val="28"/>
        </w:rPr>
        <w:t>公务用车</w:t>
      </w:r>
      <w:r>
        <w:rPr>
          <w:snapToGrid w:val="0"/>
          <w:color w:val="000000"/>
          <w:kern w:val="0"/>
          <w:sz w:val="28"/>
          <w:szCs w:val="28"/>
        </w:rPr>
        <w:t>购置</w:t>
      </w:r>
      <w:r>
        <w:rPr>
          <w:rFonts w:hint="eastAsia"/>
          <w:snapToGrid w:val="0"/>
          <w:color w:val="000000"/>
          <w:kern w:val="0"/>
          <w:sz w:val="28"/>
          <w:szCs w:val="28"/>
        </w:rPr>
        <w:t>及运行维护费本年</w:t>
      </w:r>
      <w:r>
        <w:rPr>
          <w:snapToGrid w:val="0"/>
          <w:color w:val="000000"/>
          <w:kern w:val="0"/>
          <w:sz w:val="28"/>
          <w:szCs w:val="28"/>
        </w:rPr>
        <w:t>支出</w:t>
      </w:r>
      <w:r>
        <w:rPr>
          <w:rFonts w:hint="eastAsia"/>
          <w:snapToGrid w:val="0"/>
          <w:color w:val="000000"/>
          <w:kern w:val="0"/>
          <w:sz w:val="28"/>
          <w:szCs w:val="28"/>
        </w:rPr>
        <w:t>5.6</w:t>
      </w:r>
      <w:r>
        <w:rPr>
          <w:rFonts w:hint="eastAsia"/>
          <w:snapToGrid w:val="0"/>
          <w:color w:val="000000"/>
          <w:kern w:val="0"/>
          <w:sz w:val="28"/>
          <w:szCs w:val="28"/>
        </w:rPr>
        <w:t>万元。（</w:t>
      </w:r>
      <w:r>
        <w:rPr>
          <w:rFonts w:hint="eastAsia"/>
          <w:snapToGrid w:val="0"/>
          <w:color w:val="000000"/>
          <w:kern w:val="0"/>
          <w:sz w:val="28"/>
          <w:szCs w:val="28"/>
        </w:rPr>
        <w:t>2017</w:t>
      </w:r>
      <w:r>
        <w:rPr>
          <w:rFonts w:hint="eastAsia"/>
          <w:snapToGrid w:val="0"/>
          <w:color w:val="000000"/>
          <w:kern w:val="0"/>
          <w:sz w:val="28"/>
          <w:szCs w:val="28"/>
        </w:rPr>
        <w:t>年</w:t>
      </w:r>
      <w:r>
        <w:rPr>
          <w:snapToGrid w:val="0"/>
          <w:color w:val="000000"/>
          <w:kern w:val="0"/>
          <w:sz w:val="28"/>
          <w:szCs w:val="28"/>
        </w:rPr>
        <w:t>度</w:t>
      </w:r>
      <w:r>
        <w:rPr>
          <w:rFonts w:hint="eastAsia"/>
          <w:snapToGrid w:val="0"/>
          <w:color w:val="000000"/>
          <w:kern w:val="0"/>
          <w:sz w:val="28"/>
          <w:szCs w:val="28"/>
        </w:rPr>
        <w:t>末</w:t>
      </w:r>
      <w:r>
        <w:rPr>
          <w:snapToGrid w:val="0"/>
          <w:color w:val="000000"/>
          <w:kern w:val="0"/>
          <w:sz w:val="28"/>
          <w:szCs w:val="28"/>
        </w:rPr>
        <w:t>购置公务用车</w:t>
      </w:r>
      <w:r>
        <w:rPr>
          <w:rFonts w:hint="eastAsia"/>
          <w:snapToGrid w:val="0"/>
          <w:color w:val="000000"/>
          <w:kern w:val="0"/>
          <w:sz w:val="28"/>
          <w:szCs w:val="28"/>
        </w:rPr>
        <w:t>0</w:t>
      </w:r>
      <w:r>
        <w:rPr>
          <w:rFonts w:hint="eastAsia"/>
          <w:snapToGrid w:val="0"/>
          <w:color w:val="000000"/>
          <w:kern w:val="0"/>
          <w:sz w:val="28"/>
          <w:szCs w:val="28"/>
        </w:rPr>
        <w:t>辆</w:t>
      </w:r>
      <w:r>
        <w:rPr>
          <w:snapToGrid w:val="0"/>
          <w:color w:val="000000"/>
          <w:kern w:val="0"/>
          <w:sz w:val="28"/>
          <w:szCs w:val="28"/>
        </w:rPr>
        <w:t>，年末公务用车保有量</w:t>
      </w:r>
      <w:r>
        <w:rPr>
          <w:rFonts w:hint="eastAsia"/>
          <w:snapToGrid w:val="0"/>
          <w:color w:val="000000"/>
          <w:kern w:val="0"/>
          <w:sz w:val="28"/>
          <w:szCs w:val="28"/>
        </w:rPr>
        <w:t>3</w:t>
      </w:r>
      <w:r>
        <w:rPr>
          <w:rFonts w:hint="eastAsia"/>
          <w:snapToGrid w:val="0"/>
          <w:color w:val="000000"/>
          <w:kern w:val="0"/>
          <w:sz w:val="28"/>
          <w:szCs w:val="28"/>
        </w:rPr>
        <w:t>辆</w:t>
      </w:r>
      <w:r>
        <w:rPr>
          <w:snapToGrid w:val="0"/>
          <w:color w:val="000000"/>
          <w:kern w:val="0"/>
          <w:sz w:val="28"/>
          <w:szCs w:val="28"/>
        </w:rPr>
        <w:t>。</w:t>
      </w:r>
      <w:r>
        <w:rPr>
          <w:rFonts w:hint="eastAsia"/>
          <w:snapToGrid w:val="0"/>
          <w:color w:val="000000"/>
          <w:kern w:val="0"/>
          <w:sz w:val="28"/>
          <w:szCs w:val="28"/>
        </w:rPr>
        <w:t>）</w:t>
      </w:r>
    </w:p>
    <w:p w:rsidR="00D5073B" w:rsidRDefault="00236B62">
      <w:pPr>
        <w:adjustRightInd w:val="0"/>
        <w:snapToGrid w:val="0"/>
        <w:spacing w:line="600" w:lineRule="exact"/>
        <w:ind w:leftChars="50" w:left="105" w:firstLineChars="200" w:firstLine="560"/>
        <w:rPr>
          <w:snapToGrid w:val="0"/>
          <w:kern w:val="0"/>
          <w:sz w:val="28"/>
          <w:szCs w:val="28"/>
        </w:rPr>
      </w:pPr>
      <w:bookmarkStart w:id="3" w:name="_Hlk536024006"/>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元</w:t>
      </w:r>
      <w:r>
        <w:rPr>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万元，减少</w:t>
      </w:r>
      <w:r>
        <w:rPr>
          <w:rFonts w:hint="eastAsia"/>
          <w:snapToGrid w:val="0"/>
          <w:kern w:val="0"/>
          <w:sz w:val="28"/>
          <w:szCs w:val="28"/>
        </w:rPr>
        <w:t>0</w:t>
      </w:r>
      <w:r>
        <w:rPr>
          <w:snapToGrid w:val="0"/>
          <w:kern w:val="0"/>
          <w:sz w:val="28"/>
          <w:szCs w:val="28"/>
        </w:rPr>
        <w:t>%</w:t>
      </w:r>
      <w:r>
        <w:rPr>
          <w:snapToGrid w:val="0"/>
          <w:kern w:val="0"/>
          <w:sz w:val="28"/>
          <w:szCs w:val="28"/>
        </w:rPr>
        <w:t>。</w:t>
      </w:r>
    </w:p>
    <w:bookmarkEnd w:id="3"/>
    <w:p w:rsidR="00D5073B" w:rsidRDefault="00236B62">
      <w:pPr>
        <w:adjustRightInd w:val="0"/>
        <w:snapToGrid w:val="0"/>
        <w:spacing w:line="600" w:lineRule="exact"/>
        <w:ind w:leftChars="50" w:left="105" w:firstLineChars="200" w:firstLine="560"/>
        <w:rPr>
          <w:snapToGrid w:val="0"/>
          <w:color w:val="000000"/>
          <w:kern w:val="0"/>
          <w:sz w:val="28"/>
          <w:szCs w:val="28"/>
        </w:rPr>
      </w:pPr>
      <w:r>
        <w:rPr>
          <w:rFonts w:hint="eastAsia"/>
          <w:snapToGrid w:val="0"/>
          <w:color w:val="000000"/>
          <w:kern w:val="0"/>
          <w:sz w:val="28"/>
          <w:szCs w:val="28"/>
        </w:rPr>
        <w:t>公务用车运行维护费本年支出</w:t>
      </w:r>
      <w:r>
        <w:rPr>
          <w:rFonts w:hint="eastAsia"/>
          <w:snapToGrid w:val="0"/>
          <w:color w:val="000000"/>
          <w:kern w:val="0"/>
          <w:sz w:val="28"/>
          <w:szCs w:val="28"/>
        </w:rPr>
        <w:t>5.6</w:t>
      </w:r>
      <w:r>
        <w:rPr>
          <w:rFonts w:hint="eastAsia"/>
          <w:snapToGrid w:val="0"/>
          <w:color w:val="000000"/>
          <w:kern w:val="0"/>
          <w:sz w:val="28"/>
          <w:szCs w:val="28"/>
        </w:rPr>
        <w:t>万</w:t>
      </w:r>
      <w:r>
        <w:rPr>
          <w:snapToGrid w:val="0"/>
          <w:color w:val="000000"/>
          <w:kern w:val="0"/>
          <w:sz w:val="28"/>
          <w:szCs w:val="28"/>
        </w:rPr>
        <w:t>元</w:t>
      </w:r>
      <w:r>
        <w:rPr>
          <w:rFonts w:hint="eastAsia"/>
          <w:snapToGrid w:val="0"/>
          <w:color w:val="000000"/>
          <w:kern w:val="0"/>
          <w:sz w:val="28"/>
          <w:szCs w:val="28"/>
        </w:rPr>
        <w:t>；</w:t>
      </w:r>
      <w:proofErr w:type="gramStart"/>
      <w:r>
        <w:rPr>
          <w:rFonts w:hint="eastAsia"/>
          <w:snapToGrid w:val="0"/>
          <w:color w:val="000000"/>
          <w:kern w:val="0"/>
          <w:sz w:val="28"/>
          <w:szCs w:val="28"/>
        </w:rPr>
        <w:t>较预算</w:t>
      </w:r>
      <w:proofErr w:type="gramEnd"/>
      <w:r>
        <w:rPr>
          <w:snapToGrid w:val="0"/>
          <w:color w:val="000000"/>
          <w:kern w:val="0"/>
          <w:sz w:val="28"/>
          <w:szCs w:val="28"/>
        </w:rPr>
        <w:t>压减</w:t>
      </w:r>
      <w:r>
        <w:rPr>
          <w:rFonts w:hint="eastAsia"/>
          <w:snapToGrid w:val="0"/>
          <w:color w:val="000000"/>
          <w:kern w:val="0"/>
          <w:sz w:val="28"/>
          <w:szCs w:val="28"/>
        </w:rPr>
        <w:t>6.4</w:t>
      </w:r>
      <w:r>
        <w:rPr>
          <w:rFonts w:hint="eastAsia"/>
          <w:snapToGrid w:val="0"/>
          <w:color w:val="000000"/>
          <w:kern w:val="0"/>
          <w:sz w:val="28"/>
          <w:szCs w:val="28"/>
        </w:rPr>
        <w:t>万元</w:t>
      </w:r>
      <w:r>
        <w:rPr>
          <w:snapToGrid w:val="0"/>
          <w:color w:val="000000"/>
          <w:kern w:val="0"/>
          <w:sz w:val="28"/>
          <w:szCs w:val="28"/>
        </w:rPr>
        <w:t>，减少</w:t>
      </w:r>
      <w:r>
        <w:rPr>
          <w:rFonts w:hint="eastAsia"/>
          <w:snapToGrid w:val="0"/>
          <w:color w:val="000000"/>
          <w:kern w:val="0"/>
          <w:sz w:val="28"/>
          <w:szCs w:val="28"/>
        </w:rPr>
        <w:t>53</w:t>
      </w:r>
      <w:r>
        <w:rPr>
          <w:snapToGrid w:val="0"/>
          <w:color w:val="000000"/>
          <w:kern w:val="0"/>
          <w:sz w:val="28"/>
          <w:szCs w:val="28"/>
        </w:rPr>
        <w:t>%</w:t>
      </w:r>
      <w:r>
        <w:rPr>
          <w:snapToGrid w:val="0"/>
          <w:color w:val="000000"/>
          <w:kern w:val="0"/>
          <w:sz w:val="28"/>
          <w:szCs w:val="28"/>
        </w:rPr>
        <w:t>；</w:t>
      </w:r>
      <w:r>
        <w:rPr>
          <w:rFonts w:hint="eastAsia"/>
          <w:snapToGrid w:val="0"/>
          <w:color w:val="000000"/>
          <w:kern w:val="0"/>
          <w:sz w:val="28"/>
          <w:szCs w:val="28"/>
        </w:rPr>
        <w:t>较</w:t>
      </w:r>
      <w:r>
        <w:rPr>
          <w:rFonts w:hint="eastAsia"/>
          <w:snapToGrid w:val="0"/>
          <w:color w:val="000000"/>
          <w:kern w:val="0"/>
          <w:sz w:val="28"/>
          <w:szCs w:val="28"/>
        </w:rPr>
        <w:t>201</w:t>
      </w:r>
      <w:r>
        <w:rPr>
          <w:snapToGrid w:val="0"/>
          <w:color w:val="000000"/>
          <w:kern w:val="0"/>
          <w:sz w:val="28"/>
          <w:szCs w:val="28"/>
        </w:rPr>
        <w:t>6</w:t>
      </w:r>
      <w:r>
        <w:rPr>
          <w:rFonts w:hint="eastAsia"/>
          <w:snapToGrid w:val="0"/>
          <w:color w:val="000000"/>
          <w:kern w:val="0"/>
          <w:sz w:val="28"/>
          <w:szCs w:val="28"/>
        </w:rPr>
        <w:t>年减少</w:t>
      </w:r>
      <w:r>
        <w:rPr>
          <w:rFonts w:hint="eastAsia"/>
          <w:snapToGrid w:val="0"/>
          <w:color w:val="000000"/>
          <w:kern w:val="0"/>
          <w:sz w:val="28"/>
          <w:szCs w:val="28"/>
        </w:rPr>
        <w:t>6.81</w:t>
      </w:r>
      <w:r>
        <w:rPr>
          <w:rFonts w:hint="eastAsia"/>
          <w:snapToGrid w:val="0"/>
          <w:color w:val="000000"/>
          <w:kern w:val="0"/>
          <w:sz w:val="28"/>
          <w:szCs w:val="28"/>
        </w:rPr>
        <w:t>万元，减少</w:t>
      </w:r>
      <w:r>
        <w:rPr>
          <w:rFonts w:hint="eastAsia"/>
          <w:snapToGrid w:val="0"/>
          <w:color w:val="000000"/>
          <w:kern w:val="0"/>
          <w:sz w:val="28"/>
          <w:szCs w:val="28"/>
        </w:rPr>
        <w:t>54.9</w:t>
      </w:r>
      <w:r>
        <w:rPr>
          <w:snapToGrid w:val="0"/>
          <w:color w:val="000000"/>
          <w:kern w:val="0"/>
          <w:sz w:val="28"/>
          <w:szCs w:val="28"/>
        </w:rPr>
        <w:t>%</w:t>
      </w:r>
      <w:r>
        <w:rPr>
          <w:rFonts w:hint="eastAsia"/>
          <w:snapToGrid w:val="0"/>
          <w:color w:val="000000"/>
          <w:kern w:val="0"/>
          <w:sz w:val="28"/>
          <w:szCs w:val="28"/>
        </w:rPr>
        <w:t>。主要原因：</w:t>
      </w:r>
      <w:r>
        <w:rPr>
          <w:rFonts w:cs="Times New Roman" w:hint="eastAsia"/>
          <w:snapToGrid w:val="0"/>
          <w:color w:val="000000"/>
          <w:kern w:val="0"/>
          <w:sz w:val="28"/>
          <w:szCs w:val="28"/>
        </w:rPr>
        <w:t>严格执行八项规定，压减了三</w:t>
      </w:r>
      <w:proofErr w:type="gramStart"/>
      <w:r>
        <w:rPr>
          <w:rFonts w:cs="Times New Roman" w:hint="eastAsia"/>
          <w:snapToGrid w:val="0"/>
          <w:color w:val="000000"/>
          <w:kern w:val="0"/>
          <w:sz w:val="28"/>
          <w:szCs w:val="28"/>
        </w:rPr>
        <w:t>公经费</w:t>
      </w:r>
      <w:proofErr w:type="gramEnd"/>
      <w:r>
        <w:rPr>
          <w:rFonts w:cs="Times New Roman" w:hint="eastAsia"/>
          <w:snapToGrid w:val="0"/>
          <w:color w:val="000000"/>
          <w:kern w:val="0"/>
          <w:sz w:val="28"/>
          <w:szCs w:val="28"/>
        </w:rPr>
        <w:t>支出</w:t>
      </w:r>
      <w:r>
        <w:rPr>
          <w:rFonts w:hint="eastAsia"/>
          <w:snapToGrid w:val="0"/>
          <w:color w:val="000000"/>
          <w:kern w:val="0"/>
          <w:sz w:val="28"/>
          <w:szCs w:val="28"/>
        </w:rPr>
        <w:t>。</w:t>
      </w:r>
    </w:p>
    <w:p w:rsidR="00D5073B" w:rsidRDefault="00236B62">
      <w:pPr>
        <w:adjustRightInd w:val="0"/>
        <w:snapToGrid w:val="0"/>
        <w:spacing w:line="600" w:lineRule="exact"/>
        <w:ind w:leftChars="50" w:left="105" w:firstLineChars="200" w:firstLine="560"/>
        <w:rPr>
          <w:snapToGrid w:val="0"/>
          <w:color w:val="000000"/>
          <w:kern w:val="0"/>
          <w:sz w:val="28"/>
          <w:szCs w:val="28"/>
        </w:rPr>
      </w:pPr>
      <w:r>
        <w:rPr>
          <w:snapToGrid w:val="0"/>
          <w:color w:val="000000"/>
          <w:kern w:val="0"/>
          <w:sz w:val="28"/>
          <w:szCs w:val="28"/>
        </w:rPr>
        <w:t>3</w:t>
      </w:r>
      <w:r>
        <w:rPr>
          <w:rFonts w:hint="eastAsia"/>
          <w:snapToGrid w:val="0"/>
          <w:color w:val="000000"/>
          <w:kern w:val="0"/>
          <w:sz w:val="28"/>
          <w:szCs w:val="28"/>
        </w:rPr>
        <w:t>、本</w:t>
      </w:r>
      <w:r>
        <w:rPr>
          <w:snapToGrid w:val="0"/>
          <w:color w:val="000000"/>
          <w:kern w:val="0"/>
          <w:sz w:val="28"/>
          <w:szCs w:val="28"/>
        </w:rPr>
        <w:t>部门</w:t>
      </w:r>
      <w:r>
        <w:rPr>
          <w:rFonts w:hint="eastAsia"/>
          <w:snapToGrid w:val="0"/>
          <w:color w:val="000000"/>
          <w:kern w:val="0"/>
          <w:sz w:val="28"/>
          <w:szCs w:val="28"/>
        </w:rPr>
        <w:t>2017</w:t>
      </w:r>
      <w:r>
        <w:rPr>
          <w:rFonts w:hint="eastAsia"/>
          <w:snapToGrid w:val="0"/>
          <w:color w:val="000000"/>
          <w:kern w:val="0"/>
          <w:sz w:val="28"/>
          <w:szCs w:val="28"/>
        </w:rPr>
        <w:t>年公务接待费全年支出</w:t>
      </w:r>
      <w:r>
        <w:rPr>
          <w:rFonts w:hint="eastAsia"/>
          <w:snapToGrid w:val="0"/>
          <w:color w:val="000000"/>
          <w:kern w:val="0"/>
          <w:sz w:val="28"/>
          <w:szCs w:val="28"/>
        </w:rPr>
        <w:t>8.02</w:t>
      </w:r>
      <w:r>
        <w:rPr>
          <w:rFonts w:hint="eastAsia"/>
          <w:snapToGrid w:val="0"/>
          <w:color w:val="000000"/>
          <w:kern w:val="0"/>
          <w:sz w:val="28"/>
          <w:szCs w:val="28"/>
        </w:rPr>
        <w:t>万元，</w:t>
      </w:r>
      <w:proofErr w:type="gramStart"/>
      <w:r>
        <w:rPr>
          <w:rFonts w:hint="eastAsia"/>
          <w:snapToGrid w:val="0"/>
          <w:color w:val="000000"/>
          <w:kern w:val="0"/>
          <w:sz w:val="28"/>
          <w:szCs w:val="28"/>
        </w:rPr>
        <w:t>较</w:t>
      </w:r>
      <w:r>
        <w:rPr>
          <w:snapToGrid w:val="0"/>
          <w:color w:val="000000"/>
          <w:kern w:val="0"/>
          <w:sz w:val="28"/>
          <w:szCs w:val="28"/>
        </w:rPr>
        <w:t>预算</w:t>
      </w:r>
      <w:proofErr w:type="gramEnd"/>
      <w:r>
        <w:rPr>
          <w:rFonts w:hint="eastAsia"/>
          <w:snapToGrid w:val="0"/>
          <w:color w:val="000000"/>
          <w:kern w:val="0"/>
          <w:sz w:val="28"/>
          <w:szCs w:val="28"/>
        </w:rPr>
        <w:t>减少</w:t>
      </w:r>
      <w:r>
        <w:rPr>
          <w:rFonts w:hint="eastAsia"/>
          <w:snapToGrid w:val="0"/>
          <w:color w:val="000000"/>
          <w:kern w:val="0"/>
          <w:sz w:val="28"/>
          <w:szCs w:val="28"/>
        </w:rPr>
        <w:t>4.98</w:t>
      </w:r>
      <w:r>
        <w:rPr>
          <w:rFonts w:hint="eastAsia"/>
          <w:snapToGrid w:val="0"/>
          <w:color w:val="000000"/>
          <w:kern w:val="0"/>
          <w:sz w:val="28"/>
          <w:szCs w:val="28"/>
        </w:rPr>
        <w:t>万元</w:t>
      </w:r>
      <w:r>
        <w:rPr>
          <w:snapToGrid w:val="0"/>
          <w:color w:val="000000"/>
          <w:kern w:val="0"/>
          <w:sz w:val="28"/>
          <w:szCs w:val="28"/>
        </w:rPr>
        <w:t>，</w:t>
      </w:r>
      <w:r>
        <w:rPr>
          <w:rFonts w:hint="eastAsia"/>
          <w:snapToGrid w:val="0"/>
          <w:color w:val="000000"/>
          <w:kern w:val="0"/>
          <w:sz w:val="28"/>
          <w:szCs w:val="28"/>
        </w:rPr>
        <w:t>减少</w:t>
      </w:r>
      <w:r>
        <w:rPr>
          <w:rFonts w:hint="eastAsia"/>
          <w:snapToGrid w:val="0"/>
          <w:color w:val="000000"/>
          <w:kern w:val="0"/>
          <w:sz w:val="28"/>
          <w:szCs w:val="28"/>
        </w:rPr>
        <w:t>38.3</w:t>
      </w:r>
      <w:r>
        <w:rPr>
          <w:snapToGrid w:val="0"/>
          <w:color w:val="000000"/>
          <w:kern w:val="0"/>
          <w:sz w:val="28"/>
          <w:szCs w:val="28"/>
        </w:rPr>
        <w:t>%</w:t>
      </w:r>
      <w:r>
        <w:rPr>
          <w:snapToGrid w:val="0"/>
          <w:color w:val="000000"/>
          <w:kern w:val="0"/>
          <w:sz w:val="28"/>
          <w:szCs w:val="28"/>
        </w:rPr>
        <w:t>；</w:t>
      </w:r>
      <w:r>
        <w:rPr>
          <w:rFonts w:hint="eastAsia"/>
          <w:snapToGrid w:val="0"/>
          <w:color w:val="000000"/>
          <w:kern w:val="0"/>
          <w:sz w:val="28"/>
          <w:szCs w:val="28"/>
        </w:rPr>
        <w:t>较</w:t>
      </w:r>
      <w:r>
        <w:rPr>
          <w:rFonts w:hint="eastAsia"/>
          <w:snapToGrid w:val="0"/>
          <w:color w:val="000000"/>
          <w:kern w:val="0"/>
          <w:sz w:val="28"/>
          <w:szCs w:val="28"/>
        </w:rPr>
        <w:t>201</w:t>
      </w:r>
      <w:r>
        <w:rPr>
          <w:snapToGrid w:val="0"/>
          <w:color w:val="000000"/>
          <w:kern w:val="0"/>
          <w:sz w:val="28"/>
          <w:szCs w:val="28"/>
        </w:rPr>
        <w:t>6</w:t>
      </w:r>
      <w:r>
        <w:rPr>
          <w:rFonts w:hint="eastAsia"/>
          <w:snapToGrid w:val="0"/>
          <w:color w:val="000000"/>
          <w:kern w:val="0"/>
          <w:sz w:val="28"/>
          <w:szCs w:val="28"/>
        </w:rPr>
        <w:t>年减少</w:t>
      </w:r>
      <w:r>
        <w:rPr>
          <w:rFonts w:hint="eastAsia"/>
          <w:snapToGrid w:val="0"/>
          <w:color w:val="000000"/>
          <w:kern w:val="0"/>
          <w:sz w:val="28"/>
          <w:szCs w:val="28"/>
        </w:rPr>
        <w:t>5.13</w:t>
      </w:r>
      <w:r>
        <w:rPr>
          <w:rFonts w:hint="eastAsia"/>
          <w:snapToGrid w:val="0"/>
          <w:color w:val="000000"/>
          <w:kern w:val="0"/>
          <w:sz w:val="28"/>
          <w:szCs w:val="28"/>
        </w:rPr>
        <w:t>万元，减少</w:t>
      </w:r>
      <w:r>
        <w:rPr>
          <w:rFonts w:hint="eastAsia"/>
          <w:snapToGrid w:val="0"/>
          <w:color w:val="000000"/>
          <w:kern w:val="0"/>
          <w:sz w:val="28"/>
          <w:szCs w:val="28"/>
        </w:rPr>
        <w:t>39</w:t>
      </w:r>
      <w:r>
        <w:rPr>
          <w:snapToGrid w:val="0"/>
          <w:color w:val="000000"/>
          <w:kern w:val="0"/>
          <w:sz w:val="28"/>
          <w:szCs w:val="28"/>
        </w:rPr>
        <w:t>%</w:t>
      </w:r>
      <w:r>
        <w:rPr>
          <w:snapToGrid w:val="0"/>
          <w:color w:val="000000"/>
          <w:kern w:val="0"/>
          <w:sz w:val="28"/>
          <w:szCs w:val="28"/>
        </w:rPr>
        <w:t>。</w:t>
      </w:r>
      <w:r>
        <w:rPr>
          <w:rFonts w:hint="eastAsia"/>
          <w:snapToGrid w:val="0"/>
          <w:color w:val="000000"/>
          <w:kern w:val="0"/>
          <w:sz w:val="28"/>
          <w:szCs w:val="28"/>
        </w:rPr>
        <w:t>主要原因：</w:t>
      </w:r>
      <w:r>
        <w:rPr>
          <w:rFonts w:cs="Times New Roman" w:hint="eastAsia"/>
          <w:snapToGrid w:val="0"/>
          <w:color w:val="000000"/>
          <w:kern w:val="0"/>
          <w:sz w:val="28"/>
          <w:szCs w:val="28"/>
        </w:rPr>
        <w:t>严格执行八项规定，压减了三</w:t>
      </w:r>
      <w:proofErr w:type="gramStart"/>
      <w:r>
        <w:rPr>
          <w:rFonts w:cs="Times New Roman" w:hint="eastAsia"/>
          <w:snapToGrid w:val="0"/>
          <w:color w:val="000000"/>
          <w:kern w:val="0"/>
          <w:sz w:val="28"/>
          <w:szCs w:val="28"/>
        </w:rPr>
        <w:t>公经费</w:t>
      </w:r>
      <w:proofErr w:type="gramEnd"/>
      <w:r>
        <w:rPr>
          <w:rFonts w:cs="Times New Roman" w:hint="eastAsia"/>
          <w:snapToGrid w:val="0"/>
          <w:color w:val="000000"/>
          <w:kern w:val="0"/>
          <w:sz w:val="28"/>
          <w:szCs w:val="28"/>
        </w:rPr>
        <w:t>支出</w:t>
      </w:r>
    </w:p>
    <w:p w:rsidR="00D5073B" w:rsidRDefault="00236B62">
      <w:pPr>
        <w:adjustRightInd w:val="0"/>
        <w:snapToGrid w:val="0"/>
        <w:spacing w:line="600" w:lineRule="exact"/>
        <w:ind w:leftChars="50" w:left="105" w:firstLineChars="200" w:firstLine="560"/>
        <w:rPr>
          <w:snapToGrid w:val="0"/>
          <w:color w:val="000000"/>
          <w:kern w:val="0"/>
          <w:sz w:val="28"/>
          <w:szCs w:val="28"/>
        </w:rPr>
      </w:pPr>
      <w:r>
        <w:rPr>
          <w:rFonts w:hint="eastAsia"/>
          <w:snapToGrid w:val="0"/>
          <w:color w:val="000000"/>
          <w:kern w:val="0"/>
          <w:sz w:val="28"/>
          <w:szCs w:val="28"/>
        </w:rPr>
        <w:t>国内公务接待批次</w:t>
      </w:r>
      <w:r>
        <w:rPr>
          <w:rFonts w:hint="eastAsia"/>
          <w:snapToGrid w:val="0"/>
          <w:color w:val="000000"/>
          <w:kern w:val="0"/>
          <w:sz w:val="28"/>
          <w:szCs w:val="28"/>
        </w:rPr>
        <w:t>200</w:t>
      </w:r>
      <w:r>
        <w:rPr>
          <w:rFonts w:hint="eastAsia"/>
          <w:snapToGrid w:val="0"/>
          <w:color w:val="000000"/>
          <w:kern w:val="0"/>
          <w:sz w:val="28"/>
          <w:szCs w:val="28"/>
        </w:rPr>
        <w:t>个，国内公务接待人次</w:t>
      </w:r>
      <w:r>
        <w:rPr>
          <w:rFonts w:hint="eastAsia"/>
          <w:snapToGrid w:val="0"/>
          <w:color w:val="000000"/>
          <w:kern w:val="0"/>
          <w:sz w:val="28"/>
          <w:szCs w:val="28"/>
        </w:rPr>
        <w:t>1604</w:t>
      </w:r>
      <w:r>
        <w:rPr>
          <w:rFonts w:hint="eastAsia"/>
          <w:snapToGrid w:val="0"/>
          <w:color w:val="000000"/>
          <w:kern w:val="0"/>
          <w:sz w:val="28"/>
          <w:szCs w:val="28"/>
        </w:rPr>
        <w:t>人；国外公务接待批次</w:t>
      </w:r>
      <w:r>
        <w:rPr>
          <w:rFonts w:hint="eastAsia"/>
          <w:snapToGrid w:val="0"/>
          <w:color w:val="000000"/>
          <w:kern w:val="0"/>
          <w:sz w:val="28"/>
          <w:szCs w:val="28"/>
        </w:rPr>
        <w:t>0</w:t>
      </w:r>
      <w:r>
        <w:rPr>
          <w:rFonts w:hint="eastAsia"/>
          <w:snapToGrid w:val="0"/>
          <w:color w:val="000000"/>
          <w:kern w:val="0"/>
          <w:sz w:val="28"/>
          <w:szCs w:val="28"/>
        </w:rPr>
        <w:t>个，国外公务接待人次</w:t>
      </w:r>
      <w:r>
        <w:rPr>
          <w:rFonts w:hint="eastAsia"/>
          <w:snapToGrid w:val="0"/>
          <w:color w:val="000000"/>
          <w:kern w:val="0"/>
          <w:sz w:val="28"/>
          <w:szCs w:val="28"/>
        </w:rPr>
        <w:t>0</w:t>
      </w:r>
      <w:r>
        <w:rPr>
          <w:rFonts w:hint="eastAsia"/>
          <w:snapToGrid w:val="0"/>
          <w:color w:val="000000"/>
          <w:kern w:val="0"/>
          <w:sz w:val="28"/>
          <w:szCs w:val="28"/>
        </w:rPr>
        <w:t>人。</w:t>
      </w:r>
    </w:p>
    <w:p w:rsidR="00D5073B" w:rsidRDefault="00236B62">
      <w:pPr>
        <w:adjustRightInd w:val="0"/>
        <w:snapToGrid w:val="0"/>
        <w:spacing w:line="600" w:lineRule="exact"/>
        <w:ind w:firstLineChars="200" w:firstLine="560"/>
        <w:rPr>
          <w:rFonts w:ascii="黑体" w:eastAsia="黑体" w:hAnsi="黑体"/>
          <w:snapToGrid w:val="0"/>
          <w:color w:val="000000"/>
          <w:kern w:val="0"/>
          <w:sz w:val="28"/>
          <w:szCs w:val="28"/>
        </w:rPr>
      </w:pPr>
      <w:r>
        <w:rPr>
          <w:rFonts w:ascii="黑体" w:eastAsia="黑体" w:hAnsi="黑体" w:hint="eastAsia"/>
          <w:snapToGrid w:val="0"/>
          <w:color w:val="000000"/>
          <w:kern w:val="0"/>
          <w:sz w:val="28"/>
          <w:szCs w:val="28"/>
        </w:rPr>
        <w:t>六</w:t>
      </w:r>
      <w:r>
        <w:rPr>
          <w:rFonts w:ascii="黑体" w:eastAsia="黑体" w:hAnsi="黑体"/>
          <w:snapToGrid w:val="0"/>
          <w:color w:val="000000"/>
          <w:kern w:val="0"/>
          <w:sz w:val="28"/>
          <w:szCs w:val="28"/>
        </w:rPr>
        <w:t>、</w:t>
      </w:r>
      <w:r>
        <w:rPr>
          <w:rFonts w:ascii="黑体" w:eastAsia="黑体" w:hAnsi="黑体" w:hint="eastAsia"/>
          <w:snapToGrid w:val="0"/>
          <w:color w:val="000000"/>
          <w:kern w:val="0"/>
          <w:sz w:val="28"/>
          <w:szCs w:val="28"/>
        </w:rPr>
        <w:t>预算</w:t>
      </w:r>
      <w:r>
        <w:rPr>
          <w:rFonts w:ascii="黑体" w:eastAsia="黑体" w:hAnsi="黑体"/>
          <w:snapToGrid w:val="0"/>
          <w:color w:val="000000"/>
          <w:kern w:val="0"/>
          <w:sz w:val="28"/>
          <w:szCs w:val="28"/>
        </w:rPr>
        <w:t>绩效管理工作开展情况说明</w:t>
      </w:r>
    </w:p>
    <w:p w:rsidR="00D5073B" w:rsidRDefault="00236B62">
      <w:pPr>
        <w:spacing w:after="222" w:line="560" w:lineRule="exact"/>
        <w:ind w:firstLineChars="200" w:firstLine="600"/>
        <w:rPr>
          <w:rFonts w:ascii="宋体" w:hAnsi="宋体"/>
          <w:sz w:val="30"/>
          <w:szCs w:val="30"/>
        </w:rPr>
      </w:pPr>
      <w:r>
        <w:rPr>
          <w:rFonts w:ascii="宋体" w:hAnsi="宋体"/>
          <w:sz w:val="30"/>
          <w:szCs w:val="30"/>
        </w:rPr>
        <w:t>（一）预算绩效管理工作开展情况</w:t>
      </w:r>
      <w:r>
        <w:rPr>
          <w:rFonts w:ascii="宋体" w:hAnsi="宋体"/>
          <w:sz w:val="30"/>
          <w:szCs w:val="30"/>
        </w:rPr>
        <w:t xml:space="preserve"> </w:t>
      </w:r>
    </w:p>
    <w:p w:rsidR="00D5073B" w:rsidRDefault="00236B62">
      <w:pPr>
        <w:spacing w:after="222" w:line="560" w:lineRule="exact"/>
        <w:ind w:left="-17" w:firstLineChars="200" w:firstLine="600"/>
        <w:rPr>
          <w:rFonts w:ascii="宋体" w:hAnsi="宋体"/>
          <w:sz w:val="30"/>
          <w:szCs w:val="30"/>
        </w:rPr>
      </w:pPr>
      <w:r>
        <w:rPr>
          <w:rFonts w:ascii="宋体" w:hAnsi="宋体" w:hint="eastAsia"/>
          <w:sz w:val="30"/>
          <w:szCs w:val="30"/>
        </w:rPr>
        <w:t>根据</w:t>
      </w:r>
      <w:r>
        <w:rPr>
          <w:rFonts w:ascii="宋体" w:hAnsi="宋体" w:hint="eastAsia"/>
          <w:sz w:val="30"/>
          <w:szCs w:val="30"/>
        </w:rPr>
        <w:t>区</w:t>
      </w:r>
      <w:r>
        <w:rPr>
          <w:rFonts w:ascii="宋体" w:hAnsi="宋体" w:hint="eastAsia"/>
          <w:sz w:val="30"/>
          <w:szCs w:val="30"/>
        </w:rPr>
        <w:t>财政预算绩效管理要求，我镇政府以“部门职责</w:t>
      </w:r>
      <w:r>
        <w:rPr>
          <w:rFonts w:ascii="宋体" w:hAnsi="宋体"/>
          <w:sz w:val="30"/>
          <w:szCs w:val="30"/>
        </w:rPr>
        <w:t xml:space="preserve"> —</w:t>
      </w:r>
      <w:r>
        <w:rPr>
          <w:rFonts w:ascii="宋体" w:hAnsi="宋体"/>
          <w:sz w:val="30"/>
          <w:szCs w:val="30"/>
        </w:rPr>
        <w:t>工作活动</w:t>
      </w:r>
      <w:r>
        <w:rPr>
          <w:rFonts w:ascii="宋体" w:hAnsi="宋体"/>
          <w:sz w:val="30"/>
          <w:szCs w:val="30"/>
        </w:rPr>
        <w:t>”</w:t>
      </w:r>
      <w:r>
        <w:rPr>
          <w:rFonts w:ascii="宋体" w:hAnsi="宋体"/>
          <w:sz w:val="30"/>
          <w:szCs w:val="30"/>
        </w:rPr>
        <w:t>为依据，确定部门预算项目和预算额度，清晰描述预算项目开支范围和内容，确定预算项目的绩效目标、绩效指标和评价标准，为预算绩效控制、绩效分析、绩效评价打下好的基础。</w:t>
      </w:r>
      <w:r>
        <w:rPr>
          <w:rFonts w:ascii="宋体" w:hAnsi="宋体"/>
          <w:sz w:val="30"/>
          <w:szCs w:val="30"/>
        </w:rPr>
        <w:t xml:space="preserve"> </w:t>
      </w:r>
    </w:p>
    <w:p w:rsidR="00D5073B" w:rsidRDefault="00236B62">
      <w:pPr>
        <w:spacing w:after="222" w:line="560" w:lineRule="exact"/>
        <w:ind w:firstLineChars="200" w:firstLine="600"/>
        <w:rPr>
          <w:rFonts w:ascii="宋体" w:hAnsi="宋体"/>
          <w:sz w:val="30"/>
          <w:szCs w:val="30"/>
        </w:rPr>
      </w:pPr>
      <w:r>
        <w:rPr>
          <w:rFonts w:ascii="宋体" w:hAnsi="宋体" w:hint="eastAsia"/>
          <w:sz w:val="30"/>
          <w:szCs w:val="30"/>
        </w:rPr>
        <w:t>（二）预算项目绩效评价开展情况</w:t>
      </w:r>
      <w:r>
        <w:rPr>
          <w:rFonts w:ascii="宋体" w:hAnsi="宋体"/>
          <w:sz w:val="30"/>
          <w:szCs w:val="30"/>
        </w:rPr>
        <w:t xml:space="preserve"> </w:t>
      </w:r>
    </w:p>
    <w:p w:rsidR="00D5073B" w:rsidRDefault="00236B62">
      <w:pPr>
        <w:spacing w:after="222" w:line="560" w:lineRule="exact"/>
        <w:ind w:left="-17" w:firstLineChars="200" w:firstLine="600"/>
        <w:rPr>
          <w:rFonts w:ascii="宋体" w:hAnsi="宋体"/>
          <w:sz w:val="30"/>
          <w:szCs w:val="30"/>
        </w:rPr>
      </w:pPr>
      <w:r>
        <w:rPr>
          <w:rFonts w:ascii="宋体" w:hAnsi="宋体" w:hint="eastAsia"/>
          <w:sz w:val="30"/>
          <w:szCs w:val="30"/>
        </w:rPr>
        <w:t>按照</w:t>
      </w:r>
      <w:r>
        <w:rPr>
          <w:rFonts w:ascii="宋体" w:hAnsi="宋体"/>
          <w:sz w:val="30"/>
          <w:szCs w:val="30"/>
        </w:rPr>
        <w:t>区</w:t>
      </w:r>
      <w:r>
        <w:rPr>
          <w:rFonts w:ascii="宋体" w:hAnsi="宋体" w:hint="eastAsia"/>
          <w:sz w:val="30"/>
          <w:szCs w:val="30"/>
        </w:rPr>
        <w:t>财政预算绩效管理要求，我镇政府对</w:t>
      </w:r>
      <w:r>
        <w:rPr>
          <w:rFonts w:ascii="宋体" w:hAnsi="宋体"/>
          <w:sz w:val="30"/>
          <w:szCs w:val="30"/>
        </w:rPr>
        <w:t>2017</w:t>
      </w:r>
      <w:r>
        <w:rPr>
          <w:rFonts w:ascii="宋体" w:hAnsi="宋体"/>
          <w:sz w:val="30"/>
          <w:szCs w:val="30"/>
        </w:rPr>
        <w:t>年初确定的部门一般公共预算支出专项项目全面开展了绩效自评</w:t>
      </w:r>
      <w:r>
        <w:rPr>
          <w:rFonts w:ascii="宋体" w:hAnsi="宋体" w:hint="eastAsia"/>
          <w:sz w:val="30"/>
          <w:szCs w:val="30"/>
        </w:rPr>
        <w:t>,</w:t>
      </w:r>
      <w:r>
        <w:rPr>
          <w:rFonts w:ascii="宋体" w:hAnsi="宋体" w:hint="eastAsia"/>
          <w:sz w:val="30"/>
          <w:szCs w:val="30"/>
        </w:rPr>
        <w:t>我镇</w:t>
      </w:r>
      <w:r>
        <w:rPr>
          <w:rFonts w:ascii="宋体" w:hAnsi="宋体"/>
          <w:sz w:val="30"/>
          <w:szCs w:val="30"/>
        </w:rPr>
        <w:t>部</w:t>
      </w:r>
      <w:r>
        <w:rPr>
          <w:rFonts w:ascii="宋体" w:hAnsi="宋体"/>
          <w:sz w:val="30"/>
          <w:szCs w:val="30"/>
        </w:rPr>
        <w:lastRenderedPageBreak/>
        <w:t>门决算专项项目</w:t>
      </w:r>
      <w:r>
        <w:rPr>
          <w:rFonts w:ascii="宋体" w:hAnsi="宋体" w:hint="eastAsia"/>
          <w:sz w:val="30"/>
          <w:szCs w:val="30"/>
        </w:rPr>
        <w:t>8</w:t>
      </w:r>
      <w:r>
        <w:rPr>
          <w:rFonts w:ascii="宋体" w:hAnsi="宋体"/>
          <w:sz w:val="30"/>
          <w:szCs w:val="30"/>
        </w:rPr>
        <w:t>项，共涉及预算资金</w:t>
      </w:r>
      <w:r>
        <w:rPr>
          <w:rFonts w:ascii="宋体" w:hAnsi="宋体" w:hint="eastAsia"/>
          <w:sz w:val="30"/>
          <w:szCs w:val="30"/>
        </w:rPr>
        <w:t>104.3</w:t>
      </w:r>
      <w:r>
        <w:rPr>
          <w:rFonts w:ascii="宋体" w:hAnsi="宋体"/>
          <w:sz w:val="30"/>
          <w:szCs w:val="30"/>
        </w:rPr>
        <w:t>万元，绩效自评覆盖率达到</w:t>
      </w:r>
      <w:r>
        <w:rPr>
          <w:rFonts w:ascii="宋体" w:hAnsi="宋体"/>
          <w:sz w:val="30"/>
          <w:szCs w:val="30"/>
        </w:rPr>
        <w:t>100%</w:t>
      </w:r>
      <w:r>
        <w:rPr>
          <w:rFonts w:ascii="宋体" w:hAnsi="宋体"/>
          <w:sz w:val="30"/>
          <w:szCs w:val="30"/>
        </w:rPr>
        <w:t>。</w:t>
      </w:r>
      <w:r w:rsidRPr="00236B62">
        <w:rPr>
          <w:rFonts w:ascii="宋体" w:hAnsi="宋体" w:hint="eastAsia"/>
          <w:sz w:val="30"/>
          <w:szCs w:val="30"/>
        </w:rPr>
        <w:t>较好的完成了各项绩效指标，年底通过绩效评价</w:t>
      </w:r>
      <w:r>
        <w:rPr>
          <w:rFonts w:ascii="宋体" w:hAnsi="宋体" w:hint="eastAsia"/>
          <w:sz w:val="30"/>
          <w:szCs w:val="30"/>
        </w:rPr>
        <w:t>。</w:t>
      </w:r>
      <w:bookmarkStart w:id="4" w:name="_GoBack"/>
      <w:bookmarkEnd w:id="4"/>
      <w:r>
        <w:rPr>
          <w:rFonts w:ascii="宋体" w:hAnsi="宋体"/>
          <w:sz w:val="30"/>
          <w:szCs w:val="30"/>
        </w:rPr>
        <w:t xml:space="preserve"> </w:t>
      </w:r>
    </w:p>
    <w:p w:rsidR="00D5073B" w:rsidRDefault="00236B62">
      <w:pPr>
        <w:spacing w:after="222" w:line="560" w:lineRule="exact"/>
        <w:ind w:firstLineChars="200" w:firstLine="600"/>
        <w:rPr>
          <w:rFonts w:ascii="宋体" w:hAnsi="宋体"/>
          <w:sz w:val="30"/>
          <w:szCs w:val="30"/>
        </w:rPr>
      </w:pPr>
      <w:r>
        <w:rPr>
          <w:rFonts w:ascii="宋体" w:hAnsi="宋体" w:hint="eastAsia"/>
          <w:sz w:val="30"/>
          <w:szCs w:val="30"/>
        </w:rPr>
        <w:t>（三）预算项目绩效自评选例</w:t>
      </w:r>
      <w:r>
        <w:rPr>
          <w:rFonts w:ascii="宋体" w:hAnsi="宋体"/>
          <w:sz w:val="30"/>
          <w:szCs w:val="30"/>
        </w:rPr>
        <w:t xml:space="preserve"> </w:t>
      </w:r>
    </w:p>
    <w:p w:rsidR="00D5073B" w:rsidRDefault="00236B62">
      <w:pPr>
        <w:spacing w:after="222" w:line="560" w:lineRule="exact"/>
        <w:ind w:left="-17" w:firstLineChars="200" w:firstLine="600"/>
        <w:rPr>
          <w:rFonts w:ascii="宋体" w:hAnsi="宋体"/>
          <w:sz w:val="30"/>
          <w:szCs w:val="30"/>
        </w:rPr>
      </w:pPr>
      <w:r>
        <w:rPr>
          <w:rFonts w:ascii="宋体" w:hAnsi="宋体" w:hint="eastAsia"/>
          <w:sz w:val="30"/>
          <w:szCs w:val="30"/>
        </w:rPr>
        <w:t>“维稳经费”项目。</w:t>
      </w:r>
      <w:proofErr w:type="gramStart"/>
      <w:r>
        <w:rPr>
          <w:rFonts w:ascii="宋体" w:hAnsi="宋体" w:hint="eastAsia"/>
          <w:sz w:val="30"/>
          <w:szCs w:val="30"/>
        </w:rPr>
        <w:t>维稳项目</w:t>
      </w:r>
      <w:proofErr w:type="gramEnd"/>
      <w:r>
        <w:rPr>
          <w:rFonts w:ascii="宋体" w:hAnsi="宋体" w:hint="eastAsia"/>
          <w:sz w:val="30"/>
          <w:szCs w:val="30"/>
        </w:rPr>
        <w:t>是基于我镇特殊</w:t>
      </w:r>
      <w:r>
        <w:rPr>
          <w:rFonts w:ascii="宋体" w:hAnsi="宋体" w:hint="eastAsia"/>
          <w:sz w:val="30"/>
          <w:szCs w:val="30"/>
        </w:rPr>
        <w:t>的</w:t>
      </w:r>
      <w:r>
        <w:rPr>
          <w:rFonts w:ascii="宋体" w:hAnsi="宋体" w:hint="eastAsia"/>
          <w:sz w:val="30"/>
          <w:szCs w:val="30"/>
        </w:rPr>
        <w:t>地理位置</w:t>
      </w:r>
      <w:r>
        <w:rPr>
          <w:rFonts w:ascii="宋体" w:hAnsi="宋体" w:hint="eastAsia"/>
          <w:sz w:val="30"/>
          <w:szCs w:val="30"/>
        </w:rPr>
        <w:t>,</w:t>
      </w:r>
      <w:r>
        <w:rPr>
          <w:rFonts w:ascii="宋体" w:hAnsi="宋体" w:hint="eastAsia"/>
          <w:sz w:val="30"/>
          <w:szCs w:val="30"/>
        </w:rPr>
        <w:t>为了处理历史遗留问题</w:t>
      </w:r>
      <w:r>
        <w:rPr>
          <w:rFonts w:ascii="宋体" w:hAnsi="宋体" w:hint="eastAsia"/>
          <w:sz w:val="30"/>
          <w:szCs w:val="30"/>
        </w:rPr>
        <w:t>,</w:t>
      </w:r>
      <w:r>
        <w:rPr>
          <w:rFonts w:ascii="宋体" w:hAnsi="宋体" w:hint="eastAsia"/>
          <w:sz w:val="30"/>
          <w:szCs w:val="30"/>
        </w:rPr>
        <w:t>排除安全隐患</w:t>
      </w:r>
      <w:r>
        <w:rPr>
          <w:rFonts w:ascii="宋体" w:hAnsi="宋体" w:hint="eastAsia"/>
          <w:sz w:val="30"/>
          <w:szCs w:val="30"/>
        </w:rPr>
        <w:t>,</w:t>
      </w:r>
      <w:r>
        <w:rPr>
          <w:rFonts w:ascii="宋体" w:hAnsi="宋体" w:hint="eastAsia"/>
          <w:sz w:val="30"/>
          <w:szCs w:val="30"/>
        </w:rPr>
        <w:t>营造平安、稳定、和谐的社会环境</w:t>
      </w:r>
      <w:r>
        <w:rPr>
          <w:rFonts w:ascii="宋体" w:hAnsi="宋体" w:hint="eastAsia"/>
          <w:sz w:val="30"/>
          <w:szCs w:val="30"/>
        </w:rPr>
        <w:t>,</w:t>
      </w:r>
      <w:r>
        <w:rPr>
          <w:rFonts w:ascii="宋体" w:hAnsi="宋体" w:hint="eastAsia"/>
          <w:sz w:val="30"/>
          <w:szCs w:val="30"/>
        </w:rPr>
        <w:t>增强人民对党和政府的信心而设立</w:t>
      </w:r>
      <w:r>
        <w:rPr>
          <w:rFonts w:ascii="宋体" w:hAnsi="宋体" w:hint="eastAsia"/>
          <w:sz w:val="30"/>
          <w:szCs w:val="30"/>
        </w:rPr>
        <w:t>,</w:t>
      </w:r>
      <w:r>
        <w:rPr>
          <w:rFonts w:ascii="宋体" w:hAnsi="宋体" w:hint="eastAsia"/>
          <w:sz w:val="30"/>
          <w:szCs w:val="30"/>
        </w:rPr>
        <w:t>主要用于满足治安维护，普法宣传，矛盾排查，纠纷调解等工作的经费需求。按照</w:t>
      </w:r>
      <w:r>
        <w:rPr>
          <w:rFonts w:ascii="宋体" w:hAnsi="宋体" w:hint="eastAsia"/>
          <w:sz w:val="30"/>
          <w:szCs w:val="30"/>
        </w:rPr>
        <w:t>项</w:t>
      </w:r>
      <w:r>
        <w:rPr>
          <w:rFonts w:ascii="宋体" w:hAnsi="宋体" w:hint="eastAsia"/>
          <w:sz w:val="30"/>
          <w:szCs w:val="30"/>
        </w:rPr>
        <w:t>目实施目的，设定该项目产出指标为重大安保</w:t>
      </w:r>
      <w:r>
        <w:rPr>
          <w:rFonts w:ascii="宋体" w:hAnsi="宋体" w:hint="eastAsia"/>
          <w:sz w:val="30"/>
          <w:szCs w:val="30"/>
        </w:rPr>
        <w:t>任务完成</w:t>
      </w:r>
      <w:r>
        <w:rPr>
          <w:rFonts w:ascii="宋体" w:hAnsi="宋体" w:hint="eastAsia"/>
          <w:sz w:val="30"/>
          <w:szCs w:val="30"/>
        </w:rPr>
        <w:t>率是否达到</w:t>
      </w:r>
      <w:r>
        <w:rPr>
          <w:rFonts w:ascii="宋体" w:hAnsi="宋体" w:hint="eastAsia"/>
          <w:sz w:val="30"/>
          <w:szCs w:val="30"/>
        </w:rPr>
        <w:t>90%</w:t>
      </w:r>
      <w:r>
        <w:rPr>
          <w:rFonts w:ascii="宋体" w:hAnsi="宋体" w:hint="eastAsia"/>
          <w:sz w:val="30"/>
          <w:szCs w:val="30"/>
        </w:rPr>
        <w:t>，矛盾纠纷调查率是否达到</w:t>
      </w:r>
      <w:r>
        <w:rPr>
          <w:rFonts w:ascii="宋体" w:hAnsi="宋体" w:hint="eastAsia"/>
          <w:sz w:val="30"/>
          <w:szCs w:val="30"/>
        </w:rPr>
        <w:t>90%,</w:t>
      </w:r>
      <w:r>
        <w:rPr>
          <w:rFonts w:ascii="宋体" w:hAnsi="宋体"/>
          <w:sz w:val="30"/>
          <w:szCs w:val="30"/>
        </w:rPr>
        <w:t>设定效果指标</w:t>
      </w:r>
      <w:r>
        <w:rPr>
          <w:rFonts w:ascii="宋体" w:hAnsi="宋体" w:hint="eastAsia"/>
          <w:sz w:val="30"/>
          <w:szCs w:val="30"/>
        </w:rPr>
        <w:t>为</w:t>
      </w:r>
      <w:r>
        <w:rPr>
          <w:rFonts w:ascii="宋体" w:hAnsi="宋体" w:hint="eastAsia"/>
          <w:sz w:val="30"/>
          <w:szCs w:val="30"/>
        </w:rPr>
        <w:t>受益群众满意度是否超过</w:t>
      </w:r>
      <w:r>
        <w:rPr>
          <w:rFonts w:ascii="宋体" w:hAnsi="宋体" w:hint="eastAsia"/>
          <w:sz w:val="30"/>
          <w:szCs w:val="30"/>
        </w:rPr>
        <w:t>90%</w:t>
      </w:r>
      <w:r>
        <w:rPr>
          <w:rFonts w:ascii="宋体" w:hAnsi="宋体" w:hint="eastAsia"/>
          <w:sz w:val="30"/>
          <w:szCs w:val="30"/>
        </w:rPr>
        <w:t>，</w:t>
      </w:r>
      <w:r>
        <w:rPr>
          <w:rFonts w:ascii="宋体" w:hAnsi="宋体"/>
          <w:sz w:val="30"/>
          <w:szCs w:val="30"/>
        </w:rPr>
        <w:t>绩效自评等级为</w:t>
      </w:r>
      <w:r>
        <w:rPr>
          <w:rFonts w:ascii="宋体" w:hAnsi="宋体"/>
          <w:sz w:val="30"/>
          <w:szCs w:val="30"/>
        </w:rPr>
        <w:t>“</w:t>
      </w:r>
      <w:r>
        <w:rPr>
          <w:rFonts w:ascii="宋体" w:hAnsi="宋体"/>
          <w:sz w:val="30"/>
          <w:szCs w:val="30"/>
        </w:rPr>
        <w:t>优</w:t>
      </w:r>
      <w:r>
        <w:rPr>
          <w:rFonts w:ascii="宋体" w:hAnsi="宋体"/>
          <w:sz w:val="30"/>
          <w:szCs w:val="30"/>
        </w:rPr>
        <w:t>”</w:t>
      </w:r>
      <w:r>
        <w:rPr>
          <w:rFonts w:ascii="宋体" w:hAnsi="宋体"/>
          <w:sz w:val="30"/>
          <w:szCs w:val="30"/>
        </w:rPr>
        <w:t>。</w:t>
      </w:r>
    </w:p>
    <w:p w:rsidR="00D5073B" w:rsidRDefault="00236B6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D5073B" w:rsidRDefault="00236B62">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rFonts w:hint="eastAsia"/>
          <w:snapToGrid w:val="0"/>
          <w:kern w:val="0"/>
          <w:sz w:val="28"/>
          <w:szCs w:val="28"/>
        </w:rPr>
        <w:t>78.59</w:t>
      </w:r>
      <w:r>
        <w:rPr>
          <w:rFonts w:hint="eastAsia"/>
          <w:snapToGrid w:val="0"/>
          <w:kern w:val="0"/>
          <w:sz w:val="28"/>
          <w:szCs w:val="28"/>
        </w:rPr>
        <w:t>万元，其中办公费</w:t>
      </w:r>
      <w:r>
        <w:rPr>
          <w:rFonts w:hint="eastAsia"/>
          <w:snapToGrid w:val="0"/>
          <w:kern w:val="0"/>
          <w:sz w:val="28"/>
          <w:szCs w:val="28"/>
        </w:rPr>
        <w:t>19.66</w:t>
      </w:r>
      <w:r>
        <w:rPr>
          <w:rFonts w:hint="eastAsia"/>
          <w:snapToGrid w:val="0"/>
          <w:kern w:val="0"/>
          <w:sz w:val="28"/>
          <w:szCs w:val="28"/>
        </w:rPr>
        <w:t>万元、印刷费</w:t>
      </w:r>
      <w:r>
        <w:rPr>
          <w:rFonts w:hint="eastAsia"/>
          <w:snapToGrid w:val="0"/>
          <w:kern w:val="0"/>
          <w:sz w:val="28"/>
          <w:szCs w:val="28"/>
        </w:rPr>
        <w:t>0.89</w:t>
      </w:r>
      <w:r>
        <w:rPr>
          <w:rFonts w:hint="eastAsia"/>
          <w:snapToGrid w:val="0"/>
          <w:kern w:val="0"/>
          <w:sz w:val="28"/>
          <w:szCs w:val="28"/>
        </w:rPr>
        <w:t>万元、水费</w:t>
      </w:r>
      <w:r>
        <w:rPr>
          <w:rFonts w:hint="eastAsia"/>
          <w:snapToGrid w:val="0"/>
          <w:kern w:val="0"/>
          <w:sz w:val="28"/>
          <w:szCs w:val="28"/>
        </w:rPr>
        <w:t>0</w:t>
      </w:r>
      <w:r>
        <w:rPr>
          <w:rFonts w:hint="eastAsia"/>
          <w:snapToGrid w:val="0"/>
          <w:kern w:val="0"/>
          <w:sz w:val="28"/>
          <w:szCs w:val="28"/>
        </w:rPr>
        <w:t>万元、电费</w:t>
      </w:r>
      <w:r>
        <w:rPr>
          <w:rFonts w:hint="eastAsia"/>
          <w:snapToGrid w:val="0"/>
          <w:kern w:val="0"/>
          <w:sz w:val="28"/>
          <w:szCs w:val="28"/>
        </w:rPr>
        <w:t>10.</w:t>
      </w:r>
      <w:r>
        <w:rPr>
          <w:rFonts w:hint="eastAsia"/>
          <w:snapToGrid w:val="0"/>
          <w:kern w:val="0"/>
          <w:sz w:val="28"/>
          <w:szCs w:val="28"/>
        </w:rPr>
        <w:t>58</w:t>
      </w:r>
      <w:r>
        <w:rPr>
          <w:rFonts w:hint="eastAsia"/>
          <w:snapToGrid w:val="0"/>
          <w:kern w:val="0"/>
          <w:sz w:val="28"/>
          <w:szCs w:val="28"/>
        </w:rPr>
        <w:t>万元、邮电费</w:t>
      </w:r>
      <w:r>
        <w:rPr>
          <w:rFonts w:hint="eastAsia"/>
          <w:snapToGrid w:val="0"/>
          <w:kern w:val="0"/>
          <w:sz w:val="28"/>
          <w:szCs w:val="28"/>
        </w:rPr>
        <w:t>13.67</w:t>
      </w:r>
      <w:r>
        <w:rPr>
          <w:rFonts w:hint="eastAsia"/>
          <w:snapToGrid w:val="0"/>
          <w:kern w:val="0"/>
          <w:sz w:val="28"/>
          <w:szCs w:val="28"/>
        </w:rPr>
        <w:t>万元、取暖费</w:t>
      </w:r>
      <w:r>
        <w:rPr>
          <w:rFonts w:hint="eastAsia"/>
          <w:snapToGrid w:val="0"/>
          <w:kern w:val="0"/>
          <w:sz w:val="28"/>
          <w:szCs w:val="28"/>
        </w:rPr>
        <w:t>0</w:t>
      </w:r>
      <w:r>
        <w:rPr>
          <w:rFonts w:hint="eastAsia"/>
          <w:snapToGrid w:val="0"/>
          <w:kern w:val="0"/>
          <w:sz w:val="28"/>
          <w:szCs w:val="28"/>
        </w:rPr>
        <w:t>万元、差旅费</w:t>
      </w:r>
      <w:r>
        <w:rPr>
          <w:rFonts w:hint="eastAsia"/>
          <w:snapToGrid w:val="0"/>
          <w:kern w:val="0"/>
          <w:sz w:val="28"/>
          <w:szCs w:val="28"/>
        </w:rPr>
        <w:t>0.08</w:t>
      </w:r>
      <w:r>
        <w:rPr>
          <w:rFonts w:hint="eastAsia"/>
          <w:snapToGrid w:val="0"/>
          <w:kern w:val="0"/>
          <w:sz w:val="28"/>
          <w:szCs w:val="28"/>
        </w:rPr>
        <w:t>万元、维修（护）费</w:t>
      </w:r>
      <w:r>
        <w:rPr>
          <w:rFonts w:hint="eastAsia"/>
          <w:snapToGrid w:val="0"/>
          <w:kern w:val="0"/>
          <w:sz w:val="28"/>
          <w:szCs w:val="28"/>
        </w:rPr>
        <w:t>0</w:t>
      </w:r>
      <w:r>
        <w:rPr>
          <w:rFonts w:hint="eastAsia"/>
          <w:snapToGrid w:val="0"/>
          <w:kern w:val="0"/>
          <w:sz w:val="28"/>
          <w:szCs w:val="28"/>
        </w:rPr>
        <w:t>万元、会议费</w:t>
      </w:r>
      <w:r>
        <w:rPr>
          <w:rFonts w:hint="eastAsia"/>
          <w:snapToGrid w:val="0"/>
          <w:kern w:val="0"/>
          <w:sz w:val="28"/>
          <w:szCs w:val="28"/>
        </w:rPr>
        <w:t>0</w:t>
      </w:r>
      <w:r>
        <w:rPr>
          <w:rFonts w:hint="eastAsia"/>
          <w:snapToGrid w:val="0"/>
          <w:kern w:val="0"/>
          <w:sz w:val="28"/>
          <w:szCs w:val="28"/>
        </w:rPr>
        <w:t>万元、培训费</w:t>
      </w:r>
      <w:r>
        <w:rPr>
          <w:rFonts w:hint="eastAsia"/>
          <w:snapToGrid w:val="0"/>
          <w:kern w:val="0"/>
          <w:sz w:val="28"/>
          <w:szCs w:val="28"/>
        </w:rPr>
        <w:t>0</w:t>
      </w:r>
      <w:r>
        <w:rPr>
          <w:rFonts w:hint="eastAsia"/>
          <w:snapToGrid w:val="0"/>
          <w:kern w:val="0"/>
          <w:sz w:val="28"/>
          <w:szCs w:val="28"/>
        </w:rPr>
        <w:t>万元、公务接待费</w:t>
      </w:r>
      <w:r>
        <w:rPr>
          <w:rFonts w:hint="eastAsia"/>
          <w:snapToGrid w:val="0"/>
          <w:kern w:val="0"/>
          <w:sz w:val="28"/>
          <w:szCs w:val="28"/>
        </w:rPr>
        <w:t>3.61</w:t>
      </w:r>
      <w:r>
        <w:rPr>
          <w:rFonts w:hint="eastAsia"/>
          <w:snapToGrid w:val="0"/>
          <w:kern w:val="0"/>
          <w:sz w:val="28"/>
          <w:szCs w:val="28"/>
        </w:rPr>
        <w:t>万元、工会经费</w:t>
      </w:r>
      <w:r>
        <w:rPr>
          <w:rFonts w:hint="eastAsia"/>
          <w:snapToGrid w:val="0"/>
          <w:kern w:val="0"/>
          <w:sz w:val="28"/>
          <w:szCs w:val="28"/>
        </w:rPr>
        <w:t>6.45</w:t>
      </w:r>
      <w:r>
        <w:rPr>
          <w:rFonts w:hint="eastAsia"/>
          <w:snapToGrid w:val="0"/>
          <w:kern w:val="0"/>
          <w:sz w:val="28"/>
          <w:szCs w:val="28"/>
        </w:rPr>
        <w:t>万元、福利费</w:t>
      </w:r>
      <w:r>
        <w:rPr>
          <w:rFonts w:hint="eastAsia"/>
          <w:snapToGrid w:val="0"/>
          <w:kern w:val="0"/>
          <w:sz w:val="28"/>
          <w:szCs w:val="28"/>
        </w:rPr>
        <w:t>1.74</w:t>
      </w:r>
      <w:r>
        <w:rPr>
          <w:rFonts w:hint="eastAsia"/>
          <w:snapToGrid w:val="0"/>
          <w:kern w:val="0"/>
          <w:sz w:val="28"/>
          <w:szCs w:val="28"/>
        </w:rPr>
        <w:t>万元、公务用车运行维护费</w:t>
      </w:r>
      <w:r>
        <w:rPr>
          <w:rFonts w:hint="eastAsia"/>
          <w:snapToGrid w:val="0"/>
          <w:kern w:val="0"/>
          <w:sz w:val="28"/>
          <w:szCs w:val="28"/>
        </w:rPr>
        <w:t>5.6</w:t>
      </w:r>
      <w:r>
        <w:rPr>
          <w:rFonts w:hint="eastAsia"/>
          <w:snapToGrid w:val="0"/>
          <w:kern w:val="0"/>
          <w:sz w:val="28"/>
          <w:szCs w:val="28"/>
        </w:rPr>
        <w:t>万元、其他交通费用</w:t>
      </w:r>
      <w:r>
        <w:rPr>
          <w:rFonts w:hint="eastAsia"/>
          <w:snapToGrid w:val="0"/>
          <w:kern w:val="0"/>
          <w:sz w:val="28"/>
          <w:szCs w:val="28"/>
        </w:rPr>
        <w:t>14.85</w:t>
      </w:r>
      <w:r>
        <w:rPr>
          <w:rFonts w:hint="eastAsia"/>
          <w:snapToGrid w:val="0"/>
          <w:kern w:val="0"/>
          <w:sz w:val="28"/>
          <w:szCs w:val="28"/>
        </w:rPr>
        <w:t>万元等。</w:t>
      </w:r>
    </w:p>
    <w:p w:rsidR="00D5073B" w:rsidRDefault="00236B62">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Pr>
          <w:rFonts w:hint="eastAsia"/>
          <w:snapToGrid w:val="0"/>
          <w:kern w:val="0"/>
          <w:sz w:val="28"/>
          <w:szCs w:val="28"/>
        </w:rPr>
        <w:t>年本部门机关运行经费支出</w:t>
      </w:r>
      <w:r>
        <w:rPr>
          <w:rFonts w:hint="eastAsia"/>
          <w:snapToGrid w:val="0"/>
          <w:kern w:val="0"/>
          <w:sz w:val="28"/>
          <w:szCs w:val="28"/>
        </w:rPr>
        <w:t>78.59</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18.8</w:t>
      </w:r>
      <w:r>
        <w:rPr>
          <w:rFonts w:hint="eastAsia"/>
          <w:snapToGrid w:val="0"/>
          <w:kern w:val="0"/>
          <w:sz w:val="28"/>
          <w:szCs w:val="28"/>
        </w:rPr>
        <w:t>万元，下降</w:t>
      </w:r>
      <w:r>
        <w:rPr>
          <w:rFonts w:hint="eastAsia"/>
          <w:snapToGrid w:val="0"/>
          <w:kern w:val="0"/>
          <w:sz w:val="28"/>
          <w:szCs w:val="28"/>
        </w:rPr>
        <w:t>19.3%</w:t>
      </w:r>
      <w:r>
        <w:rPr>
          <w:rFonts w:hint="eastAsia"/>
          <w:snapToGrid w:val="0"/>
          <w:kern w:val="0"/>
          <w:sz w:val="28"/>
          <w:szCs w:val="28"/>
        </w:rPr>
        <w:t>。主要原因是：</w:t>
      </w:r>
      <w:r>
        <w:rPr>
          <w:rFonts w:cs="Times New Roman" w:hint="eastAsia"/>
          <w:snapToGrid w:val="0"/>
          <w:kern w:val="0"/>
          <w:sz w:val="28"/>
          <w:szCs w:val="28"/>
        </w:rPr>
        <w:t>严格执行八项规定，压减了三</w:t>
      </w:r>
      <w:proofErr w:type="gramStart"/>
      <w:r>
        <w:rPr>
          <w:rFonts w:cs="Times New Roman" w:hint="eastAsia"/>
          <w:snapToGrid w:val="0"/>
          <w:kern w:val="0"/>
          <w:sz w:val="28"/>
          <w:szCs w:val="28"/>
        </w:rPr>
        <w:t>公经费</w:t>
      </w:r>
      <w:proofErr w:type="gramEnd"/>
      <w:r>
        <w:rPr>
          <w:rFonts w:cs="Times New Roman" w:hint="eastAsia"/>
          <w:snapToGrid w:val="0"/>
          <w:kern w:val="0"/>
          <w:sz w:val="28"/>
          <w:szCs w:val="28"/>
        </w:rPr>
        <w:t>支出</w:t>
      </w:r>
    </w:p>
    <w:p w:rsidR="00D5073B" w:rsidRDefault="00236B62">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2</w:t>
      </w:r>
      <w:r>
        <w:rPr>
          <w:snapToGrid w:val="0"/>
          <w:kern w:val="0"/>
          <w:sz w:val="28"/>
          <w:szCs w:val="28"/>
        </w:rPr>
        <w:t>、政府采购情况说明</w:t>
      </w:r>
    </w:p>
    <w:p w:rsidR="00D5073B" w:rsidRDefault="00236B62">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90</w:t>
      </w:r>
      <w:r>
        <w:rPr>
          <w:rFonts w:hint="eastAsia"/>
          <w:snapToGrid w:val="0"/>
          <w:kern w:val="0"/>
          <w:sz w:val="28"/>
          <w:szCs w:val="28"/>
        </w:rPr>
        <w:t>万元，主要包括政府采购货物</w:t>
      </w:r>
      <w:r>
        <w:rPr>
          <w:rFonts w:hint="eastAsia"/>
          <w:snapToGrid w:val="0"/>
          <w:kern w:val="0"/>
          <w:sz w:val="28"/>
          <w:szCs w:val="28"/>
        </w:rPr>
        <w:t xml:space="preserve">    0</w:t>
      </w:r>
      <w:r>
        <w:rPr>
          <w:rFonts w:hint="eastAsia"/>
          <w:snapToGrid w:val="0"/>
          <w:kern w:val="0"/>
          <w:sz w:val="28"/>
          <w:szCs w:val="28"/>
        </w:rPr>
        <w:t>万元，工程</w:t>
      </w:r>
      <w:r>
        <w:rPr>
          <w:rFonts w:hint="eastAsia"/>
          <w:snapToGrid w:val="0"/>
          <w:kern w:val="0"/>
          <w:sz w:val="28"/>
          <w:szCs w:val="28"/>
        </w:rPr>
        <w:t>90</w:t>
      </w:r>
      <w:r>
        <w:rPr>
          <w:rFonts w:hint="eastAsia"/>
          <w:snapToGrid w:val="0"/>
          <w:kern w:val="0"/>
          <w:sz w:val="28"/>
          <w:szCs w:val="28"/>
        </w:rPr>
        <w:t>万元及服务</w:t>
      </w:r>
      <w:r>
        <w:rPr>
          <w:rFonts w:hint="eastAsia"/>
          <w:snapToGrid w:val="0"/>
          <w:kern w:val="0"/>
          <w:sz w:val="28"/>
          <w:szCs w:val="28"/>
        </w:rPr>
        <w:t>0</w:t>
      </w:r>
      <w:r>
        <w:rPr>
          <w:rFonts w:hint="eastAsia"/>
          <w:snapToGrid w:val="0"/>
          <w:kern w:val="0"/>
          <w:sz w:val="28"/>
          <w:szCs w:val="28"/>
        </w:rPr>
        <w:t>万元。</w:t>
      </w:r>
    </w:p>
    <w:p w:rsidR="00D5073B" w:rsidRDefault="00236B6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rFonts w:hint="eastAsia"/>
          <w:snapToGrid w:val="0"/>
          <w:kern w:val="0"/>
          <w:sz w:val="28"/>
          <w:szCs w:val="28"/>
        </w:rPr>
        <w:t>89.58</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89.58</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D5073B" w:rsidRDefault="00236B6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D5073B" w:rsidRDefault="00236B62">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338.49</w:t>
      </w:r>
      <w:r>
        <w:rPr>
          <w:rFonts w:hint="eastAsia"/>
          <w:snapToGrid w:val="0"/>
          <w:kern w:val="0"/>
          <w:sz w:val="28"/>
          <w:szCs w:val="28"/>
        </w:rPr>
        <w:t>万元，主要包括房屋</w:t>
      </w:r>
      <w:r>
        <w:rPr>
          <w:rFonts w:hint="eastAsia"/>
          <w:snapToGrid w:val="0"/>
          <w:kern w:val="0"/>
          <w:sz w:val="28"/>
          <w:szCs w:val="28"/>
        </w:rPr>
        <w:t>3136</w:t>
      </w:r>
      <w:r>
        <w:rPr>
          <w:rFonts w:hint="eastAsia"/>
          <w:snapToGrid w:val="0"/>
          <w:kern w:val="0"/>
          <w:sz w:val="28"/>
          <w:szCs w:val="28"/>
        </w:rPr>
        <w:t>平方米价值</w:t>
      </w:r>
      <w:r>
        <w:rPr>
          <w:rFonts w:hint="eastAsia"/>
          <w:snapToGrid w:val="0"/>
          <w:kern w:val="0"/>
          <w:sz w:val="28"/>
          <w:szCs w:val="28"/>
        </w:rPr>
        <w:t>185</w:t>
      </w:r>
      <w:r>
        <w:rPr>
          <w:rFonts w:hint="eastAsia"/>
          <w:snapToGrid w:val="0"/>
          <w:kern w:val="0"/>
          <w:sz w:val="28"/>
          <w:szCs w:val="28"/>
        </w:rPr>
        <w:t>万元，车辆</w:t>
      </w:r>
      <w:r>
        <w:rPr>
          <w:rFonts w:hint="eastAsia"/>
          <w:snapToGrid w:val="0"/>
          <w:kern w:val="0"/>
          <w:sz w:val="28"/>
          <w:szCs w:val="28"/>
        </w:rPr>
        <w:t>4</w:t>
      </w:r>
      <w:r>
        <w:rPr>
          <w:rFonts w:hint="eastAsia"/>
          <w:snapToGrid w:val="0"/>
          <w:kern w:val="0"/>
          <w:sz w:val="28"/>
          <w:szCs w:val="28"/>
        </w:rPr>
        <w:t>辆价值</w:t>
      </w:r>
      <w:r>
        <w:rPr>
          <w:rFonts w:hint="eastAsia"/>
          <w:snapToGrid w:val="0"/>
          <w:kern w:val="0"/>
          <w:sz w:val="28"/>
          <w:szCs w:val="28"/>
        </w:rPr>
        <w:t>31.53</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Pr>
          <w:rFonts w:hint="eastAsia"/>
          <w:snapToGrid w:val="0"/>
          <w:kern w:val="0"/>
          <w:sz w:val="28"/>
          <w:szCs w:val="28"/>
        </w:rPr>
        <w:t>0</w:t>
      </w:r>
      <w:r>
        <w:rPr>
          <w:rFonts w:hint="eastAsia"/>
          <w:snapToGrid w:val="0"/>
          <w:kern w:val="0"/>
          <w:sz w:val="28"/>
          <w:szCs w:val="28"/>
        </w:rPr>
        <w:t>台，及其他固定资产</w:t>
      </w:r>
      <w:r>
        <w:rPr>
          <w:rFonts w:hint="eastAsia"/>
          <w:snapToGrid w:val="0"/>
          <w:kern w:val="0"/>
          <w:sz w:val="28"/>
          <w:szCs w:val="28"/>
        </w:rPr>
        <w:t>121.96</w:t>
      </w:r>
      <w:r>
        <w:rPr>
          <w:rFonts w:hint="eastAsia"/>
          <w:snapToGrid w:val="0"/>
          <w:kern w:val="0"/>
          <w:sz w:val="28"/>
          <w:szCs w:val="28"/>
        </w:rPr>
        <w:t>万元。</w:t>
      </w:r>
      <w:r>
        <w:rPr>
          <w:rFonts w:hint="eastAsia"/>
          <w:snapToGrid w:val="0"/>
          <w:kern w:val="0"/>
          <w:sz w:val="28"/>
          <w:szCs w:val="28"/>
        </w:rPr>
        <w:t xml:space="preserve"> </w:t>
      </w:r>
    </w:p>
    <w:p w:rsidR="00D5073B" w:rsidRDefault="00236B62">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w:t>
      </w:r>
      <w:r>
        <w:rPr>
          <w:rFonts w:hint="eastAsia"/>
          <w:snapToGrid w:val="0"/>
          <w:kern w:val="0"/>
          <w:sz w:val="28"/>
          <w:szCs w:val="28"/>
        </w:rPr>
        <w:t>21.21</w:t>
      </w:r>
      <w:r>
        <w:rPr>
          <w:rFonts w:hint="eastAsia"/>
          <w:snapToGrid w:val="0"/>
          <w:kern w:val="0"/>
          <w:sz w:val="28"/>
          <w:szCs w:val="28"/>
        </w:rPr>
        <w:t>万元，主要是办公设备购置增加</w:t>
      </w:r>
      <w:r>
        <w:rPr>
          <w:rFonts w:hint="eastAsia"/>
          <w:snapToGrid w:val="0"/>
          <w:kern w:val="0"/>
          <w:sz w:val="28"/>
          <w:szCs w:val="28"/>
        </w:rPr>
        <w:t>21.21</w:t>
      </w:r>
      <w:r>
        <w:rPr>
          <w:rFonts w:hint="eastAsia"/>
          <w:snapToGrid w:val="0"/>
          <w:kern w:val="0"/>
          <w:sz w:val="28"/>
          <w:szCs w:val="28"/>
        </w:rPr>
        <w:t>万元。</w:t>
      </w:r>
    </w:p>
    <w:p w:rsidR="00D5073B" w:rsidRDefault="00236B6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D5073B" w:rsidRDefault="00236B62">
      <w:pPr>
        <w:pStyle w:val="1"/>
        <w:adjustRightInd w:val="0"/>
        <w:snapToGrid w:val="0"/>
        <w:spacing w:line="600" w:lineRule="exact"/>
        <w:ind w:firstLineChars="253" w:firstLine="708"/>
        <w:rPr>
          <w:snapToGrid w:val="0"/>
          <w:kern w:val="0"/>
          <w:sz w:val="28"/>
          <w:szCs w:val="28"/>
        </w:rPr>
      </w:pPr>
      <w:r>
        <w:rPr>
          <w:rFonts w:hint="eastAsia"/>
          <w:snapToGrid w:val="0"/>
          <w:kern w:val="0"/>
          <w:sz w:val="28"/>
          <w:szCs w:val="28"/>
        </w:rPr>
        <w:t>本部门无其他需要说明的情况。</w:t>
      </w:r>
    </w:p>
    <w:p w:rsidR="00D5073B" w:rsidRDefault="00D5073B">
      <w:pPr>
        <w:jc w:val="center"/>
        <w:rPr>
          <w:b/>
          <w:sz w:val="44"/>
          <w:szCs w:val="44"/>
        </w:rPr>
      </w:pPr>
    </w:p>
    <w:p w:rsidR="00D5073B" w:rsidRDefault="00236B62">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D5073B" w:rsidRDefault="00236B62">
      <w:pPr>
        <w:pStyle w:val="a6"/>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（一）财政拨款收入：本年度从本级财政部门取得的财政拨款，包括一般公共预算财政拨款和政府性基金预算财政拨款。</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（二）事业收入：指事业单位开展专业业务活动及辅助活动所取得的收入。</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（三）其他收入：指除上述“财政拨款收入”、“事业收入”、“经营收入”等以外的收入。</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（六）结余分配：指事业单位按照事业单位会计制度的规定从非财政补助结余中分配的事业基金和职工福利基金等。</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（七</w:t>
      </w:r>
      <w:r>
        <w:rPr>
          <w:rFonts w:ascii="仿宋_GB2312" w:eastAsia="仿宋_GB2312" w:hAnsi="Helvetica" w:cs="Helvetica" w:hint="eastAsia"/>
          <w:color w:val="3E3E3E"/>
          <w:sz w:val="27"/>
          <w:szCs w:val="27"/>
        </w:rPr>
        <w:t>）年末结转和结余：指单位按有关规定结转到下年或以后年度继续使用的资金，或项目已完成等产生的结余资金。</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（八）基本支出：填列单位为保障机构正常运转、完成日常工作任务而发生的各项支出。</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（九）项目支出：填列单位为完成特定的行政工作任务或事业发展目标，在基本支出之外发生的各项支出</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（十一）</w:t>
      </w:r>
      <w:r>
        <w:rPr>
          <w:rFonts w:ascii="仿宋_GB2312" w:eastAsia="仿宋_GB2312" w:hAnsi="Helvetica" w:cs="Helvetica" w:hint="eastAsia"/>
          <w:color w:val="3E3E3E"/>
          <w:sz w:val="27"/>
          <w:szCs w:val="27"/>
        </w:rPr>
        <w:t>其他资本性支出：填列由各级非发展与改革部门集中安排的用于购置固定资产、战备性和应急性储备、土地和无形资产，以及购建基础设施、大型修缮和财政支持企业更新改造所发生的支出。</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（十二）“三公”经费：指部门用财政拨款安排的因公出国（境）费、公务用车购置及运行费和公务接待费。其中，因公出国（境）</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单位公务出国（境）的国际旅费、国外城市间交通费、住宿费、伙食费、培训费、公杂费等支出；公务用车购置及运行</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单位公务用车购置支出（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购置税）及租用费、燃料费、维修费、过路过桥费、保险费、安全奖励费用等支出；公务接待</w:t>
      </w:r>
      <w:proofErr w:type="gramStart"/>
      <w:r>
        <w:rPr>
          <w:rFonts w:ascii="仿宋_GB2312" w:eastAsia="仿宋_GB2312" w:hAnsi="Helvetica" w:cs="Helvetica" w:hint="eastAsia"/>
          <w:color w:val="3E3E3E"/>
          <w:sz w:val="27"/>
          <w:szCs w:val="27"/>
        </w:rPr>
        <w:t>费反映</w:t>
      </w:r>
      <w:proofErr w:type="gramEnd"/>
      <w:r>
        <w:rPr>
          <w:rFonts w:ascii="仿宋_GB2312" w:eastAsia="仿宋_GB2312" w:hAnsi="Helvetica" w:cs="Helvetica" w:hint="eastAsia"/>
          <w:color w:val="3E3E3E"/>
          <w:sz w:val="27"/>
          <w:szCs w:val="27"/>
        </w:rPr>
        <w:t>单位按规定开支的各类公务接待（含外宾接待）支出。</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  </w:t>
      </w:r>
      <w:r>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（十四）公务用车购置：填列单位公务用车车辆购置支出（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D5073B" w:rsidRDefault="00236B62">
      <w:pPr>
        <w:pStyle w:val="a6"/>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（十五）其他交通工具购置：填列单位除公务用车外的其他各类交通工具（如船舶、飞机）购置支出（</w:t>
      </w:r>
      <w:proofErr w:type="gramStart"/>
      <w:r>
        <w:rPr>
          <w:rFonts w:ascii="仿宋_GB2312" w:eastAsia="仿宋_GB2312" w:hAnsi="Helvetica" w:cs="Helvetica" w:hint="eastAsia"/>
          <w:color w:val="3E3E3E"/>
          <w:sz w:val="27"/>
          <w:szCs w:val="27"/>
        </w:rPr>
        <w:t>含车辆</w:t>
      </w:r>
      <w:proofErr w:type="gramEnd"/>
      <w:r>
        <w:rPr>
          <w:rFonts w:ascii="仿宋_GB2312" w:eastAsia="仿宋_GB2312" w:hAnsi="Helvetica" w:cs="Helvetica" w:hint="eastAsia"/>
          <w:color w:val="3E3E3E"/>
          <w:sz w:val="27"/>
          <w:szCs w:val="27"/>
        </w:rPr>
        <w:t>购置税）。</w:t>
      </w:r>
    </w:p>
    <w:p w:rsidR="00D5073B" w:rsidRDefault="00236B62">
      <w:pPr>
        <w:pStyle w:val="a6"/>
        <w:spacing w:before="0" w:beforeAutospacing="0" w:after="0" w:afterAutospacing="0" w:line="384" w:lineRule="atLeast"/>
        <w:ind w:firstLine="540"/>
        <w:rPr>
          <w:rFonts w:ascii="Helvetica" w:hAnsi="Helvetica" w:cs="Helvetica"/>
          <w:color w:val="3E3E3E"/>
        </w:rPr>
      </w:pPr>
      <w:r>
        <w:rPr>
          <w:rFonts w:ascii="仿宋_GB2312" w:eastAsia="仿宋_GB2312" w:hAnsi="Helvetica" w:cs="Helvetica" w:hint="eastAsia"/>
          <w:color w:val="3E3E3E"/>
          <w:sz w:val="27"/>
          <w:szCs w:val="27"/>
        </w:rPr>
        <w:t>（十六）</w:t>
      </w:r>
      <w:r>
        <w:rPr>
          <w:rFonts w:ascii="仿宋_GB2312" w:eastAsia="仿宋_GB2312" w:hAnsi="Helvetica" w:cs="Helvetica" w:hint="eastAsia"/>
          <w:color w:val="3E3E3E"/>
          <w:sz w:val="27"/>
          <w:szCs w:val="27"/>
        </w:rPr>
        <w:t xml:space="preserve"> </w:t>
      </w:r>
      <w:r>
        <w:rPr>
          <w:rFonts w:ascii="仿宋_GB2312" w:eastAsia="仿宋_GB2312" w:hAnsi="Helvetica" w:cs="Helvetica" w:hint="eastAsia"/>
          <w:color w:val="3E3E3E"/>
          <w:sz w:val="27"/>
          <w:szCs w:val="27"/>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5073B" w:rsidRDefault="00D5073B">
      <w:pPr>
        <w:pStyle w:val="1"/>
        <w:adjustRightInd w:val="0"/>
        <w:snapToGrid w:val="0"/>
        <w:spacing w:line="600" w:lineRule="exact"/>
        <w:ind w:leftChars="50" w:left="105" w:firstLine="560"/>
        <w:rPr>
          <w:snapToGrid w:val="0"/>
          <w:kern w:val="0"/>
          <w:sz w:val="28"/>
          <w:szCs w:val="28"/>
        </w:rPr>
      </w:pPr>
    </w:p>
    <w:sectPr w:rsidR="00D50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073B"/>
    <w:rsid w:val="FEFB9CCF"/>
    <w:rsid w:val="00236B62"/>
    <w:rsid w:val="00D5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5616B-A765-4A6D-B12B-F3F1756F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kern w:val="0"/>
      <w:sz w:val="24"/>
      <w:szCs w:val="24"/>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1">
    <w:name w:val="页眉 Char"/>
    <w:basedOn w:val="a0"/>
    <w:link w:val="a5"/>
    <w:uiPriority w:val="99"/>
    <w:rPr>
      <w:rFonts w:ascii="Calibri" w:eastAsia="宋体" w:hAnsi="Calibri" w:cs="宋体"/>
      <w:kern w:val="2"/>
      <w:sz w:val="18"/>
      <w:szCs w:val="18"/>
    </w:rPr>
  </w:style>
  <w:style w:type="character" w:customStyle="1" w:styleId="Char0">
    <w:name w:val="页脚 Char"/>
    <w:basedOn w:val="a0"/>
    <w:link w:val="a4"/>
    <w:uiPriority w:val="99"/>
    <w:rPr>
      <w:rFonts w:ascii="Calibri" w:eastAsia="宋体" w:hAnsi="Calibri" w:cs="宋体"/>
      <w:kern w:val="2"/>
      <w:sz w:val="18"/>
      <w:szCs w:val="18"/>
    </w:rPr>
  </w:style>
  <w:style w:type="character" w:customStyle="1" w:styleId="Char">
    <w:name w:val="批注框文本 Char"/>
    <w:basedOn w:val="a0"/>
    <w:link w:val="a3"/>
    <w:uiPriority w:val="99"/>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660</Words>
  <Characters>3768</Characters>
  <Application>Microsoft Office Word</Application>
  <DocSecurity>0</DocSecurity>
  <Lines>31</Lines>
  <Paragraphs>8</Paragraphs>
  <ScaleCrop>false</ScaleCrop>
  <Company>Lenovo (Beijing) Limited</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漕河镇政府部门概况</dc:title>
  <dc:creator>yuanxiaowei</dc:creator>
  <cp:lastModifiedBy>lenovo</cp:lastModifiedBy>
  <cp:revision>59</cp:revision>
  <cp:lastPrinted>2018-10-30T11:50:00Z</cp:lastPrinted>
  <dcterms:created xsi:type="dcterms:W3CDTF">2015-11-03T10:02:00Z</dcterms:created>
  <dcterms:modified xsi:type="dcterms:W3CDTF">2019-03-13T07:10:00Z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