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6A" w:rsidRPr="00F46674" w:rsidRDefault="00471A6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46674">
        <w:rPr>
          <w:rFonts w:hint="eastAsia"/>
          <w:b/>
          <w:sz w:val="44"/>
          <w:szCs w:val="44"/>
        </w:rPr>
        <w:t>第一部分</w:t>
      </w:r>
      <w:r w:rsidRPr="00F46674">
        <w:rPr>
          <w:rFonts w:hint="eastAsia"/>
          <w:b/>
          <w:sz w:val="44"/>
          <w:szCs w:val="44"/>
        </w:rPr>
        <w:t xml:space="preserve">  </w:t>
      </w:r>
      <w:r w:rsidR="00832782">
        <w:rPr>
          <w:rFonts w:hint="eastAsia"/>
          <w:b/>
          <w:sz w:val="44"/>
          <w:szCs w:val="44"/>
        </w:rPr>
        <w:t>工信</w:t>
      </w:r>
      <w:r w:rsidRPr="00F46674">
        <w:rPr>
          <w:rFonts w:hint="eastAsia"/>
          <w:b/>
          <w:sz w:val="44"/>
          <w:szCs w:val="44"/>
        </w:rPr>
        <w:t>部门</w:t>
      </w:r>
      <w:r w:rsidRPr="00F46674">
        <w:rPr>
          <w:b/>
          <w:sz w:val="44"/>
          <w:szCs w:val="44"/>
        </w:rPr>
        <w:t>概况</w:t>
      </w:r>
    </w:p>
    <w:p w:rsidR="008413A9" w:rsidRDefault="008413A9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一）、贯彻执行党和国家的科技、信息产业发展的方针、政策、法规，结合实际，研究制定全区科技、信息产业发展战略、政策和措施；组织推动全区科技、信息产业发展体制改革；指导协调各乡镇及区直各部门的科技、信息产业发展工作，推动全区各行业科技进步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二）、组织拟订全区中长期科技、信息产业发展规划和年度计划，实施国家、省、市、区各类科技、信息产业发展计划，负责对全区科技、信息产业发展方向、方案及优先发展技术领域进行预测、评估和论证，为区委、区政府决策提供依据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（三）、负责全区科技三项费用、科技发展基金和科研物资的审批、分配和实验管理，协调金融部门对科技计划项目提供贷款支持，促进科技事业的发展。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四）、负责全区科研机构民营科技企业等各类机构的管理工作。负责高新技术及其产业化战略研究，负责火炬计划、星火计划、成果推广计划等科技开发计划的组织申报并指导实施，负责高新技术产品和高新技术企业的申报，负责高新技术产业园区，火炬园区的业务指导工作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（五）、负责全区工业产业化，促进工业经济运行调节，负责分析全区工业发展形势，研究工业化发展政策，研究拟订全区工业发展战略，行业规划。提出相关体制改革建议，研究提出相关体制改革建</w:t>
      </w:r>
      <w:r w:rsidRPr="008413A9">
        <w:rPr>
          <w:rFonts w:hint="eastAsia"/>
          <w:sz w:val="28"/>
          <w:szCs w:val="28"/>
        </w:rPr>
        <w:lastRenderedPageBreak/>
        <w:t>议，研究提出国有企业改革政策和体制改革方案，研究发展大型企业和企业集团的措施，对工业现代化实施宏观指导，拟订年度工业生产指导性计划和调整目标，指导地方性行业技术法规和行业标准拟订，指导引进的重大技术和重大成套装备的消化创新，指导工业企业技术改造工作，组织工业项目前期工作，安排大中型及区管以上工业项目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六）、负责分析工业经济运行态势，对工业经济运行分析、跟踪、汇总并进行预警预测，组织解决工业经济方面的政策建议，负责电力行业管理。协调调度和行政执法，组织协调经济运行保障要素，组织重要物资的紧急调度，交通运输协调管理工作，负责行业的指导和协调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（七）、参与国民经济发展以经济体制改革，对外开放有关地方性法规、规章的起草和组织实施。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八）、促进民营经济发展，进一步完善中小企业担保体制，有效解决融资难问题，发挥创业辅导基地的作用，发挥中小企业培训基地的作用，加强企业调研工作。开展企业减负，企业信用等级评定，管理人员培训和企业创名牌工作，引导企业做好自营出口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（九）、负责审核成品油、废旧金属回收、电力设施回收、日常批发零售经营企业的年度审验，变更审核上报经营许可证，负责对电力设施回收、废旧金属回收、煤炭市场进行监督检查。负责民爆行业监督管理。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（十）、负责科技合作与交流，引进智力，组织协调大专院校、科研单位与我区各类企事业单位的科技联合协作。牵头负责全区的科</w:t>
      </w:r>
      <w:r w:rsidRPr="008413A9">
        <w:rPr>
          <w:rFonts w:hint="eastAsia"/>
          <w:sz w:val="28"/>
          <w:szCs w:val="28"/>
        </w:rPr>
        <w:lastRenderedPageBreak/>
        <w:t>学技术普及工作。协调有关部门制定有关科技人员政策，督促检查知识分子政策的贯彻落实。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一）、归口管理权限技术市场工作，制定有关技术市场的政策规定，负责技术市场有关法规的监督检查。归口管理全区科技成果，负责科技成果的组织申报工作，科技成果组织示范、应用，促进科技成果向生产力转化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（十二）、负责全区知识产权工作，承担专利工作行政管理，保护权利人的合法权益。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（十三）、负责协调全区防震减灾工作，做好防震减灾规划和预案，负责地震观测网点建设。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（十四）、研究拟订全区信息产业发展战略和促进电子信息产业发展的政策；研究拟订全区信息产业中长期规划和年度计划；协调信息产业发展的有关重大问题；拟订全区信息网络的规划，实施行业管理。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（十五）、根据产业政策与技术发展政策，引导与扶持全区信息产业的发展，指导产业结构、产品结构和企业结构调整。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六）、负责电子信息产业技术政策、技术体制和技术标准的实施，推进全区电子信息产品制造业和软件业的开发工作；组织协调和推进全区软件产业的发展；对电子信息产品市场进行宏观管理；组织重大科技项目攻关和引进技术的消化、吸收和创新工作，促进科研成果产业化。</w:t>
      </w:r>
    </w:p>
    <w:p w:rsidR="008413A9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（十七）、根据全区国民经济和社会信息化发展战略的总体规划，</w:t>
      </w:r>
      <w:r w:rsidRPr="008413A9">
        <w:rPr>
          <w:rFonts w:hint="eastAsia"/>
          <w:sz w:val="28"/>
          <w:szCs w:val="28"/>
        </w:rPr>
        <w:lastRenderedPageBreak/>
        <w:t>参与研究拟定全区信息化发展年度计划；协助推进重大信息化工程；指导、协调与组织信息资源的开发利用；指导全区电子信息技术的推广应用和信息化普及教育；负责全区信息产业系统的对外经济技术合作与交流；负责行业统计及行业信息发布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（十八）、按照区政府分工，依法对电子信息产品和计算机信息服务市场进行监管，进行服务质量监督；指导电子信息产品质量监督与管理；参与信息网络安全技术的协调工作。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（十九）、承办区政府交办的其他工作。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390D5C" w:rsidRDefault="00390D5C" w:rsidP="008413A9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</w:t>
      </w:r>
      <w:r w:rsidR="004D4C5B"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</w:t>
      </w:r>
      <w:r w:rsidR="008711E4">
        <w:rPr>
          <w:rFonts w:hint="eastAsia"/>
          <w:snapToGrid w:val="0"/>
          <w:kern w:val="0"/>
          <w:sz w:val="28"/>
          <w:szCs w:val="28"/>
        </w:rPr>
        <w:t>本单位</w:t>
      </w:r>
      <w:r>
        <w:rPr>
          <w:rFonts w:hint="eastAsia"/>
          <w:snapToGrid w:val="0"/>
          <w:kern w:val="0"/>
          <w:sz w:val="28"/>
          <w:szCs w:val="28"/>
        </w:rPr>
        <w:t>设</w:t>
      </w:r>
      <w:r w:rsidR="001F2A80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内设机构：</w:t>
      </w:r>
      <w:r w:rsidR="004D4C5B">
        <w:rPr>
          <w:rFonts w:hint="eastAsia"/>
          <w:snapToGrid w:val="0"/>
          <w:kern w:val="0"/>
          <w:sz w:val="28"/>
          <w:szCs w:val="28"/>
        </w:rPr>
        <w:t>综合股、信息产业股、工业管理股、科技股</w:t>
      </w:r>
      <w:r w:rsidR="001F2A80">
        <w:rPr>
          <w:rFonts w:hint="eastAsia"/>
          <w:snapToGrid w:val="0"/>
          <w:kern w:val="0"/>
          <w:sz w:val="28"/>
          <w:szCs w:val="28"/>
        </w:rPr>
        <w:t>、商务股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有</w:t>
      </w:r>
      <w:r w:rsidR="004D4C5B">
        <w:rPr>
          <w:rFonts w:hint="eastAsia"/>
          <w:snapToGrid w:val="0"/>
          <w:kern w:val="0"/>
          <w:sz w:val="28"/>
          <w:szCs w:val="28"/>
        </w:rPr>
        <w:t>1</w:t>
      </w:r>
      <w:r w:rsidR="004D4C5B">
        <w:rPr>
          <w:rFonts w:hint="eastAsia"/>
          <w:snapToGrid w:val="0"/>
          <w:kern w:val="0"/>
          <w:sz w:val="28"/>
          <w:szCs w:val="28"/>
        </w:rPr>
        <w:t>个</w:t>
      </w:r>
      <w:r>
        <w:rPr>
          <w:rFonts w:hint="eastAsia"/>
          <w:snapToGrid w:val="0"/>
          <w:kern w:val="0"/>
          <w:sz w:val="28"/>
          <w:szCs w:val="28"/>
        </w:rPr>
        <w:t>下属</w:t>
      </w:r>
      <w:r>
        <w:rPr>
          <w:snapToGrid w:val="0"/>
          <w:kern w:val="0"/>
          <w:sz w:val="28"/>
          <w:szCs w:val="28"/>
        </w:rPr>
        <w:t>事业单位</w:t>
      </w:r>
      <w:r w:rsidR="004D4C5B">
        <w:rPr>
          <w:rFonts w:hint="eastAsia"/>
          <w:snapToGrid w:val="0"/>
          <w:kern w:val="0"/>
          <w:sz w:val="28"/>
          <w:szCs w:val="28"/>
        </w:rPr>
        <w:t>（保定市徐水区信息网络管理中心）</w:t>
      </w:r>
      <w:r>
        <w:rPr>
          <w:snapToGrid w:val="0"/>
          <w:kern w:val="0"/>
          <w:sz w:val="28"/>
          <w:szCs w:val="28"/>
        </w:rPr>
        <w:t>。</w:t>
      </w:r>
    </w:p>
    <w:p w:rsidR="00A372C2" w:rsidRPr="00390D5C" w:rsidRDefault="00471A6A" w:rsidP="008413A9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snapToGrid w:val="0"/>
          <w:kern w:val="0"/>
          <w:sz w:val="28"/>
          <w:szCs w:val="28"/>
        </w:rPr>
        <w:t>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4D4C5B">
        <w:rPr>
          <w:rFonts w:hint="eastAsia"/>
          <w:snapToGrid w:val="0"/>
          <w:kern w:val="0"/>
          <w:sz w:val="28"/>
          <w:szCs w:val="28"/>
        </w:rPr>
        <w:t>122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4D4C5B">
        <w:rPr>
          <w:rFonts w:hint="eastAsia"/>
          <w:snapToGrid w:val="0"/>
          <w:kern w:val="0"/>
          <w:sz w:val="28"/>
          <w:szCs w:val="28"/>
        </w:rPr>
        <w:t>59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4D4C5B">
        <w:rPr>
          <w:rFonts w:hint="eastAsia"/>
          <w:snapToGrid w:val="0"/>
          <w:kern w:val="0"/>
          <w:sz w:val="28"/>
          <w:szCs w:val="28"/>
        </w:rPr>
        <w:t>3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="004D4C5B">
        <w:rPr>
          <w:rFonts w:hint="eastAsia"/>
          <w:snapToGrid w:val="0"/>
          <w:kern w:val="0"/>
          <w:sz w:val="28"/>
          <w:szCs w:val="28"/>
        </w:rPr>
        <w:t>60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8413A9" w:rsidRDefault="008413A9">
      <w:pPr>
        <w:jc w:val="center"/>
        <w:rPr>
          <w:b/>
          <w:sz w:val="44"/>
          <w:szCs w:val="44"/>
        </w:rPr>
      </w:pPr>
    </w:p>
    <w:p w:rsidR="00842CBB" w:rsidRDefault="00A372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C701D3">
        <w:rPr>
          <w:rFonts w:hint="eastAsia"/>
          <w:b/>
          <w:sz w:val="44"/>
          <w:szCs w:val="44"/>
        </w:rPr>
        <w:t>二</w:t>
      </w:r>
      <w:r w:rsidR="00842CBB">
        <w:rPr>
          <w:rFonts w:hint="eastAsia"/>
          <w:b/>
          <w:sz w:val="44"/>
          <w:szCs w:val="44"/>
        </w:rPr>
        <w:t>部分</w:t>
      </w:r>
      <w:r w:rsidR="00832782">
        <w:rPr>
          <w:rFonts w:hint="eastAsia"/>
          <w:b/>
          <w:sz w:val="44"/>
          <w:szCs w:val="44"/>
        </w:rPr>
        <w:t xml:space="preserve">  </w:t>
      </w:r>
      <w:r w:rsidR="00832782">
        <w:rPr>
          <w:rFonts w:hint="eastAsia"/>
          <w:b/>
          <w:sz w:val="44"/>
          <w:szCs w:val="44"/>
        </w:rPr>
        <w:t>工信</w:t>
      </w:r>
      <w:r w:rsidR="00842CBB">
        <w:rPr>
          <w:rFonts w:hint="eastAsia"/>
          <w:b/>
          <w:sz w:val="44"/>
          <w:szCs w:val="44"/>
        </w:rPr>
        <w:t>部门</w:t>
      </w:r>
      <w:r w:rsidR="00B408DE">
        <w:rPr>
          <w:rFonts w:hint="eastAsia"/>
          <w:b/>
          <w:sz w:val="44"/>
          <w:szCs w:val="44"/>
        </w:rPr>
        <w:t>2017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</w:t>
      </w:r>
    </w:p>
    <w:p w:rsidR="001C673D" w:rsidRPr="00842CBB" w:rsidRDefault="00832782" w:rsidP="00842C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DC5EA2">
        <w:rPr>
          <w:b/>
          <w:sz w:val="44"/>
          <w:szCs w:val="44"/>
        </w:rPr>
        <w:t>情况说明</w:t>
      </w:r>
    </w:p>
    <w:p w:rsidR="008413A9" w:rsidRDefault="008413A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832782" w:rsidRPr="00AF001E" w:rsidRDefault="00832782" w:rsidP="008413A9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本部门201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年本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年收入总计</w:t>
      </w:r>
      <w:r w:rsidRPr="00AF001E">
        <w:rPr>
          <w:rFonts w:asciiTheme="minorEastAsia" w:hAnsiTheme="minorEastAsia" w:hint="eastAsia"/>
          <w:sz w:val="28"/>
          <w:szCs w:val="28"/>
        </w:rPr>
        <w:t>3046.76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元，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较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上年增长</w:t>
      </w:r>
      <w:r w:rsidRPr="00AF001E">
        <w:rPr>
          <w:rFonts w:asciiTheme="minorEastAsia" w:hAnsiTheme="minorEastAsia" w:hint="eastAsia"/>
          <w:sz w:val="28"/>
          <w:szCs w:val="28"/>
        </w:rPr>
        <w:t>67.22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收</w:t>
      </w:r>
      <w:r w:rsidRPr="00AF001E">
        <w:rPr>
          <w:rFonts w:asciiTheme="minorEastAsia" w:hAnsiTheme="minorEastAsia" w:hint="eastAsia"/>
          <w:sz w:val="28"/>
          <w:szCs w:val="28"/>
        </w:rPr>
        <w:t>1224.77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,原因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：</w:t>
      </w:r>
      <w:r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上级安排新能源客车省外销售补贴等专项资金增加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；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本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年支出总计</w:t>
      </w:r>
      <w:r w:rsidRPr="00AF001E">
        <w:rPr>
          <w:rFonts w:asciiTheme="minorEastAsia" w:hAnsiTheme="minorEastAsia" w:hint="eastAsia"/>
          <w:sz w:val="28"/>
          <w:szCs w:val="28"/>
        </w:rPr>
        <w:t>2820.16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元，较上年增长</w:t>
      </w:r>
      <w:r w:rsidRPr="00AF001E">
        <w:rPr>
          <w:rFonts w:asciiTheme="minorEastAsia" w:hAnsiTheme="minorEastAsia" w:hint="eastAsia"/>
          <w:sz w:val="28"/>
          <w:szCs w:val="28"/>
        </w:rPr>
        <w:t>74.87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%，增支</w:t>
      </w:r>
      <w:r w:rsidRPr="00AF001E">
        <w:rPr>
          <w:rFonts w:asciiTheme="minorEastAsia" w:hAnsiTheme="minorEastAsia" w:hint="eastAsia"/>
          <w:sz w:val="28"/>
          <w:szCs w:val="28"/>
        </w:rPr>
        <w:t>1207.42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，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原因：</w:t>
      </w:r>
      <w:r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</w:t>
      </w:r>
      <w:r w:rsidRPr="002E52C9">
        <w:rPr>
          <w:rFonts w:asciiTheme="minorEastAsia" w:hAnsiTheme="minorEastAsia" w:hint="eastAsia"/>
          <w:sz w:val="28"/>
          <w:szCs w:val="28"/>
        </w:rPr>
        <w:lastRenderedPageBreak/>
        <w:t>和上年结转的上级项目资金全部支出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；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年末结转结余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Pr="00AF001E">
        <w:rPr>
          <w:rFonts w:asciiTheme="minorEastAsia" w:hAnsiTheme="minorEastAsia" w:hint="eastAsia"/>
          <w:sz w:val="28"/>
          <w:szCs w:val="28"/>
        </w:rPr>
        <w:t>538.57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832782" w:rsidRDefault="00832782" w:rsidP="0083278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Pr="00AF001E">
        <w:rPr>
          <w:rFonts w:asciiTheme="minorEastAsia" w:hAnsiTheme="minorEastAsia" w:hint="eastAsia"/>
          <w:sz w:val="28"/>
          <w:szCs w:val="28"/>
        </w:rPr>
        <w:t>3046.76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Pr="00AF001E">
        <w:rPr>
          <w:rFonts w:asciiTheme="minorEastAsia" w:hAnsiTheme="minorEastAsia" w:hint="eastAsia"/>
          <w:sz w:val="28"/>
          <w:szCs w:val="28"/>
        </w:rPr>
        <w:t>3045.95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万元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较上年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增长</w:t>
      </w:r>
      <w:r w:rsidRPr="00AF001E">
        <w:rPr>
          <w:rFonts w:asciiTheme="minorEastAsia" w:hAnsiTheme="minorEastAsia" w:hint="eastAsia"/>
          <w:sz w:val="28"/>
          <w:szCs w:val="28"/>
        </w:rPr>
        <w:t>67.33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%，增收</w:t>
      </w:r>
      <w:r w:rsidRPr="00AF001E">
        <w:rPr>
          <w:rFonts w:asciiTheme="minorEastAsia" w:hAnsiTheme="minorEastAsia" w:hint="eastAsia"/>
          <w:sz w:val="28"/>
          <w:szCs w:val="28"/>
        </w:rPr>
        <w:t xml:space="preserve">1225.6 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万元，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主要原因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：</w:t>
      </w:r>
      <w:r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上级安排新能源客车省外销售补贴等专项资金增加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 xml:space="preserve"> 0.81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50.54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0.83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：除利息收入和省地震局汇入地震台经费外，没有其他的收入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832782" w:rsidRDefault="00832782" w:rsidP="0083278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Pr="00AF001E">
        <w:rPr>
          <w:rFonts w:asciiTheme="minorEastAsia" w:hAnsiTheme="minorEastAsia" w:hint="eastAsia"/>
          <w:sz w:val="28"/>
          <w:szCs w:val="28"/>
        </w:rPr>
        <w:t>2820.16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984.84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34.92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1835.32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65.08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33524"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832782" w:rsidRPr="00AF001E">
        <w:rPr>
          <w:rFonts w:asciiTheme="minorEastAsia" w:hAnsiTheme="minorEastAsia" w:hint="eastAsia"/>
          <w:sz w:val="28"/>
          <w:szCs w:val="28"/>
        </w:rPr>
        <w:t>3045.95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832782" w:rsidRPr="00AF001E">
        <w:rPr>
          <w:rFonts w:asciiTheme="minorEastAsia" w:hAnsiTheme="minorEastAsia" w:hint="eastAsia"/>
          <w:sz w:val="28"/>
          <w:szCs w:val="28"/>
        </w:rPr>
        <w:t>67.33</w:t>
      </w:r>
      <w:r w:rsidR="00832782"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="00832782"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%，增收</w:t>
      </w:r>
      <w:r w:rsidR="00832782" w:rsidRPr="00AF001E">
        <w:rPr>
          <w:rFonts w:asciiTheme="minorEastAsia" w:hAnsiTheme="minorEastAsia" w:hint="eastAsia"/>
          <w:sz w:val="28"/>
          <w:szCs w:val="28"/>
        </w:rPr>
        <w:t xml:space="preserve">1225.6 </w:t>
      </w:r>
      <w:r w:rsidR="00832782"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832782">
        <w:rPr>
          <w:rFonts w:hint="eastAsia"/>
          <w:snapToGrid w:val="0"/>
          <w:kern w:val="0"/>
          <w:sz w:val="28"/>
          <w:szCs w:val="28"/>
        </w:rPr>
        <w:t>2819.79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832782">
        <w:rPr>
          <w:rFonts w:hint="eastAsia"/>
          <w:snapToGrid w:val="0"/>
          <w:kern w:val="0"/>
          <w:sz w:val="28"/>
          <w:szCs w:val="28"/>
        </w:rPr>
        <w:t>75.01</w:t>
      </w:r>
      <w:r w:rsidR="00832782"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，增支</w:t>
      </w:r>
      <w:r w:rsidR="00832782">
        <w:rPr>
          <w:rFonts w:hint="eastAsia"/>
          <w:snapToGrid w:val="0"/>
          <w:kern w:val="0"/>
          <w:sz w:val="28"/>
          <w:szCs w:val="28"/>
        </w:rPr>
        <w:t>1208.55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933524">
        <w:rPr>
          <w:rFonts w:hint="eastAsia"/>
          <w:snapToGrid w:val="0"/>
          <w:kern w:val="0"/>
          <w:sz w:val="28"/>
          <w:szCs w:val="28"/>
        </w:rPr>
        <w:t>主要</w:t>
      </w:r>
      <w:r w:rsidR="00933524">
        <w:rPr>
          <w:snapToGrid w:val="0"/>
          <w:kern w:val="0"/>
          <w:sz w:val="28"/>
          <w:szCs w:val="28"/>
        </w:rPr>
        <w:t>原因是：</w:t>
      </w:r>
      <w:r w:rsidR="00832782" w:rsidRPr="002E52C9">
        <w:rPr>
          <w:rFonts w:asciiTheme="minorEastAsia" w:hAnsiTheme="minorEastAsia" w:hint="eastAsia"/>
          <w:sz w:val="28"/>
          <w:szCs w:val="28"/>
        </w:rPr>
        <w:t>上级安排新能源客车省外销售补贴</w:t>
      </w:r>
      <w:r w:rsidR="00832782">
        <w:rPr>
          <w:rFonts w:asciiTheme="minorEastAsia" w:hAnsiTheme="minorEastAsia" w:hint="eastAsia"/>
          <w:sz w:val="28"/>
          <w:szCs w:val="28"/>
        </w:rPr>
        <w:t>和上年结转的专项资金全部</w:t>
      </w:r>
      <w:r w:rsidR="00832782">
        <w:rPr>
          <w:rFonts w:hint="eastAsia"/>
          <w:snapToGrid w:val="0"/>
          <w:kern w:val="0"/>
          <w:sz w:val="28"/>
          <w:szCs w:val="28"/>
        </w:rPr>
        <w:t>支出导致</w:t>
      </w:r>
      <w:r w:rsidR="0093352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8D22C9">
        <w:rPr>
          <w:rFonts w:hint="eastAsia"/>
          <w:snapToGrid w:val="0"/>
          <w:kern w:val="0"/>
          <w:sz w:val="28"/>
          <w:szCs w:val="28"/>
        </w:rPr>
        <w:t>538.04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933524" w:rsidRDefault="00933524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年财政</w:t>
      </w:r>
      <w:r>
        <w:rPr>
          <w:snapToGrid w:val="0"/>
          <w:kern w:val="0"/>
          <w:sz w:val="28"/>
          <w:szCs w:val="28"/>
        </w:rPr>
        <w:t>拨款支出年初预算数为</w:t>
      </w:r>
      <w:r w:rsidR="008D22C9">
        <w:rPr>
          <w:rFonts w:hint="eastAsia"/>
          <w:snapToGrid w:val="0"/>
          <w:kern w:val="0"/>
          <w:sz w:val="28"/>
          <w:szCs w:val="28"/>
        </w:rPr>
        <w:t>1712.08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，本年支出决算数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 w:rsidR="008D22C9" w:rsidRPr="00AF001E">
        <w:rPr>
          <w:rFonts w:asciiTheme="minorEastAsia" w:hAnsiTheme="minorEastAsia" w:hint="eastAsia"/>
          <w:sz w:val="28"/>
          <w:szCs w:val="28"/>
        </w:rPr>
        <w:t>2820.16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 w:rsidR="008D22C9">
        <w:rPr>
          <w:rFonts w:hint="eastAsia"/>
          <w:snapToGrid w:val="0"/>
          <w:kern w:val="0"/>
          <w:sz w:val="28"/>
          <w:szCs w:val="28"/>
        </w:rPr>
        <w:t>164.72%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主要原因：</w:t>
      </w:r>
      <w:r w:rsidR="008D22C9"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上级安排新能源客车省外销售补贴等专项资金增加</w:t>
      </w:r>
      <w:r w:rsidR="008D22C9">
        <w:rPr>
          <w:rFonts w:hint="eastAsia"/>
          <w:snapToGrid w:val="0"/>
          <w:kern w:val="0"/>
          <w:sz w:val="28"/>
          <w:szCs w:val="28"/>
        </w:rPr>
        <w:t>导致。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923A35" w:rsidRDefault="00923A35" w:rsidP="006B564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，在做好各项工作的前提下，节省各项开支，尤其严格控制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支出合计</w:t>
      </w:r>
      <w:r w:rsidR="008D22C9">
        <w:rPr>
          <w:rFonts w:hint="eastAsia"/>
          <w:snapToGrid w:val="0"/>
          <w:kern w:val="0"/>
          <w:sz w:val="28"/>
          <w:szCs w:val="28"/>
        </w:rPr>
        <w:t>9.73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8711E4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1.51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8711E4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13.44</w:t>
      </w:r>
      <w:r w:rsidR="008D22C9">
        <w:rPr>
          <w:snapToGrid w:val="0"/>
          <w:kern w:val="0"/>
          <w:sz w:val="28"/>
          <w:szCs w:val="28"/>
        </w:rPr>
        <w:t xml:space="preserve"> 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923A35" w:rsidRDefault="003277A3" w:rsidP="008711E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Pr="003277A3">
        <w:rPr>
          <w:rFonts w:hint="eastAsia"/>
          <w:snapToGrid w:val="0"/>
          <w:kern w:val="0"/>
          <w:sz w:val="28"/>
          <w:szCs w:val="28"/>
        </w:rPr>
        <w:t>万元</w:t>
      </w:r>
      <w:r w:rsidRPr="003277A3">
        <w:rPr>
          <w:snapToGrid w:val="0"/>
          <w:kern w:val="0"/>
          <w:sz w:val="28"/>
          <w:szCs w:val="28"/>
        </w:rPr>
        <w:t>，</w:t>
      </w:r>
      <w:r w:rsidR="00923A35">
        <w:rPr>
          <w:rFonts w:hint="eastAsia"/>
          <w:snapToGrid w:val="0"/>
          <w:kern w:val="0"/>
          <w:sz w:val="28"/>
          <w:szCs w:val="28"/>
        </w:rPr>
        <w:t>较</w:t>
      </w:r>
      <w:r w:rsidR="008D22C9">
        <w:rPr>
          <w:rFonts w:hint="eastAsia"/>
          <w:snapToGrid w:val="0"/>
          <w:kern w:val="0"/>
          <w:sz w:val="28"/>
          <w:szCs w:val="28"/>
        </w:rPr>
        <w:t>年初</w:t>
      </w:r>
      <w:r w:rsidR="00923A35">
        <w:rPr>
          <w:snapToGrid w:val="0"/>
          <w:kern w:val="0"/>
          <w:sz w:val="28"/>
          <w:szCs w:val="28"/>
        </w:rPr>
        <w:t>预算</w:t>
      </w:r>
      <w:r w:rsidR="008D22C9">
        <w:rPr>
          <w:rFonts w:hint="eastAsia"/>
          <w:snapToGrid w:val="0"/>
          <w:kern w:val="0"/>
          <w:sz w:val="28"/>
          <w:szCs w:val="28"/>
        </w:rPr>
        <w:t>无增减</w:t>
      </w:r>
      <w:r w:rsidR="00923A35">
        <w:rPr>
          <w:rFonts w:hint="eastAsia"/>
          <w:snapToGrid w:val="0"/>
          <w:kern w:val="0"/>
          <w:sz w:val="28"/>
          <w:szCs w:val="28"/>
        </w:rPr>
        <w:t>，</w:t>
      </w:r>
      <w:r w:rsidR="00923A35">
        <w:rPr>
          <w:snapToGrid w:val="0"/>
          <w:kern w:val="0"/>
          <w:sz w:val="28"/>
          <w:szCs w:val="28"/>
        </w:rPr>
        <w:t>较</w:t>
      </w:r>
      <w:r w:rsidR="00923A35">
        <w:rPr>
          <w:rFonts w:hint="eastAsia"/>
          <w:snapToGrid w:val="0"/>
          <w:kern w:val="0"/>
          <w:sz w:val="28"/>
          <w:szCs w:val="28"/>
        </w:rPr>
        <w:t>2016</w:t>
      </w:r>
      <w:r w:rsidR="00923A35">
        <w:rPr>
          <w:rFonts w:hint="eastAsia"/>
          <w:snapToGrid w:val="0"/>
          <w:kern w:val="0"/>
          <w:sz w:val="28"/>
          <w:szCs w:val="28"/>
        </w:rPr>
        <w:t>年</w:t>
      </w:r>
      <w:r w:rsidR="008D22C9">
        <w:rPr>
          <w:rFonts w:hint="eastAsia"/>
          <w:snapToGrid w:val="0"/>
          <w:kern w:val="0"/>
          <w:sz w:val="28"/>
          <w:szCs w:val="28"/>
        </w:rPr>
        <w:t>无增减</w:t>
      </w:r>
      <w:r w:rsidR="00923A35">
        <w:rPr>
          <w:rFonts w:hint="eastAsia"/>
          <w:snapToGrid w:val="0"/>
          <w:kern w:val="0"/>
          <w:sz w:val="28"/>
          <w:szCs w:val="28"/>
        </w:rPr>
        <w:t>。</w:t>
      </w:r>
      <w:r w:rsidR="00923A35">
        <w:rPr>
          <w:snapToGrid w:val="0"/>
          <w:kern w:val="0"/>
          <w:sz w:val="28"/>
          <w:szCs w:val="28"/>
        </w:rPr>
        <w:t>因公出国（</w:t>
      </w:r>
      <w:r w:rsidR="00923A35">
        <w:rPr>
          <w:rFonts w:hint="eastAsia"/>
          <w:snapToGrid w:val="0"/>
          <w:kern w:val="0"/>
          <w:sz w:val="28"/>
          <w:szCs w:val="28"/>
        </w:rPr>
        <w:t>境</w:t>
      </w:r>
      <w:r w:rsidR="00923A35">
        <w:rPr>
          <w:snapToGrid w:val="0"/>
          <w:kern w:val="0"/>
          <w:sz w:val="28"/>
          <w:szCs w:val="28"/>
        </w:rPr>
        <w:t>）</w:t>
      </w:r>
      <w:r w:rsidR="00923A35">
        <w:rPr>
          <w:rFonts w:hint="eastAsia"/>
          <w:snapToGrid w:val="0"/>
          <w:kern w:val="0"/>
          <w:sz w:val="28"/>
          <w:szCs w:val="28"/>
        </w:rPr>
        <w:t>团</w:t>
      </w:r>
      <w:r w:rsidR="00923A35">
        <w:rPr>
          <w:snapToGrid w:val="0"/>
          <w:kern w:val="0"/>
          <w:sz w:val="28"/>
          <w:szCs w:val="28"/>
        </w:rPr>
        <w:t>组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923A35">
        <w:rPr>
          <w:rFonts w:hint="eastAsia"/>
          <w:snapToGrid w:val="0"/>
          <w:kern w:val="0"/>
          <w:sz w:val="28"/>
          <w:szCs w:val="28"/>
        </w:rPr>
        <w:t>个</w:t>
      </w:r>
      <w:r w:rsidR="00923A35">
        <w:rPr>
          <w:snapToGrid w:val="0"/>
          <w:kern w:val="0"/>
          <w:sz w:val="28"/>
          <w:szCs w:val="28"/>
        </w:rPr>
        <w:t>，因公出国（</w:t>
      </w:r>
      <w:r w:rsidR="00923A35">
        <w:rPr>
          <w:rFonts w:hint="eastAsia"/>
          <w:snapToGrid w:val="0"/>
          <w:kern w:val="0"/>
          <w:sz w:val="28"/>
          <w:szCs w:val="28"/>
        </w:rPr>
        <w:t>境</w:t>
      </w:r>
      <w:r w:rsidR="00923A35">
        <w:rPr>
          <w:snapToGrid w:val="0"/>
          <w:kern w:val="0"/>
          <w:sz w:val="28"/>
          <w:szCs w:val="28"/>
        </w:rPr>
        <w:t>）</w:t>
      </w:r>
      <w:r w:rsidR="00923A35">
        <w:rPr>
          <w:rFonts w:hint="eastAsia"/>
          <w:snapToGrid w:val="0"/>
          <w:kern w:val="0"/>
          <w:sz w:val="28"/>
          <w:szCs w:val="28"/>
        </w:rPr>
        <w:t>人次</w:t>
      </w:r>
      <w:r w:rsidR="00923A35">
        <w:rPr>
          <w:snapToGrid w:val="0"/>
          <w:kern w:val="0"/>
          <w:sz w:val="28"/>
          <w:szCs w:val="28"/>
        </w:rPr>
        <w:t>数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923A35">
        <w:rPr>
          <w:rFonts w:hint="eastAsia"/>
          <w:snapToGrid w:val="0"/>
          <w:kern w:val="0"/>
          <w:sz w:val="28"/>
          <w:szCs w:val="28"/>
        </w:rPr>
        <w:t>人</w:t>
      </w:r>
      <w:r w:rsidR="00923A35">
        <w:rPr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8D22C9">
        <w:rPr>
          <w:rFonts w:hint="eastAsia"/>
          <w:snapToGrid w:val="0"/>
          <w:kern w:val="0"/>
          <w:sz w:val="28"/>
          <w:szCs w:val="28"/>
        </w:rPr>
        <w:t>9.73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923A35">
        <w:rPr>
          <w:rFonts w:hint="eastAsia"/>
          <w:snapToGrid w:val="0"/>
          <w:kern w:val="0"/>
          <w:sz w:val="28"/>
          <w:szCs w:val="28"/>
        </w:rPr>
        <w:t>（</w:t>
      </w:r>
      <w:r w:rsidR="00923A35">
        <w:rPr>
          <w:rFonts w:hint="eastAsia"/>
          <w:snapToGrid w:val="0"/>
          <w:kern w:val="0"/>
          <w:sz w:val="28"/>
          <w:szCs w:val="28"/>
        </w:rPr>
        <w:t>2017</w:t>
      </w:r>
      <w:r w:rsidR="00923A35">
        <w:rPr>
          <w:rFonts w:hint="eastAsia"/>
          <w:snapToGrid w:val="0"/>
          <w:kern w:val="0"/>
          <w:sz w:val="28"/>
          <w:szCs w:val="28"/>
        </w:rPr>
        <w:t>年</w:t>
      </w:r>
      <w:r w:rsidR="00923A35">
        <w:rPr>
          <w:snapToGrid w:val="0"/>
          <w:kern w:val="0"/>
          <w:sz w:val="28"/>
          <w:szCs w:val="28"/>
        </w:rPr>
        <w:t>度</w:t>
      </w:r>
      <w:r w:rsidR="00DB3197">
        <w:rPr>
          <w:rFonts w:hint="eastAsia"/>
          <w:snapToGrid w:val="0"/>
          <w:kern w:val="0"/>
          <w:sz w:val="28"/>
          <w:szCs w:val="28"/>
        </w:rPr>
        <w:t>末</w:t>
      </w:r>
      <w:r w:rsidR="00923A35">
        <w:rPr>
          <w:snapToGrid w:val="0"/>
          <w:kern w:val="0"/>
          <w:sz w:val="28"/>
          <w:szCs w:val="28"/>
        </w:rPr>
        <w:t>购置公务用车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8711E4">
        <w:rPr>
          <w:rFonts w:hint="eastAsia"/>
          <w:snapToGrid w:val="0"/>
          <w:kern w:val="0"/>
          <w:sz w:val="28"/>
          <w:szCs w:val="28"/>
        </w:rPr>
        <w:t>辆</w:t>
      </w:r>
      <w:r w:rsidR="00923A35">
        <w:rPr>
          <w:snapToGrid w:val="0"/>
          <w:kern w:val="0"/>
          <w:sz w:val="28"/>
          <w:szCs w:val="28"/>
        </w:rPr>
        <w:t>，年末公务用车保有量</w:t>
      </w:r>
      <w:r w:rsidR="008D22C9">
        <w:rPr>
          <w:rFonts w:hint="eastAsia"/>
          <w:snapToGrid w:val="0"/>
          <w:kern w:val="0"/>
          <w:sz w:val="28"/>
          <w:szCs w:val="28"/>
        </w:rPr>
        <w:t>5</w:t>
      </w:r>
      <w:r w:rsidR="00923A35">
        <w:rPr>
          <w:rFonts w:hint="eastAsia"/>
          <w:snapToGrid w:val="0"/>
          <w:kern w:val="0"/>
          <w:sz w:val="28"/>
          <w:szCs w:val="28"/>
        </w:rPr>
        <w:t>辆</w:t>
      </w:r>
      <w:r w:rsidR="00923A35">
        <w:rPr>
          <w:snapToGrid w:val="0"/>
          <w:kern w:val="0"/>
          <w:sz w:val="28"/>
          <w:szCs w:val="28"/>
        </w:rPr>
        <w:t>。</w:t>
      </w:r>
      <w:r w:rsidR="00923A35">
        <w:rPr>
          <w:rFonts w:hint="eastAsia"/>
          <w:snapToGrid w:val="0"/>
          <w:kern w:val="0"/>
          <w:sz w:val="28"/>
          <w:szCs w:val="28"/>
        </w:rPr>
        <w:t>）</w:t>
      </w:r>
    </w:p>
    <w:p w:rsidR="008D22C9" w:rsidRDefault="00AA21A2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</w:t>
      </w:r>
      <w:r w:rsidR="003277A3">
        <w:rPr>
          <w:rFonts w:hint="eastAsia"/>
          <w:snapToGrid w:val="0"/>
          <w:kern w:val="0"/>
          <w:sz w:val="28"/>
          <w:szCs w:val="28"/>
        </w:rPr>
        <w:t>购置费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8D22C9">
        <w:rPr>
          <w:rFonts w:hint="eastAsia"/>
          <w:snapToGrid w:val="0"/>
          <w:kern w:val="0"/>
          <w:sz w:val="28"/>
          <w:szCs w:val="28"/>
        </w:rPr>
        <w:t>较年初</w:t>
      </w:r>
      <w:r w:rsidR="008D22C9">
        <w:rPr>
          <w:snapToGrid w:val="0"/>
          <w:kern w:val="0"/>
          <w:sz w:val="28"/>
          <w:szCs w:val="28"/>
        </w:rPr>
        <w:t>预算</w:t>
      </w:r>
      <w:r w:rsidR="008D22C9">
        <w:rPr>
          <w:rFonts w:hint="eastAsia"/>
          <w:snapToGrid w:val="0"/>
          <w:kern w:val="0"/>
          <w:sz w:val="28"/>
          <w:szCs w:val="28"/>
        </w:rPr>
        <w:t>无增减，</w:t>
      </w:r>
      <w:r w:rsidR="008D22C9">
        <w:rPr>
          <w:snapToGrid w:val="0"/>
          <w:kern w:val="0"/>
          <w:sz w:val="28"/>
          <w:szCs w:val="28"/>
        </w:rPr>
        <w:t>较</w:t>
      </w:r>
      <w:r w:rsidR="008D22C9">
        <w:rPr>
          <w:rFonts w:hint="eastAsia"/>
          <w:snapToGrid w:val="0"/>
          <w:kern w:val="0"/>
          <w:sz w:val="28"/>
          <w:szCs w:val="28"/>
        </w:rPr>
        <w:t>2016</w:t>
      </w:r>
      <w:r w:rsidR="008D22C9">
        <w:rPr>
          <w:rFonts w:hint="eastAsia"/>
          <w:snapToGrid w:val="0"/>
          <w:kern w:val="0"/>
          <w:sz w:val="28"/>
          <w:szCs w:val="28"/>
        </w:rPr>
        <w:t>年无增减。</w:t>
      </w:r>
    </w:p>
    <w:p w:rsidR="008D22C9" w:rsidRPr="00290718" w:rsidRDefault="008D22C9" w:rsidP="008D22C9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>
        <w:rPr>
          <w:rFonts w:hint="eastAsia"/>
          <w:snapToGrid w:val="0"/>
          <w:kern w:val="0"/>
          <w:sz w:val="28"/>
          <w:szCs w:val="28"/>
        </w:rPr>
        <w:t>本年支出</w:t>
      </w:r>
      <w:r>
        <w:rPr>
          <w:rFonts w:hint="eastAsia"/>
          <w:snapToGrid w:val="0"/>
          <w:kern w:val="0"/>
          <w:sz w:val="28"/>
          <w:szCs w:val="28"/>
        </w:rPr>
        <w:t>9.73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2.27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0.17</w:t>
      </w:r>
      <w:r>
        <w:rPr>
          <w:rFonts w:hint="eastAsia"/>
          <w:snapToGrid w:val="0"/>
          <w:kern w:val="0"/>
          <w:sz w:val="28"/>
          <w:szCs w:val="28"/>
        </w:rPr>
        <w:t>万元，主要原因：</w:t>
      </w:r>
      <w:r w:rsidRPr="00290718">
        <w:rPr>
          <w:rFonts w:asciiTheme="minorEastAsia" w:hAnsiTheme="minorEastAsia" w:cs="仿宋" w:hint="eastAsia"/>
          <w:color w:val="000000"/>
          <w:sz w:val="28"/>
          <w:szCs w:val="28"/>
        </w:rPr>
        <w:t>预存汽油费增加1万元。</w:t>
      </w:r>
    </w:p>
    <w:p w:rsidR="00AA21A2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rFonts w:hint="eastAsia"/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8D22C9">
        <w:rPr>
          <w:rFonts w:hint="eastAsia"/>
          <w:snapToGrid w:val="0"/>
          <w:kern w:val="0"/>
          <w:sz w:val="28"/>
          <w:szCs w:val="28"/>
        </w:rPr>
        <w:t>本</w:t>
      </w:r>
      <w:r w:rsidR="008D22C9">
        <w:rPr>
          <w:snapToGrid w:val="0"/>
          <w:kern w:val="0"/>
          <w:sz w:val="28"/>
          <w:szCs w:val="28"/>
        </w:rPr>
        <w:t>部门</w:t>
      </w:r>
      <w:r w:rsidR="008D22C9">
        <w:rPr>
          <w:snapToGrid w:val="0"/>
          <w:kern w:val="0"/>
          <w:sz w:val="28"/>
          <w:szCs w:val="28"/>
        </w:rPr>
        <w:t>2017</w:t>
      </w:r>
      <w:r w:rsidR="008D22C9">
        <w:rPr>
          <w:rFonts w:hint="eastAsia"/>
          <w:snapToGrid w:val="0"/>
          <w:kern w:val="0"/>
          <w:sz w:val="28"/>
          <w:szCs w:val="28"/>
        </w:rPr>
        <w:t>年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8D22C9">
        <w:rPr>
          <w:rFonts w:hint="eastAsia"/>
          <w:snapToGrid w:val="0"/>
          <w:kern w:val="0"/>
          <w:sz w:val="28"/>
          <w:szCs w:val="28"/>
        </w:rPr>
        <w:t>较</w:t>
      </w:r>
      <w:r w:rsidR="008D22C9">
        <w:rPr>
          <w:snapToGrid w:val="0"/>
          <w:kern w:val="0"/>
          <w:sz w:val="28"/>
          <w:szCs w:val="28"/>
        </w:rPr>
        <w:t>年初预算</w:t>
      </w:r>
      <w:r w:rsidR="008D22C9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0.7</w:t>
      </w:r>
      <w:r w:rsidR="008D22C9">
        <w:rPr>
          <w:rFonts w:hint="eastAsia"/>
          <w:snapToGrid w:val="0"/>
          <w:kern w:val="0"/>
          <w:sz w:val="28"/>
          <w:szCs w:val="28"/>
        </w:rPr>
        <w:t>万元</w:t>
      </w:r>
      <w:r w:rsidR="008D22C9">
        <w:rPr>
          <w:snapToGrid w:val="0"/>
          <w:kern w:val="0"/>
          <w:sz w:val="28"/>
          <w:szCs w:val="28"/>
        </w:rPr>
        <w:t>，</w:t>
      </w:r>
      <w:r w:rsidR="008D22C9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 xml:space="preserve">100 </w:t>
      </w:r>
      <w:r w:rsidR="008D22C9">
        <w:rPr>
          <w:snapToGrid w:val="0"/>
          <w:kern w:val="0"/>
          <w:sz w:val="28"/>
          <w:szCs w:val="28"/>
        </w:rPr>
        <w:t>%</w:t>
      </w:r>
      <w:r w:rsidR="008D22C9">
        <w:rPr>
          <w:rFonts w:hint="eastAsia"/>
          <w:snapToGrid w:val="0"/>
          <w:kern w:val="0"/>
          <w:sz w:val="28"/>
          <w:szCs w:val="28"/>
        </w:rPr>
        <w:t>；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8D22C9">
        <w:rPr>
          <w:snapToGrid w:val="0"/>
          <w:kern w:val="0"/>
          <w:sz w:val="28"/>
          <w:szCs w:val="28"/>
        </w:rPr>
        <w:t>2016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8D22C9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1.67</w:t>
      </w:r>
      <w:r w:rsidR="008D22C9">
        <w:rPr>
          <w:rFonts w:hint="eastAsia"/>
          <w:snapToGrid w:val="0"/>
          <w:kern w:val="0"/>
          <w:sz w:val="28"/>
          <w:szCs w:val="28"/>
        </w:rPr>
        <w:t>万元，主要原因：没有用一般公共预算财政拨款列支公务接待费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F943CC" w:rsidRPr="00F943CC" w:rsidRDefault="00F943CC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A97B6C" w:rsidRP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A97B6C">
        <w:rPr>
          <w:rFonts w:asciiTheme="minorEastAsia" w:hAnsiTheme="minorEastAsia" w:hint="eastAsia"/>
          <w:snapToGrid w:val="0"/>
          <w:kern w:val="0"/>
          <w:sz w:val="28"/>
          <w:szCs w:val="28"/>
        </w:rPr>
        <w:t>（一）、预算绩效管理工作开展情况</w:t>
      </w:r>
    </w:p>
    <w:p w:rsid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A97B6C">
        <w:rPr>
          <w:rFonts w:asciiTheme="minorEastAsia" w:hAnsiTheme="minorEastAsia" w:hint="eastAsia"/>
          <w:snapToGrid w:val="0"/>
          <w:kern w:val="0"/>
          <w:sz w:val="28"/>
          <w:szCs w:val="28"/>
        </w:rPr>
        <w:t>根据省财政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预算绩效管理要求，徐水区工信局部门以“部门职责-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:rsid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（二）、预算项目绩效评价开展情况</w:t>
      </w:r>
    </w:p>
    <w:p w:rsid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按照省财政预算绩效管理要求，徐水区工信局部门对2017年初</w:t>
      </w:r>
      <w:r w:rsidR="00716E84">
        <w:rPr>
          <w:rFonts w:asciiTheme="minorEastAsia" w:hAnsiTheme="minorEastAsia" w:hint="eastAsia"/>
          <w:snapToGrid w:val="0"/>
          <w:kern w:val="0"/>
          <w:sz w:val="28"/>
          <w:szCs w:val="28"/>
        </w:rPr>
        <w:lastRenderedPageBreak/>
        <w:t>确定的部门一般公共预算支出专项项目全面开展了绩效自评。徐水区工信局部门决算专项项目17项，共涉及预算资金1835.32万元，绩效自评覆盖率达100%。</w:t>
      </w:r>
    </w:p>
    <w:p w:rsidR="00716E84" w:rsidRPr="00716E84" w:rsidRDefault="00716E84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（三）预算项目绩效自评选例</w:t>
      </w:r>
    </w:p>
    <w:p w:rsidR="001F2A80" w:rsidRPr="00C9209A" w:rsidRDefault="00716E84" w:rsidP="001F2A80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“电子政务网运行及托管费”项目，电子政务网运行及托管费项目是按照省委省政府</w:t>
      </w:r>
      <w:r w:rsidR="007D473D">
        <w:rPr>
          <w:rFonts w:hint="eastAsia"/>
          <w:snapToGrid w:val="0"/>
          <w:kern w:val="0"/>
          <w:sz w:val="28"/>
          <w:szCs w:val="28"/>
        </w:rPr>
        <w:t>《关于做好全省电子政务网络建设整合工作的意见》冀办字</w:t>
      </w:r>
      <w:r w:rsidR="007D473D">
        <w:rPr>
          <w:rFonts w:hint="eastAsia"/>
          <w:snapToGrid w:val="0"/>
          <w:kern w:val="0"/>
          <w:sz w:val="28"/>
          <w:szCs w:val="28"/>
        </w:rPr>
        <w:t>[2005]48</w:t>
      </w:r>
      <w:r w:rsidR="007D473D">
        <w:rPr>
          <w:rFonts w:hint="eastAsia"/>
          <w:snapToGrid w:val="0"/>
          <w:kern w:val="0"/>
          <w:sz w:val="28"/>
          <w:szCs w:val="28"/>
        </w:rPr>
        <w:t>号</w:t>
      </w:r>
      <w:r>
        <w:rPr>
          <w:rFonts w:hint="eastAsia"/>
          <w:snapToGrid w:val="0"/>
          <w:kern w:val="0"/>
          <w:sz w:val="28"/>
          <w:szCs w:val="28"/>
        </w:rPr>
        <w:t>文件要求，</w:t>
      </w:r>
      <w:r w:rsidR="007D473D">
        <w:rPr>
          <w:rFonts w:hint="eastAsia"/>
          <w:snapToGrid w:val="0"/>
          <w:kern w:val="0"/>
          <w:sz w:val="28"/>
          <w:szCs w:val="28"/>
        </w:rPr>
        <w:t>采用公开招投标的方式，与中国联合网络通信有限公司保定市分公司签署了“保定市徐水区电子政务网外网、内网组建与维护”项目合同，该项目的实施保证了徐水区全区政务网的正常运行，实现电子政务网统一平台、统一通道、统一出口、统一管理、统一运营。</w:t>
      </w:r>
      <w:r w:rsidR="00324158">
        <w:rPr>
          <w:rFonts w:hint="eastAsia"/>
          <w:snapToGrid w:val="0"/>
          <w:kern w:val="0"/>
          <w:sz w:val="28"/>
          <w:szCs w:val="28"/>
        </w:rPr>
        <w:t>按省市文件要求</w:t>
      </w:r>
      <w:r w:rsidR="007D473D">
        <w:rPr>
          <w:rFonts w:hint="eastAsia"/>
          <w:snapToGrid w:val="0"/>
          <w:kern w:val="0"/>
          <w:sz w:val="28"/>
          <w:szCs w:val="28"/>
        </w:rPr>
        <w:t>设定该项目的产出指标</w:t>
      </w:r>
      <w:r w:rsidR="00324158">
        <w:rPr>
          <w:rFonts w:hint="eastAsia"/>
          <w:snapToGrid w:val="0"/>
          <w:kern w:val="0"/>
          <w:sz w:val="28"/>
          <w:szCs w:val="28"/>
        </w:rPr>
        <w:t>为电子政务网覆盖率是否超过</w:t>
      </w:r>
      <w:r w:rsidR="00324158">
        <w:rPr>
          <w:rFonts w:hint="eastAsia"/>
          <w:snapToGrid w:val="0"/>
          <w:kern w:val="0"/>
          <w:sz w:val="28"/>
          <w:szCs w:val="28"/>
        </w:rPr>
        <w:t>95%</w:t>
      </w:r>
      <w:r w:rsidR="00324158">
        <w:rPr>
          <w:rFonts w:hint="eastAsia"/>
          <w:snapToGrid w:val="0"/>
          <w:kern w:val="0"/>
          <w:sz w:val="28"/>
          <w:szCs w:val="28"/>
        </w:rPr>
        <w:t>，政务网服务器效能及效率是否超过</w:t>
      </w:r>
      <w:r w:rsidR="00324158">
        <w:rPr>
          <w:rFonts w:hint="eastAsia"/>
          <w:snapToGrid w:val="0"/>
          <w:kern w:val="0"/>
          <w:sz w:val="28"/>
          <w:szCs w:val="28"/>
        </w:rPr>
        <w:t>90%</w:t>
      </w:r>
      <w:r w:rsidR="00324158">
        <w:rPr>
          <w:rFonts w:hint="eastAsia"/>
          <w:snapToGrid w:val="0"/>
          <w:kern w:val="0"/>
          <w:sz w:val="28"/>
          <w:szCs w:val="28"/>
        </w:rPr>
        <w:t>；效果指标设定为电子政务网服务对象满意率是否达到</w:t>
      </w:r>
      <w:r w:rsidR="00324158">
        <w:rPr>
          <w:rFonts w:hint="eastAsia"/>
          <w:snapToGrid w:val="0"/>
          <w:kern w:val="0"/>
          <w:sz w:val="28"/>
          <w:szCs w:val="28"/>
        </w:rPr>
        <w:t>90%</w:t>
      </w:r>
      <w:r w:rsidR="00324158">
        <w:rPr>
          <w:rFonts w:hint="eastAsia"/>
          <w:snapToGrid w:val="0"/>
          <w:kern w:val="0"/>
          <w:sz w:val="28"/>
          <w:szCs w:val="28"/>
        </w:rPr>
        <w:t>以上。绩效自评等级为优。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A609A3" w:rsidRDefault="00A609A3" w:rsidP="00A609A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 w:rsidR="001F2A80">
        <w:rPr>
          <w:rFonts w:hint="eastAsia"/>
          <w:snapToGrid w:val="0"/>
          <w:kern w:val="0"/>
          <w:sz w:val="28"/>
          <w:szCs w:val="28"/>
        </w:rPr>
        <w:t>83.85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 w:rsidR="001F2A80">
        <w:rPr>
          <w:rFonts w:hint="eastAsia"/>
          <w:snapToGrid w:val="0"/>
          <w:kern w:val="0"/>
          <w:sz w:val="28"/>
          <w:szCs w:val="28"/>
        </w:rPr>
        <w:t>4.24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 w:rsidR="001F2A80">
        <w:rPr>
          <w:rFonts w:hint="eastAsia"/>
          <w:snapToGrid w:val="0"/>
          <w:kern w:val="0"/>
          <w:sz w:val="28"/>
          <w:szCs w:val="28"/>
        </w:rPr>
        <w:t>0.14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 w:rsidR="001F2A80">
        <w:rPr>
          <w:rFonts w:hint="eastAsia"/>
          <w:snapToGrid w:val="0"/>
          <w:kern w:val="0"/>
          <w:sz w:val="28"/>
          <w:szCs w:val="28"/>
        </w:rPr>
        <w:t>9.87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 w:rsidR="001F2A80">
        <w:rPr>
          <w:rFonts w:hint="eastAsia"/>
          <w:snapToGrid w:val="0"/>
          <w:kern w:val="0"/>
          <w:sz w:val="28"/>
          <w:szCs w:val="28"/>
        </w:rPr>
        <w:t>1.56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1F2A80">
        <w:rPr>
          <w:rFonts w:hint="eastAsia"/>
          <w:snapToGrid w:val="0"/>
          <w:kern w:val="0"/>
          <w:sz w:val="28"/>
          <w:szCs w:val="28"/>
        </w:rPr>
        <w:t>0.97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 w:rsidR="001F2A80">
        <w:rPr>
          <w:rFonts w:hint="eastAsia"/>
          <w:snapToGrid w:val="0"/>
          <w:kern w:val="0"/>
          <w:sz w:val="28"/>
          <w:szCs w:val="28"/>
        </w:rPr>
        <w:t>0.16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 w:rsidR="001F2A80">
        <w:rPr>
          <w:rFonts w:hint="eastAsia"/>
          <w:snapToGrid w:val="0"/>
          <w:kern w:val="0"/>
          <w:sz w:val="28"/>
          <w:szCs w:val="28"/>
        </w:rPr>
        <w:t>5.21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 w:rsidR="001F2A80">
        <w:rPr>
          <w:rFonts w:hint="eastAsia"/>
          <w:snapToGrid w:val="0"/>
          <w:kern w:val="0"/>
          <w:sz w:val="28"/>
          <w:szCs w:val="28"/>
        </w:rPr>
        <w:t>9.77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="001F2A80">
        <w:rPr>
          <w:rFonts w:hint="eastAsia"/>
          <w:snapToGrid w:val="0"/>
          <w:kern w:val="0"/>
          <w:sz w:val="28"/>
          <w:szCs w:val="28"/>
        </w:rPr>
        <w:t>9.73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 w:rsidR="001F2A80">
        <w:rPr>
          <w:rFonts w:hint="eastAsia"/>
          <w:snapToGrid w:val="0"/>
          <w:kern w:val="0"/>
          <w:sz w:val="28"/>
          <w:szCs w:val="28"/>
        </w:rPr>
        <w:t>19.88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1C673D" w:rsidRDefault="00B408DE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 w:rsidR="00DC5EA2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E72813">
        <w:rPr>
          <w:rFonts w:hint="eastAsia"/>
          <w:snapToGrid w:val="0"/>
          <w:kern w:val="0"/>
          <w:sz w:val="28"/>
          <w:szCs w:val="28"/>
        </w:rPr>
        <w:t>83.85</w:t>
      </w:r>
      <w:r w:rsidR="00DC5EA2">
        <w:rPr>
          <w:rFonts w:hint="eastAsia"/>
          <w:snapToGrid w:val="0"/>
          <w:kern w:val="0"/>
          <w:sz w:val="28"/>
          <w:szCs w:val="28"/>
        </w:rPr>
        <w:t>万元，比</w:t>
      </w:r>
      <w:r w:rsidR="00DC5EA2">
        <w:rPr>
          <w:rFonts w:hint="eastAsia"/>
          <w:snapToGrid w:val="0"/>
          <w:kern w:val="0"/>
          <w:sz w:val="28"/>
          <w:szCs w:val="28"/>
        </w:rPr>
        <w:t>201</w:t>
      </w:r>
      <w:r w:rsidR="00A609A3">
        <w:rPr>
          <w:snapToGrid w:val="0"/>
          <w:kern w:val="0"/>
          <w:sz w:val="28"/>
          <w:szCs w:val="28"/>
        </w:rPr>
        <w:t>6</w:t>
      </w:r>
      <w:r w:rsidR="00DC5EA2">
        <w:rPr>
          <w:rFonts w:hint="eastAsia"/>
          <w:snapToGrid w:val="0"/>
          <w:kern w:val="0"/>
          <w:sz w:val="28"/>
          <w:szCs w:val="28"/>
        </w:rPr>
        <w:t>年增加</w:t>
      </w:r>
      <w:r w:rsidR="00E72813">
        <w:rPr>
          <w:rFonts w:hint="eastAsia"/>
          <w:snapToGrid w:val="0"/>
          <w:kern w:val="0"/>
          <w:sz w:val="28"/>
          <w:szCs w:val="28"/>
        </w:rPr>
        <w:lastRenderedPageBreak/>
        <w:t>30.81</w:t>
      </w:r>
      <w:r w:rsidR="00DC5EA2">
        <w:rPr>
          <w:rFonts w:hint="eastAsia"/>
          <w:snapToGrid w:val="0"/>
          <w:kern w:val="0"/>
          <w:sz w:val="28"/>
          <w:szCs w:val="28"/>
        </w:rPr>
        <w:t>万元，增长</w:t>
      </w:r>
      <w:r w:rsidR="00E72813">
        <w:rPr>
          <w:rFonts w:hint="eastAsia"/>
          <w:snapToGrid w:val="0"/>
          <w:kern w:val="0"/>
          <w:sz w:val="28"/>
          <w:szCs w:val="28"/>
        </w:rPr>
        <w:t>58.11%</w:t>
      </w:r>
      <w:r w:rsidR="00672A2F">
        <w:rPr>
          <w:rFonts w:hint="eastAsia"/>
          <w:snapToGrid w:val="0"/>
          <w:kern w:val="0"/>
          <w:sz w:val="28"/>
          <w:szCs w:val="28"/>
        </w:rPr>
        <w:t>。主要原因是：</w:t>
      </w:r>
      <w:r w:rsidR="00E72813">
        <w:rPr>
          <w:rFonts w:hint="eastAsia"/>
          <w:snapToGrid w:val="0"/>
          <w:kern w:val="0"/>
          <w:sz w:val="28"/>
          <w:szCs w:val="28"/>
        </w:rPr>
        <w:t>发放行政移动通讯补贴和公车改革车补导致。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A609A3" w:rsidRDefault="00A609A3" w:rsidP="00A609A3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="00E85EC1">
        <w:rPr>
          <w:rFonts w:hint="eastAsia"/>
          <w:snapToGrid w:val="0"/>
          <w:kern w:val="0"/>
          <w:sz w:val="28"/>
          <w:szCs w:val="28"/>
        </w:rPr>
        <w:t>262.5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 w:rsidR="00E85EC1">
        <w:rPr>
          <w:rFonts w:hint="eastAsia"/>
          <w:snapToGrid w:val="0"/>
          <w:kern w:val="0"/>
          <w:sz w:val="28"/>
          <w:szCs w:val="28"/>
        </w:rPr>
        <w:t>262.5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B408DE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 w:rsidR="00DC5EA2">
        <w:rPr>
          <w:rFonts w:hint="eastAsia"/>
          <w:snapToGrid w:val="0"/>
          <w:kern w:val="0"/>
          <w:sz w:val="28"/>
          <w:szCs w:val="28"/>
        </w:rPr>
        <w:t>年本部门</w:t>
      </w:r>
      <w:r w:rsidR="00520768">
        <w:rPr>
          <w:rFonts w:hint="eastAsia"/>
          <w:snapToGrid w:val="0"/>
          <w:kern w:val="0"/>
          <w:sz w:val="28"/>
          <w:szCs w:val="28"/>
        </w:rPr>
        <w:t>实际</w:t>
      </w:r>
      <w:r w:rsidR="00DC5EA2">
        <w:rPr>
          <w:rFonts w:hint="eastAsia"/>
          <w:snapToGrid w:val="0"/>
          <w:kern w:val="0"/>
          <w:sz w:val="28"/>
          <w:szCs w:val="28"/>
        </w:rPr>
        <w:t>政府采购总额</w:t>
      </w:r>
      <w:r w:rsidR="00520768">
        <w:rPr>
          <w:rFonts w:hint="eastAsia"/>
          <w:snapToGrid w:val="0"/>
          <w:kern w:val="0"/>
          <w:sz w:val="28"/>
          <w:szCs w:val="28"/>
        </w:rPr>
        <w:t>229.96</w:t>
      </w:r>
      <w:r w:rsidR="00DC5EA2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 w:rsidR="00DC5EA2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 w:rsidR="00DC5EA2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520768">
        <w:rPr>
          <w:rFonts w:hint="eastAsia"/>
          <w:snapToGrid w:val="0"/>
          <w:kern w:val="0"/>
          <w:sz w:val="28"/>
          <w:szCs w:val="28"/>
        </w:rPr>
        <w:t>229.96</w:t>
      </w:r>
      <w:r w:rsidR="00DC5EA2"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A609A3" w:rsidRDefault="00A609A3" w:rsidP="00A609A3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 w:rsidR="00E85EC1">
        <w:rPr>
          <w:rFonts w:hint="eastAsia"/>
          <w:snapToGrid w:val="0"/>
          <w:kern w:val="0"/>
          <w:sz w:val="28"/>
          <w:szCs w:val="28"/>
        </w:rPr>
        <w:t>151.75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 w:rsidR="00E85EC1">
        <w:rPr>
          <w:rFonts w:hint="eastAsia"/>
          <w:snapToGrid w:val="0"/>
          <w:kern w:val="0"/>
          <w:sz w:val="28"/>
          <w:szCs w:val="28"/>
        </w:rPr>
        <w:t>405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 w:rsidR="00E85EC1">
        <w:rPr>
          <w:rFonts w:hint="eastAsia"/>
          <w:snapToGrid w:val="0"/>
          <w:kern w:val="0"/>
          <w:sz w:val="28"/>
          <w:szCs w:val="28"/>
        </w:rPr>
        <w:t>20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 w:rsidR="00E85EC1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 w:rsidR="00E85EC1">
        <w:rPr>
          <w:rFonts w:hint="eastAsia"/>
          <w:snapToGrid w:val="0"/>
          <w:kern w:val="0"/>
          <w:sz w:val="28"/>
          <w:szCs w:val="28"/>
        </w:rPr>
        <w:t>42.88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E85EC1">
        <w:rPr>
          <w:rFonts w:hint="eastAsia"/>
          <w:snapToGrid w:val="0"/>
          <w:kern w:val="0"/>
          <w:sz w:val="28"/>
          <w:szCs w:val="28"/>
        </w:rPr>
        <w:t>通用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设备</w:t>
      </w:r>
      <w:r w:rsidR="00E85EC1">
        <w:rPr>
          <w:rFonts w:hint="eastAsia"/>
          <w:snapToGrid w:val="0"/>
          <w:kern w:val="0"/>
          <w:sz w:val="28"/>
          <w:szCs w:val="28"/>
        </w:rPr>
        <w:t>78.78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="00E85EC1">
        <w:rPr>
          <w:rFonts w:hint="eastAsia"/>
          <w:snapToGrid w:val="0"/>
          <w:kern w:val="0"/>
          <w:sz w:val="28"/>
          <w:szCs w:val="28"/>
        </w:rPr>
        <w:t>10.09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E85EC1" w:rsidRDefault="00A609A3" w:rsidP="00E85EC1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年资产变动情况：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固定资产减少</w:t>
      </w:r>
      <w:r w:rsidR="00E85EC1">
        <w:rPr>
          <w:rFonts w:hint="eastAsia"/>
          <w:snapToGrid w:val="0"/>
          <w:kern w:val="0"/>
          <w:sz w:val="28"/>
          <w:szCs w:val="28"/>
        </w:rPr>
        <w:t>0.99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万元，</w:t>
      </w:r>
      <w:r w:rsidR="00E85EC1">
        <w:rPr>
          <w:rFonts w:hint="eastAsia"/>
          <w:snapToGrid w:val="0"/>
          <w:kern w:val="0"/>
          <w:sz w:val="28"/>
          <w:szCs w:val="28"/>
        </w:rPr>
        <w:t>主要是通用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设备</w:t>
      </w:r>
      <w:r w:rsidR="00E85EC1">
        <w:rPr>
          <w:rFonts w:hint="eastAsia"/>
          <w:snapToGrid w:val="0"/>
          <w:kern w:val="0"/>
          <w:sz w:val="28"/>
          <w:szCs w:val="28"/>
        </w:rPr>
        <w:t>减少</w:t>
      </w:r>
      <w:r w:rsidR="00E85EC1">
        <w:rPr>
          <w:rFonts w:hint="eastAsia"/>
          <w:snapToGrid w:val="0"/>
          <w:kern w:val="0"/>
          <w:sz w:val="28"/>
          <w:szCs w:val="28"/>
        </w:rPr>
        <w:t>0.99</w:t>
      </w:r>
      <w:r w:rsidR="00E85EC1">
        <w:rPr>
          <w:snapToGrid w:val="0"/>
          <w:kern w:val="0"/>
          <w:sz w:val="28"/>
          <w:szCs w:val="28"/>
        </w:rPr>
        <w:t xml:space="preserve"> 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</w:t>
      </w:r>
      <w:r w:rsidR="00E85EC1">
        <w:rPr>
          <w:rFonts w:hint="eastAsia"/>
          <w:snapToGrid w:val="0"/>
          <w:kern w:val="0"/>
          <w:sz w:val="28"/>
          <w:szCs w:val="28"/>
        </w:rPr>
        <w:t>，其他固定资产无变化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。</w:t>
      </w:r>
    </w:p>
    <w:p w:rsidR="00842CBB" w:rsidRDefault="00842CBB" w:rsidP="00E85EC1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E85EC1" w:rsidRDefault="00E85EC1" w:rsidP="00E85E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我部门没有其他需要说明的事项。</w:t>
      </w:r>
    </w:p>
    <w:p w:rsidR="00DB3197" w:rsidRPr="00E85EC1" w:rsidRDefault="00DB3197" w:rsidP="00842CBB">
      <w:pPr>
        <w:jc w:val="center"/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C701D3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="00B1453A">
        <w:rPr>
          <w:rFonts w:hint="eastAsia"/>
          <w:b/>
          <w:sz w:val="44"/>
          <w:szCs w:val="44"/>
        </w:rPr>
        <w:t xml:space="preserve">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C701D3" w:rsidRDefault="00C701D3" w:rsidP="008413A9">
      <w:pPr>
        <w:ind w:firstLineChars="200" w:firstLine="560"/>
        <w:rPr>
          <w:sz w:val="28"/>
          <w:szCs w:val="28"/>
        </w:rPr>
      </w:pP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（二）其他收入：指除上述“财政拨款收入”、“事业收入”、“经营收入”等以外的收入。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lastRenderedPageBreak/>
        <w:t>（三）年初结转和结余：指以前年度尚未完成、结转到本年仍按原规定用途继续使用的资金，或项目已完成等产生的结余资金。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（五）基本支出：填列单位为保障机构正常运转、完成日常工作任务而发生的各项支出。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 w:rsidR="00842CBB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（十）</w:t>
      </w:r>
      <w:r w:rsidRPr="008413A9">
        <w:rPr>
          <w:rFonts w:hint="eastAsia"/>
          <w:sz w:val="28"/>
          <w:szCs w:val="28"/>
        </w:rPr>
        <w:t xml:space="preserve"> </w:t>
      </w:r>
      <w:r w:rsidRPr="008413A9">
        <w:rPr>
          <w:rFonts w:hint="eastAsia"/>
          <w:sz w:val="28"/>
          <w:szCs w:val="28"/>
        </w:rPr>
        <w:t>机关运行经费：指为保障行政单位（包括参照公务员法</w:t>
      </w:r>
      <w:r w:rsidRPr="008413A9">
        <w:rPr>
          <w:rFonts w:hint="eastAsia"/>
          <w:sz w:val="28"/>
          <w:szCs w:val="28"/>
        </w:rPr>
        <w:lastRenderedPageBreak/>
        <w:t>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 w:rsidR="00842CBB" w:rsidRPr="008413A9" w:rsidSect="0012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42" w:rsidRDefault="00977B42" w:rsidP="008026BF">
      <w:r>
        <w:separator/>
      </w:r>
    </w:p>
  </w:endnote>
  <w:endnote w:type="continuationSeparator" w:id="1">
    <w:p w:rsidR="00977B42" w:rsidRDefault="00977B42" w:rsidP="0080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42" w:rsidRDefault="00977B42" w:rsidP="008026BF">
      <w:r>
        <w:separator/>
      </w:r>
    </w:p>
  </w:footnote>
  <w:footnote w:type="continuationSeparator" w:id="1">
    <w:p w:rsidR="00977B42" w:rsidRDefault="00977B42" w:rsidP="0080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23F5"/>
    <w:rsid w:val="00020947"/>
    <w:rsid w:val="001041EE"/>
    <w:rsid w:val="00126551"/>
    <w:rsid w:val="001470C3"/>
    <w:rsid w:val="0015089B"/>
    <w:rsid w:val="00152908"/>
    <w:rsid w:val="001C673D"/>
    <w:rsid w:val="001E68F2"/>
    <w:rsid w:val="001F2A80"/>
    <w:rsid w:val="00324158"/>
    <w:rsid w:val="003277A3"/>
    <w:rsid w:val="00372DF7"/>
    <w:rsid w:val="00390D5C"/>
    <w:rsid w:val="003B1A89"/>
    <w:rsid w:val="003F0B48"/>
    <w:rsid w:val="003F3B34"/>
    <w:rsid w:val="00471A6A"/>
    <w:rsid w:val="004D4C5B"/>
    <w:rsid w:val="00520768"/>
    <w:rsid w:val="0058572E"/>
    <w:rsid w:val="005B3169"/>
    <w:rsid w:val="0060361A"/>
    <w:rsid w:val="00672A2F"/>
    <w:rsid w:val="00674EC2"/>
    <w:rsid w:val="006B564B"/>
    <w:rsid w:val="006E71D0"/>
    <w:rsid w:val="00710E7D"/>
    <w:rsid w:val="00716E84"/>
    <w:rsid w:val="00791B38"/>
    <w:rsid w:val="007D473D"/>
    <w:rsid w:val="008026BF"/>
    <w:rsid w:val="0082704B"/>
    <w:rsid w:val="00832782"/>
    <w:rsid w:val="008413A9"/>
    <w:rsid w:val="008423F5"/>
    <w:rsid w:val="00842CBB"/>
    <w:rsid w:val="008711E4"/>
    <w:rsid w:val="008D22C9"/>
    <w:rsid w:val="009117FD"/>
    <w:rsid w:val="00923A35"/>
    <w:rsid w:val="00933524"/>
    <w:rsid w:val="00945D0B"/>
    <w:rsid w:val="00977B42"/>
    <w:rsid w:val="00985214"/>
    <w:rsid w:val="009B74FB"/>
    <w:rsid w:val="00A372C2"/>
    <w:rsid w:val="00A609A3"/>
    <w:rsid w:val="00A97B6C"/>
    <w:rsid w:val="00AA21A2"/>
    <w:rsid w:val="00B005DA"/>
    <w:rsid w:val="00B1453A"/>
    <w:rsid w:val="00B17297"/>
    <w:rsid w:val="00B408DE"/>
    <w:rsid w:val="00B40ED6"/>
    <w:rsid w:val="00C222CB"/>
    <w:rsid w:val="00C701D3"/>
    <w:rsid w:val="00C82568"/>
    <w:rsid w:val="00CA2480"/>
    <w:rsid w:val="00CB45AA"/>
    <w:rsid w:val="00D6325B"/>
    <w:rsid w:val="00D9008B"/>
    <w:rsid w:val="00D96FB4"/>
    <w:rsid w:val="00DA2ABE"/>
    <w:rsid w:val="00DB3197"/>
    <w:rsid w:val="00DB7E7C"/>
    <w:rsid w:val="00DC5EA2"/>
    <w:rsid w:val="00E71A30"/>
    <w:rsid w:val="00E72813"/>
    <w:rsid w:val="00E85EC1"/>
    <w:rsid w:val="00EB5321"/>
    <w:rsid w:val="00F00F83"/>
    <w:rsid w:val="00F46674"/>
    <w:rsid w:val="00F7078F"/>
    <w:rsid w:val="00F943CC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26551"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31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319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">
    <w:name w:val="[Normal]"/>
    <w:uiPriority w:val="99"/>
    <w:rsid w:val="004D4C5B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paragraph" w:styleId="a7">
    <w:name w:val="Normal (Web)"/>
    <w:basedOn w:val="a"/>
    <w:uiPriority w:val="99"/>
    <w:unhideWhenUsed/>
    <w:rsid w:val="00DA2A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773</Words>
  <Characters>4408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微软用户</cp:lastModifiedBy>
  <cp:revision>52</cp:revision>
  <cp:lastPrinted>2018-10-30T03:50:00Z</cp:lastPrinted>
  <dcterms:created xsi:type="dcterms:W3CDTF">2015-11-03T02:02:00Z</dcterms:created>
  <dcterms:modified xsi:type="dcterms:W3CDTF">2019-03-09T03:11:00Z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