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08" w:rsidRPr="00B80FAB" w:rsidRDefault="00782208" w:rsidP="0032782B">
      <w:pPr>
        <w:spacing w:line="360" w:lineRule="auto"/>
        <w:jc w:val="center"/>
        <w:rPr>
          <w:rFonts w:ascii="宋体" w:eastAsia="宋体" w:hAnsi="宋体"/>
          <w:b/>
          <w:sz w:val="44"/>
          <w:szCs w:val="44"/>
        </w:rPr>
      </w:pPr>
      <w:r w:rsidRPr="00B80FAB">
        <w:rPr>
          <w:rFonts w:ascii="宋体" w:eastAsia="宋体" w:hAnsi="宋体" w:hint="eastAsia"/>
          <w:b/>
          <w:sz w:val="44"/>
          <w:szCs w:val="44"/>
        </w:rPr>
        <w:t>保定市徐水区</w:t>
      </w:r>
      <w:r w:rsidR="008F042A">
        <w:rPr>
          <w:rFonts w:ascii="宋体" w:eastAsia="宋体" w:hAnsi="宋体" w:hint="eastAsia"/>
          <w:b/>
          <w:sz w:val="44"/>
          <w:szCs w:val="44"/>
        </w:rPr>
        <w:t>崔庄镇</w:t>
      </w:r>
    </w:p>
    <w:p w:rsidR="00782208" w:rsidRPr="00B80FAB" w:rsidRDefault="00782208" w:rsidP="0032782B">
      <w:pPr>
        <w:spacing w:line="360" w:lineRule="auto"/>
        <w:jc w:val="center"/>
        <w:rPr>
          <w:rFonts w:ascii="宋体" w:eastAsia="宋体" w:hAnsi="宋体"/>
          <w:b/>
          <w:sz w:val="44"/>
          <w:szCs w:val="44"/>
        </w:rPr>
      </w:pPr>
      <w:r w:rsidRPr="00B80FAB">
        <w:rPr>
          <w:rFonts w:ascii="宋体" w:eastAsia="宋体" w:hAnsi="宋体"/>
          <w:b/>
          <w:sz w:val="44"/>
          <w:szCs w:val="44"/>
        </w:rPr>
        <w:t>2019年部门预算公开说明</w:t>
      </w:r>
    </w:p>
    <w:p w:rsidR="00782208" w:rsidRPr="00B80FAB" w:rsidRDefault="00782208" w:rsidP="005C7B89">
      <w:pPr>
        <w:spacing w:line="360" w:lineRule="auto"/>
        <w:ind w:firstLineChars="200" w:firstLine="640"/>
        <w:rPr>
          <w:rFonts w:ascii="仿宋" w:eastAsia="仿宋" w:hAnsi="仿宋"/>
          <w:sz w:val="32"/>
          <w:szCs w:val="32"/>
        </w:rPr>
      </w:pPr>
    </w:p>
    <w:p w:rsidR="00735B02" w:rsidRPr="00B80FAB" w:rsidRDefault="00782208" w:rsidP="00BD719F">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按照《预算法》、《地方预决算公开操作规程》等文件规定，现将</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预算信息公开如下：</w:t>
      </w:r>
    </w:p>
    <w:p w:rsidR="00782208" w:rsidRPr="00B80FAB" w:rsidRDefault="00782208" w:rsidP="00905BB7">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第一部分</w:t>
      </w:r>
      <w:r w:rsidRPr="00B80FAB">
        <w:rPr>
          <w:rFonts w:ascii="黑体" w:eastAsia="黑体" w:hAnsi="黑体" w:cs="Times New Roman"/>
          <w:sz w:val="32"/>
          <w:szCs w:val="32"/>
        </w:rPr>
        <w:t>:部门职责及机构设置情况</w:t>
      </w:r>
    </w:p>
    <w:p w:rsidR="00782208" w:rsidRPr="00B80FAB" w:rsidRDefault="00782208" w:rsidP="00453CE0">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一、部门职责</w:t>
      </w:r>
    </w:p>
    <w:p w:rsidR="002C50AD" w:rsidRPr="002C50AD" w:rsidRDefault="009A5E2C" w:rsidP="002C50AD">
      <w:pPr>
        <w:pStyle w:val="a6"/>
        <w:spacing w:line="520" w:lineRule="exact"/>
        <w:ind w:firstLineChars="230" w:firstLine="736"/>
        <w:rPr>
          <w:rFonts w:ascii="仿宋_GB2312" w:eastAsia="仿宋_GB2312" w:hAnsi="仿宋" w:cs="仿宋_GB2312"/>
          <w:sz w:val="32"/>
          <w:szCs w:val="32"/>
        </w:rPr>
      </w:pPr>
      <w:r w:rsidRPr="00230F7C">
        <w:rPr>
          <w:rFonts w:ascii="仿宋_GB2312" w:eastAsia="仿宋_GB2312" w:hAnsi="仿宋" w:cs="仿宋_GB2312" w:hint="eastAsia"/>
          <w:sz w:val="32"/>
          <w:szCs w:val="32"/>
        </w:rPr>
        <w:t>1、</w:t>
      </w:r>
      <w:r w:rsidR="002C50AD">
        <w:rPr>
          <w:rFonts w:ascii="仿宋_GB2312" w:eastAsia="仿宋_GB2312" w:hAnsi="仿宋" w:cs="仿宋_GB2312" w:hint="eastAsia"/>
          <w:sz w:val="32"/>
          <w:szCs w:val="32"/>
        </w:rPr>
        <w:t>负责党委、人大、政府交办的各项日常工作和纪检监察、组织、宣传、统一战线、人事编制、工青妇及各部门、各方面的综合协调工作，督促检查有关工作的落实。</w:t>
      </w:r>
    </w:p>
    <w:p w:rsidR="009A5E2C" w:rsidRPr="00230F7C" w:rsidRDefault="009A5E2C" w:rsidP="009A5E2C">
      <w:pPr>
        <w:pStyle w:val="a6"/>
        <w:spacing w:line="520" w:lineRule="exact"/>
        <w:ind w:firstLineChars="230" w:firstLine="736"/>
        <w:rPr>
          <w:rFonts w:ascii="仿宋_GB2312" w:eastAsia="仿宋_GB2312" w:hAnsi="仿宋" w:cs="仿宋_GB2312"/>
          <w:sz w:val="32"/>
          <w:szCs w:val="32"/>
        </w:rPr>
      </w:pPr>
      <w:r w:rsidRPr="00230F7C">
        <w:rPr>
          <w:rFonts w:ascii="仿宋_GB2312" w:eastAsia="仿宋_GB2312" w:hAnsi="仿宋" w:cs="仿宋_GB2312" w:hint="eastAsia"/>
          <w:sz w:val="32"/>
          <w:szCs w:val="32"/>
        </w:rPr>
        <w:t>2、</w:t>
      </w:r>
      <w:r w:rsidR="00A54C07">
        <w:rPr>
          <w:rFonts w:ascii="仿宋_GB2312" w:eastAsia="仿宋_GB2312" w:hAnsi="仿宋" w:cs="仿宋_GB2312" w:hint="eastAsia"/>
          <w:sz w:val="32"/>
          <w:szCs w:val="32"/>
        </w:rPr>
        <w:t>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rsidR="009A5E2C" w:rsidRPr="00230F7C" w:rsidRDefault="009A5E2C" w:rsidP="009A5E2C">
      <w:pPr>
        <w:pStyle w:val="a6"/>
        <w:spacing w:line="520" w:lineRule="exact"/>
        <w:ind w:firstLineChars="230" w:firstLine="736"/>
        <w:rPr>
          <w:rFonts w:ascii="仿宋_GB2312" w:eastAsia="仿宋_GB2312" w:hAnsi="仿宋" w:cs="仿宋_GB2312"/>
          <w:sz w:val="32"/>
          <w:szCs w:val="32"/>
        </w:rPr>
      </w:pPr>
      <w:r w:rsidRPr="00230F7C">
        <w:rPr>
          <w:rFonts w:ascii="仿宋_GB2312" w:eastAsia="仿宋_GB2312" w:hAnsi="仿宋" w:cs="仿宋_GB2312" w:hint="eastAsia"/>
          <w:sz w:val="32"/>
          <w:szCs w:val="32"/>
        </w:rPr>
        <w:t>3、</w:t>
      </w:r>
      <w:r w:rsidR="00A54C07">
        <w:rPr>
          <w:rFonts w:ascii="仿宋_GB2312" w:eastAsia="仿宋_GB2312" w:hAnsi="仿宋" w:cs="仿宋_GB2312" w:hint="eastAsia"/>
          <w:sz w:val="32"/>
          <w:szCs w:val="32"/>
        </w:rPr>
        <w:t>负责民政优抚、扶贫开发、民族宗教、劳动和社会保障、科教文卫等工作。负责本镇农村社会化发展；负责村镇基础设施、交通等规划、建设、管理工作。负责国土资源、环境保护、安全生产等工作。协调与社会事务相关的其他工作。</w:t>
      </w:r>
    </w:p>
    <w:p w:rsidR="009A5E2C" w:rsidRPr="00230F7C" w:rsidRDefault="009A5E2C" w:rsidP="009A5E2C">
      <w:pPr>
        <w:pStyle w:val="a6"/>
        <w:spacing w:line="520" w:lineRule="exact"/>
        <w:ind w:firstLineChars="230" w:firstLine="736"/>
        <w:rPr>
          <w:rFonts w:ascii="仿宋_GB2312" w:eastAsia="仿宋_GB2312" w:hAnsi="仿宋" w:cs="仿宋_GB2312"/>
          <w:sz w:val="32"/>
          <w:szCs w:val="32"/>
        </w:rPr>
      </w:pPr>
      <w:r w:rsidRPr="00230F7C">
        <w:rPr>
          <w:rFonts w:ascii="仿宋_GB2312" w:eastAsia="仿宋_GB2312" w:hAnsi="仿宋" w:cs="仿宋_GB2312" w:hint="eastAsia"/>
          <w:sz w:val="32"/>
          <w:szCs w:val="32"/>
        </w:rPr>
        <w:t>4、</w:t>
      </w:r>
      <w:r w:rsidR="00A54C07">
        <w:rPr>
          <w:rFonts w:ascii="仿宋_GB2312" w:eastAsia="仿宋_GB2312" w:hAnsi="仿宋" w:cs="仿宋_GB2312" w:hint="eastAsia"/>
          <w:sz w:val="32"/>
          <w:szCs w:val="32"/>
        </w:rPr>
        <w:t>负责来信来访、协调法庭、公安等部门工作，负责辖区内社会</w:t>
      </w:r>
      <w:r w:rsidR="0076517F">
        <w:rPr>
          <w:rFonts w:ascii="仿宋_GB2312" w:eastAsia="仿宋_GB2312" w:hAnsi="仿宋" w:cs="仿宋_GB2312" w:hint="eastAsia"/>
          <w:sz w:val="32"/>
          <w:szCs w:val="32"/>
        </w:rPr>
        <w:t>治安综合治理和法制宣传等工作，调解民事纠纷，维护社会稳定。</w:t>
      </w:r>
    </w:p>
    <w:p w:rsidR="009A5E2C" w:rsidRPr="00230F7C" w:rsidRDefault="009A5E2C" w:rsidP="009A5E2C">
      <w:pPr>
        <w:pStyle w:val="a6"/>
        <w:spacing w:line="520" w:lineRule="exact"/>
        <w:ind w:firstLineChars="230" w:firstLine="736"/>
        <w:rPr>
          <w:rFonts w:ascii="仿宋_GB2312" w:eastAsia="仿宋_GB2312" w:hAnsi="仿宋" w:cs="仿宋_GB2312"/>
          <w:sz w:val="32"/>
          <w:szCs w:val="32"/>
        </w:rPr>
      </w:pPr>
      <w:r w:rsidRPr="00230F7C">
        <w:rPr>
          <w:rFonts w:ascii="仿宋_GB2312" w:eastAsia="仿宋_GB2312" w:hAnsi="仿宋" w:cs="仿宋_GB2312" w:hint="eastAsia"/>
          <w:sz w:val="32"/>
          <w:szCs w:val="32"/>
        </w:rPr>
        <w:lastRenderedPageBreak/>
        <w:t>5、</w:t>
      </w:r>
      <w:r w:rsidR="0076517F">
        <w:rPr>
          <w:rFonts w:ascii="仿宋_GB2312" w:eastAsia="仿宋_GB2312" w:hAnsi="仿宋" w:cs="仿宋_GB2312" w:hint="eastAsia"/>
          <w:sz w:val="32"/>
          <w:szCs w:val="32"/>
        </w:rPr>
        <w:t>负责落实人口计划，开展和推动人口和计划生育各项工作，贯彻实施计划生育条例和法规。指导计划生育服务中心工作。</w:t>
      </w:r>
    </w:p>
    <w:p w:rsidR="009A5E2C" w:rsidRPr="00230F7C" w:rsidRDefault="009A5E2C" w:rsidP="009A5E2C">
      <w:pPr>
        <w:pStyle w:val="a6"/>
        <w:spacing w:line="520" w:lineRule="exact"/>
        <w:ind w:firstLineChars="230" w:firstLine="736"/>
        <w:rPr>
          <w:rFonts w:ascii="仿宋_GB2312" w:eastAsia="仿宋_GB2312" w:hAnsi="仿宋" w:cs="仿宋_GB2312"/>
          <w:sz w:val="32"/>
          <w:szCs w:val="32"/>
        </w:rPr>
      </w:pPr>
      <w:r w:rsidRPr="00230F7C">
        <w:rPr>
          <w:rFonts w:ascii="仿宋_GB2312" w:eastAsia="仿宋_GB2312" w:hAnsi="仿宋" w:cs="仿宋_GB2312" w:hint="eastAsia"/>
          <w:sz w:val="32"/>
          <w:szCs w:val="32"/>
        </w:rPr>
        <w:t>6、</w:t>
      </w:r>
      <w:r w:rsidR="0076517F">
        <w:rPr>
          <w:rFonts w:ascii="仿宋_GB2312" w:eastAsia="仿宋_GB2312" w:hAnsi="仿宋" w:cs="仿宋_GB2312" w:hint="eastAsia"/>
          <w:sz w:val="32"/>
          <w:szCs w:val="32"/>
        </w:rPr>
        <w:t>负责计划生育技术服务；负责生育指导和避孕咨询；负责婚前咨询和新婚保健；负责计划生育技术人员与婚前保健服务人员培训；负责计划生育科学研究等。</w:t>
      </w:r>
    </w:p>
    <w:p w:rsidR="009A5E2C" w:rsidRPr="00230F7C" w:rsidRDefault="009A5E2C" w:rsidP="009A5E2C">
      <w:pPr>
        <w:pStyle w:val="a6"/>
        <w:spacing w:line="520" w:lineRule="exact"/>
        <w:ind w:firstLineChars="230" w:firstLine="736"/>
        <w:rPr>
          <w:rFonts w:ascii="仿宋_GB2312" w:eastAsia="仿宋_GB2312" w:hAnsi="仿宋" w:cs="仿宋_GB2312"/>
          <w:sz w:val="32"/>
          <w:szCs w:val="32"/>
        </w:rPr>
      </w:pPr>
      <w:r w:rsidRPr="00230F7C">
        <w:rPr>
          <w:rFonts w:ascii="仿宋_GB2312" w:eastAsia="仿宋_GB2312" w:hAnsi="仿宋" w:cs="仿宋_GB2312" w:hint="eastAsia"/>
          <w:sz w:val="32"/>
          <w:szCs w:val="32"/>
        </w:rPr>
        <w:t>7、</w:t>
      </w:r>
      <w:r w:rsidR="007E3486">
        <w:rPr>
          <w:rFonts w:ascii="仿宋_GB2312" w:eastAsia="仿宋_GB2312" w:hAnsi="仿宋" w:cs="仿宋_GB2312" w:hint="eastAsia"/>
          <w:sz w:val="32"/>
          <w:szCs w:val="32"/>
        </w:rPr>
        <w:t>开展科技宣传等各种形式的文体活动，推动健康向上的农村文化，发展广播电影电视事业，进一步丰富农村业余文化生活，建设好农村社会主义文化阵地，在建设农村物质文明的同时，建设好农村精神文明。</w:t>
      </w:r>
    </w:p>
    <w:p w:rsidR="00782208" w:rsidRPr="00B80FAB" w:rsidRDefault="00782208" w:rsidP="002C50AD">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2"/>
        <w:gridCol w:w="2692"/>
        <w:gridCol w:w="1701"/>
        <w:gridCol w:w="1418"/>
        <w:gridCol w:w="3260"/>
      </w:tblGrid>
      <w:tr w:rsidR="00426C19" w:rsidRPr="00B80FAB" w:rsidTr="009A5E2C">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891680" w:rsidRPr="00B80FAB" w:rsidRDefault="00891680" w:rsidP="001F0829">
            <w:pPr>
              <w:widowControl/>
              <w:jc w:val="center"/>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经费保障形式</w:t>
            </w:r>
          </w:p>
        </w:tc>
      </w:tr>
      <w:tr w:rsidR="009A5E2C" w:rsidRPr="00B80FAB" w:rsidTr="009A5E2C">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9A5E2C" w:rsidRPr="00B80FAB" w:rsidRDefault="009A5E2C"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1</w:t>
            </w:r>
          </w:p>
        </w:tc>
        <w:tc>
          <w:tcPr>
            <w:tcW w:w="2692" w:type="dxa"/>
            <w:tcBorders>
              <w:bottom w:val="single" w:sz="4" w:space="0" w:color="auto"/>
            </w:tcBorders>
            <w:vAlign w:val="center"/>
          </w:tcPr>
          <w:p w:rsidR="009A5E2C" w:rsidRPr="00EE4170" w:rsidRDefault="009A5E2C" w:rsidP="00B741B2">
            <w:pPr>
              <w:spacing w:line="300" w:lineRule="exact"/>
              <w:jc w:val="left"/>
              <w:rPr>
                <w:rFonts w:ascii="仿宋" w:eastAsia="仿宋" w:hAnsi="仿宋"/>
                <w:sz w:val="24"/>
                <w:szCs w:val="24"/>
              </w:rPr>
            </w:pPr>
            <w:r>
              <w:rPr>
                <w:rFonts w:ascii="仿宋" w:eastAsia="仿宋" w:hAnsi="仿宋" w:cs="宋体" w:hint="eastAsia"/>
                <w:color w:val="000000"/>
                <w:kern w:val="0"/>
                <w:sz w:val="24"/>
                <w:szCs w:val="24"/>
              </w:rPr>
              <w:t>崔庄镇（行政）</w:t>
            </w:r>
          </w:p>
        </w:tc>
        <w:tc>
          <w:tcPr>
            <w:tcW w:w="1701" w:type="dxa"/>
            <w:vAlign w:val="center"/>
          </w:tcPr>
          <w:p w:rsidR="009A5E2C" w:rsidRPr="00EE4170" w:rsidRDefault="009A5E2C" w:rsidP="00B741B2">
            <w:pPr>
              <w:spacing w:line="300" w:lineRule="exact"/>
              <w:jc w:val="center"/>
              <w:rPr>
                <w:rFonts w:ascii="仿宋" w:eastAsia="仿宋" w:hAnsi="仿宋"/>
                <w:sz w:val="24"/>
                <w:szCs w:val="24"/>
              </w:rPr>
            </w:pPr>
            <w:r w:rsidRPr="00EE4170">
              <w:rPr>
                <w:rFonts w:ascii="仿宋" w:eastAsia="仿宋" w:hAnsi="仿宋" w:cs="宋体" w:hint="eastAsia"/>
                <w:color w:val="000000"/>
                <w:kern w:val="0"/>
                <w:sz w:val="24"/>
                <w:szCs w:val="24"/>
              </w:rPr>
              <w:t>行政</w:t>
            </w:r>
          </w:p>
        </w:tc>
        <w:tc>
          <w:tcPr>
            <w:tcW w:w="1418" w:type="dxa"/>
            <w:vAlign w:val="center"/>
          </w:tcPr>
          <w:p w:rsidR="009A5E2C" w:rsidRPr="00EE4170" w:rsidRDefault="009A5E2C" w:rsidP="00B741B2">
            <w:pPr>
              <w:spacing w:line="300" w:lineRule="exact"/>
              <w:jc w:val="center"/>
              <w:rPr>
                <w:rFonts w:ascii="仿宋" w:eastAsia="仿宋" w:hAnsi="仿宋"/>
                <w:sz w:val="24"/>
                <w:szCs w:val="24"/>
              </w:rPr>
            </w:pPr>
            <w:r w:rsidRPr="00EE4170">
              <w:rPr>
                <w:rFonts w:ascii="仿宋" w:eastAsia="仿宋" w:hAnsi="仿宋" w:cs="宋体" w:hint="eastAsia"/>
                <w:color w:val="000000"/>
                <w:kern w:val="0"/>
                <w:sz w:val="24"/>
                <w:szCs w:val="24"/>
              </w:rPr>
              <w:t>正科级</w:t>
            </w:r>
          </w:p>
        </w:tc>
        <w:tc>
          <w:tcPr>
            <w:tcW w:w="3260" w:type="dxa"/>
            <w:vAlign w:val="center"/>
          </w:tcPr>
          <w:p w:rsidR="009A5E2C" w:rsidRPr="00EE4170" w:rsidRDefault="009A5E2C" w:rsidP="00B741B2">
            <w:pPr>
              <w:spacing w:line="300" w:lineRule="exact"/>
              <w:jc w:val="center"/>
              <w:rPr>
                <w:rFonts w:ascii="仿宋" w:eastAsia="仿宋" w:hAnsi="仿宋"/>
                <w:sz w:val="24"/>
                <w:szCs w:val="24"/>
              </w:rPr>
            </w:pPr>
            <w:r w:rsidRPr="00EE4170">
              <w:rPr>
                <w:rFonts w:ascii="仿宋" w:eastAsia="仿宋" w:hAnsi="仿宋" w:cs="宋体" w:hint="eastAsia"/>
                <w:color w:val="000000"/>
                <w:kern w:val="0"/>
                <w:sz w:val="24"/>
                <w:szCs w:val="24"/>
              </w:rPr>
              <w:t>财政拨款</w:t>
            </w:r>
          </w:p>
        </w:tc>
      </w:tr>
      <w:tr w:rsidR="009A5E2C" w:rsidRPr="00B80FAB" w:rsidTr="009A5E2C">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9A5E2C" w:rsidRPr="00B80FAB" w:rsidRDefault="009A5E2C" w:rsidP="001F0829">
            <w:pPr>
              <w:jc w:val="center"/>
              <w:rPr>
                <w:rFonts w:ascii="仿宋_GB2312" w:eastAsia="仿宋_GB2312" w:hAnsi="仿宋"/>
                <w:bCs/>
                <w:sz w:val="24"/>
                <w:szCs w:val="24"/>
              </w:rPr>
            </w:pPr>
            <w:r w:rsidRPr="00B80FAB">
              <w:rPr>
                <w:rFonts w:ascii="仿宋_GB2312" w:eastAsia="仿宋_GB2312" w:hAnsi="仿宋" w:hint="eastAsia"/>
                <w:bCs/>
                <w:sz w:val="24"/>
                <w:szCs w:val="24"/>
              </w:rPr>
              <w:t>2</w:t>
            </w:r>
          </w:p>
        </w:tc>
        <w:tc>
          <w:tcPr>
            <w:tcW w:w="2692" w:type="dxa"/>
            <w:tcBorders>
              <w:top w:val="single" w:sz="4" w:space="0" w:color="auto"/>
              <w:bottom w:val="single" w:sz="4" w:space="0" w:color="auto"/>
            </w:tcBorders>
            <w:vAlign w:val="center"/>
          </w:tcPr>
          <w:p w:rsidR="009A5E2C" w:rsidRPr="00EE4170" w:rsidRDefault="009A5E2C" w:rsidP="00B741B2">
            <w:pPr>
              <w:spacing w:line="300" w:lineRule="exact"/>
              <w:jc w:val="left"/>
              <w:rPr>
                <w:rFonts w:ascii="仿宋" w:eastAsia="仿宋" w:hAnsi="仿宋"/>
                <w:sz w:val="24"/>
                <w:szCs w:val="24"/>
              </w:rPr>
            </w:pPr>
            <w:r>
              <w:rPr>
                <w:rFonts w:ascii="仿宋" w:eastAsia="仿宋" w:hAnsi="仿宋" w:cs="宋体" w:hint="eastAsia"/>
                <w:color w:val="000000"/>
                <w:kern w:val="0"/>
                <w:sz w:val="24"/>
                <w:szCs w:val="24"/>
              </w:rPr>
              <w:t>崔庄镇（事业）</w:t>
            </w:r>
          </w:p>
        </w:tc>
        <w:tc>
          <w:tcPr>
            <w:tcW w:w="1701" w:type="dxa"/>
            <w:vAlign w:val="center"/>
          </w:tcPr>
          <w:p w:rsidR="009A5E2C" w:rsidRPr="00EE4170" w:rsidRDefault="009A5E2C" w:rsidP="00B741B2">
            <w:pPr>
              <w:spacing w:line="300" w:lineRule="exact"/>
              <w:jc w:val="center"/>
              <w:rPr>
                <w:rFonts w:ascii="仿宋" w:eastAsia="仿宋" w:hAnsi="仿宋"/>
                <w:sz w:val="24"/>
                <w:szCs w:val="24"/>
              </w:rPr>
            </w:pPr>
            <w:r>
              <w:rPr>
                <w:rFonts w:ascii="仿宋" w:eastAsia="仿宋" w:hAnsi="仿宋" w:hint="eastAsia"/>
                <w:sz w:val="24"/>
                <w:szCs w:val="24"/>
              </w:rPr>
              <w:t>事业</w:t>
            </w:r>
          </w:p>
        </w:tc>
        <w:tc>
          <w:tcPr>
            <w:tcW w:w="1418" w:type="dxa"/>
            <w:vAlign w:val="center"/>
          </w:tcPr>
          <w:p w:rsidR="009A5E2C" w:rsidRPr="00EE4170" w:rsidRDefault="009A5E2C" w:rsidP="00B741B2">
            <w:pPr>
              <w:spacing w:line="300" w:lineRule="exact"/>
              <w:jc w:val="center"/>
              <w:rPr>
                <w:rFonts w:ascii="仿宋" w:eastAsia="仿宋" w:hAnsi="仿宋"/>
                <w:sz w:val="24"/>
                <w:szCs w:val="24"/>
              </w:rPr>
            </w:pPr>
            <w:r>
              <w:rPr>
                <w:rFonts w:ascii="仿宋" w:eastAsia="仿宋" w:hAnsi="仿宋" w:hint="eastAsia"/>
                <w:sz w:val="24"/>
                <w:szCs w:val="24"/>
              </w:rPr>
              <w:t>正科级</w:t>
            </w:r>
          </w:p>
        </w:tc>
        <w:tc>
          <w:tcPr>
            <w:tcW w:w="3260" w:type="dxa"/>
            <w:vAlign w:val="center"/>
          </w:tcPr>
          <w:p w:rsidR="009A5E2C" w:rsidRPr="00EE4170" w:rsidRDefault="009A5E2C" w:rsidP="00B741B2">
            <w:pPr>
              <w:spacing w:line="300" w:lineRule="exact"/>
              <w:jc w:val="center"/>
              <w:rPr>
                <w:rFonts w:ascii="仿宋" w:eastAsia="仿宋" w:hAnsi="仿宋"/>
                <w:sz w:val="24"/>
                <w:szCs w:val="24"/>
              </w:rPr>
            </w:pPr>
            <w:r>
              <w:rPr>
                <w:rFonts w:ascii="仿宋" w:eastAsia="仿宋" w:hAnsi="仿宋" w:hint="eastAsia"/>
                <w:sz w:val="24"/>
                <w:szCs w:val="24"/>
              </w:rPr>
              <w:t>财政性资金基本保证</w:t>
            </w:r>
          </w:p>
        </w:tc>
      </w:tr>
      <w:tr w:rsidR="009A5E2C" w:rsidRPr="00B80FAB" w:rsidTr="009A5E2C">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9A5E2C" w:rsidRPr="00B80FAB" w:rsidRDefault="009A5E2C" w:rsidP="001F0829">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rsidR="009A5E2C" w:rsidRPr="00B80FAB" w:rsidRDefault="009A5E2C" w:rsidP="001F0829">
            <w:pPr>
              <w:jc w:val="center"/>
              <w:rPr>
                <w:rFonts w:ascii="仿宋_GB2312" w:eastAsia="仿宋_GB2312" w:hAnsi="仿宋"/>
                <w:bCs/>
                <w:sz w:val="24"/>
                <w:szCs w:val="24"/>
              </w:rPr>
            </w:pPr>
          </w:p>
        </w:tc>
        <w:tc>
          <w:tcPr>
            <w:tcW w:w="1701" w:type="dxa"/>
            <w:vAlign w:val="center"/>
          </w:tcPr>
          <w:p w:rsidR="009A5E2C" w:rsidRPr="00B80FAB" w:rsidRDefault="009A5E2C" w:rsidP="001F0829">
            <w:pPr>
              <w:jc w:val="center"/>
              <w:rPr>
                <w:rFonts w:ascii="仿宋_GB2312" w:eastAsia="仿宋_GB2312" w:hAnsi="仿宋"/>
                <w:bCs/>
                <w:sz w:val="24"/>
                <w:szCs w:val="24"/>
              </w:rPr>
            </w:pPr>
          </w:p>
        </w:tc>
        <w:tc>
          <w:tcPr>
            <w:tcW w:w="1418" w:type="dxa"/>
            <w:vAlign w:val="center"/>
          </w:tcPr>
          <w:p w:rsidR="009A5E2C" w:rsidRPr="00B80FAB" w:rsidRDefault="009A5E2C" w:rsidP="001F0829">
            <w:pPr>
              <w:jc w:val="center"/>
              <w:rPr>
                <w:rFonts w:ascii="仿宋_GB2312" w:eastAsia="仿宋_GB2312" w:hAnsi="仿宋"/>
                <w:bCs/>
                <w:sz w:val="24"/>
                <w:szCs w:val="24"/>
              </w:rPr>
            </w:pPr>
          </w:p>
        </w:tc>
        <w:tc>
          <w:tcPr>
            <w:tcW w:w="3260" w:type="dxa"/>
            <w:vAlign w:val="center"/>
          </w:tcPr>
          <w:p w:rsidR="009A5E2C" w:rsidRPr="00B80FAB" w:rsidRDefault="009A5E2C" w:rsidP="001F0829">
            <w:pPr>
              <w:jc w:val="center"/>
              <w:rPr>
                <w:rFonts w:ascii="仿宋_GB2312" w:eastAsia="仿宋_GB2312" w:hAnsi="仿宋"/>
                <w:bCs/>
                <w:sz w:val="24"/>
                <w:szCs w:val="24"/>
              </w:rPr>
            </w:pPr>
          </w:p>
        </w:tc>
      </w:tr>
      <w:tr w:rsidR="009A5E2C" w:rsidRPr="00B80FAB" w:rsidTr="009A5E2C">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9A5E2C" w:rsidRPr="00B80FAB" w:rsidRDefault="009A5E2C" w:rsidP="001F0829">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rsidR="009A5E2C" w:rsidRPr="00B80FAB" w:rsidRDefault="009A5E2C" w:rsidP="001F0829">
            <w:pPr>
              <w:jc w:val="center"/>
              <w:rPr>
                <w:rFonts w:ascii="仿宋_GB2312" w:eastAsia="仿宋_GB2312" w:hAnsi="仿宋"/>
                <w:bCs/>
                <w:sz w:val="24"/>
                <w:szCs w:val="24"/>
              </w:rPr>
            </w:pPr>
          </w:p>
        </w:tc>
        <w:tc>
          <w:tcPr>
            <w:tcW w:w="1701" w:type="dxa"/>
            <w:vAlign w:val="center"/>
          </w:tcPr>
          <w:p w:rsidR="009A5E2C" w:rsidRPr="00B80FAB" w:rsidRDefault="009A5E2C" w:rsidP="001F0829">
            <w:pPr>
              <w:jc w:val="center"/>
              <w:rPr>
                <w:rFonts w:ascii="仿宋_GB2312" w:eastAsia="仿宋_GB2312" w:hAnsi="仿宋"/>
                <w:bCs/>
                <w:sz w:val="24"/>
                <w:szCs w:val="24"/>
              </w:rPr>
            </w:pPr>
          </w:p>
        </w:tc>
        <w:tc>
          <w:tcPr>
            <w:tcW w:w="1418" w:type="dxa"/>
            <w:vAlign w:val="center"/>
          </w:tcPr>
          <w:p w:rsidR="009A5E2C" w:rsidRPr="00B80FAB" w:rsidRDefault="009A5E2C" w:rsidP="001F0829">
            <w:pPr>
              <w:jc w:val="center"/>
              <w:rPr>
                <w:rFonts w:ascii="仿宋_GB2312" w:eastAsia="仿宋_GB2312" w:hAnsi="仿宋"/>
                <w:bCs/>
                <w:sz w:val="24"/>
                <w:szCs w:val="24"/>
              </w:rPr>
            </w:pPr>
          </w:p>
        </w:tc>
        <w:tc>
          <w:tcPr>
            <w:tcW w:w="3260" w:type="dxa"/>
            <w:vAlign w:val="center"/>
          </w:tcPr>
          <w:p w:rsidR="009A5E2C" w:rsidRPr="00B80FAB" w:rsidRDefault="009A5E2C" w:rsidP="001F0829">
            <w:pPr>
              <w:jc w:val="center"/>
              <w:rPr>
                <w:rFonts w:ascii="仿宋_GB2312" w:eastAsia="仿宋_GB2312" w:hAnsi="仿宋"/>
                <w:bCs/>
                <w:sz w:val="24"/>
                <w:szCs w:val="24"/>
              </w:rPr>
            </w:pPr>
          </w:p>
        </w:tc>
      </w:tr>
      <w:tr w:rsidR="009A5E2C" w:rsidRPr="00B80FAB" w:rsidTr="009A5E2C">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9A5E2C" w:rsidRPr="00B80FAB" w:rsidRDefault="009A5E2C" w:rsidP="001F0829">
            <w:pPr>
              <w:jc w:val="center"/>
              <w:rPr>
                <w:rFonts w:ascii="仿宋_GB2312" w:eastAsia="仿宋_GB2312" w:hAnsi="仿宋"/>
                <w:bCs/>
                <w:sz w:val="24"/>
                <w:szCs w:val="24"/>
              </w:rPr>
            </w:pPr>
          </w:p>
        </w:tc>
        <w:tc>
          <w:tcPr>
            <w:tcW w:w="2692" w:type="dxa"/>
            <w:tcBorders>
              <w:top w:val="single" w:sz="4" w:space="0" w:color="auto"/>
            </w:tcBorders>
            <w:vAlign w:val="center"/>
          </w:tcPr>
          <w:p w:rsidR="009A5E2C" w:rsidRPr="00B80FAB" w:rsidRDefault="009A5E2C" w:rsidP="001F0829">
            <w:pPr>
              <w:jc w:val="center"/>
              <w:rPr>
                <w:rFonts w:ascii="仿宋_GB2312" w:eastAsia="仿宋_GB2312" w:hAnsi="仿宋"/>
                <w:bCs/>
                <w:sz w:val="24"/>
                <w:szCs w:val="24"/>
              </w:rPr>
            </w:pPr>
          </w:p>
        </w:tc>
        <w:tc>
          <w:tcPr>
            <w:tcW w:w="1701" w:type="dxa"/>
            <w:vAlign w:val="center"/>
          </w:tcPr>
          <w:p w:rsidR="009A5E2C" w:rsidRPr="00B80FAB" w:rsidRDefault="009A5E2C" w:rsidP="001F0829">
            <w:pPr>
              <w:jc w:val="center"/>
              <w:rPr>
                <w:rFonts w:ascii="仿宋_GB2312" w:eastAsia="仿宋_GB2312" w:hAnsi="仿宋"/>
                <w:bCs/>
                <w:sz w:val="24"/>
                <w:szCs w:val="24"/>
              </w:rPr>
            </w:pPr>
          </w:p>
        </w:tc>
        <w:tc>
          <w:tcPr>
            <w:tcW w:w="1418" w:type="dxa"/>
            <w:vAlign w:val="center"/>
          </w:tcPr>
          <w:p w:rsidR="009A5E2C" w:rsidRPr="00B80FAB" w:rsidRDefault="009A5E2C" w:rsidP="001F0829">
            <w:pPr>
              <w:jc w:val="center"/>
              <w:rPr>
                <w:rFonts w:ascii="仿宋_GB2312" w:eastAsia="仿宋_GB2312" w:hAnsi="仿宋"/>
                <w:bCs/>
                <w:sz w:val="24"/>
                <w:szCs w:val="24"/>
              </w:rPr>
            </w:pPr>
          </w:p>
        </w:tc>
        <w:tc>
          <w:tcPr>
            <w:tcW w:w="3260" w:type="dxa"/>
            <w:vAlign w:val="center"/>
          </w:tcPr>
          <w:p w:rsidR="009A5E2C" w:rsidRPr="00B80FAB" w:rsidRDefault="009A5E2C" w:rsidP="001F0829">
            <w:pPr>
              <w:jc w:val="center"/>
              <w:rPr>
                <w:rFonts w:ascii="仿宋_GB2312" w:eastAsia="仿宋_GB2312" w:hAnsi="仿宋"/>
                <w:bCs/>
                <w:sz w:val="24"/>
                <w:szCs w:val="24"/>
              </w:rPr>
            </w:pPr>
          </w:p>
        </w:tc>
      </w:tr>
    </w:tbl>
    <w:p w:rsidR="006F5104" w:rsidRPr="00B80FAB" w:rsidRDefault="006F5104" w:rsidP="006F5104">
      <w:pPr>
        <w:spacing w:line="360" w:lineRule="auto"/>
        <w:rPr>
          <w:rFonts w:ascii="仿宋" w:eastAsia="仿宋" w:hAnsi="仿宋"/>
          <w:b/>
          <w:sz w:val="32"/>
          <w:szCs w:val="32"/>
        </w:rPr>
      </w:pPr>
    </w:p>
    <w:p w:rsidR="00782208" w:rsidRPr="00B80FAB" w:rsidRDefault="00782208" w:rsidP="00982F3D">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第二部分：部门预算安排的总体情况</w:t>
      </w:r>
      <w:r w:rsidRPr="00B80FAB">
        <w:rPr>
          <w:rFonts w:ascii="黑体" w:eastAsia="黑体" w:hAnsi="黑体" w:cs="Times New Roman"/>
          <w:sz w:val="32"/>
          <w:szCs w:val="32"/>
        </w:rPr>
        <w:t xml:space="preserve"> </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按照预算管理有关规定，目前我区部门预算的编制实行综合预算制度，即全部收入和支出都反映</w:t>
      </w:r>
      <w:r w:rsidR="006C62DF" w:rsidRPr="00B80FAB">
        <w:rPr>
          <w:rFonts w:ascii="仿宋" w:eastAsia="仿宋" w:hAnsi="仿宋"/>
          <w:sz w:val="32"/>
          <w:szCs w:val="32"/>
        </w:rPr>
        <w:t>在</w:t>
      </w:r>
      <w:r w:rsidRPr="00B80FAB">
        <w:rPr>
          <w:rFonts w:ascii="仿宋" w:eastAsia="仿宋" w:hAnsi="仿宋" w:hint="eastAsia"/>
          <w:sz w:val="32"/>
          <w:szCs w:val="32"/>
        </w:rPr>
        <w:t>预算中。</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及所属事业单位的收支包含在部门预算中。</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一、收入说明</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2019年预算收入为</w:t>
      </w:r>
      <w:r w:rsidR="00BA6E93">
        <w:rPr>
          <w:rFonts w:ascii="仿宋" w:eastAsia="仿宋" w:hAnsi="仿宋" w:hint="eastAsia"/>
          <w:sz w:val="32"/>
          <w:szCs w:val="32"/>
        </w:rPr>
        <w:t>2276.14</w:t>
      </w:r>
      <w:r w:rsidRPr="00B80FAB">
        <w:rPr>
          <w:rFonts w:ascii="仿宋" w:eastAsia="仿宋" w:hAnsi="仿宋"/>
          <w:sz w:val="32"/>
          <w:szCs w:val="32"/>
        </w:rPr>
        <w:t>万元,其中：一般公共预算</w:t>
      </w:r>
      <w:r w:rsidRPr="00B80FAB">
        <w:rPr>
          <w:rFonts w:ascii="仿宋" w:eastAsia="仿宋" w:hAnsi="仿宋"/>
          <w:sz w:val="32"/>
          <w:szCs w:val="32"/>
        </w:rPr>
        <w:lastRenderedPageBreak/>
        <w:t>收入</w:t>
      </w:r>
      <w:r w:rsidR="00BA6E93">
        <w:rPr>
          <w:rFonts w:ascii="仿宋" w:eastAsia="仿宋" w:hAnsi="仿宋" w:hint="eastAsia"/>
          <w:sz w:val="32"/>
          <w:szCs w:val="32"/>
        </w:rPr>
        <w:t>2267.9</w:t>
      </w:r>
      <w:r w:rsidRPr="00B80FAB">
        <w:rPr>
          <w:rFonts w:ascii="仿宋" w:eastAsia="仿宋" w:hAnsi="仿宋"/>
          <w:sz w:val="32"/>
          <w:szCs w:val="32"/>
        </w:rPr>
        <w:t>万元，基金预算收入</w:t>
      </w:r>
      <w:r w:rsidR="00BA6E93">
        <w:rPr>
          <w:rFonts w:ascii="仿宋" w:eastAsia="仿宋" w:hAnsi="仿宋" w:hint="eastAsia"/>
          <w:sz w:val="32"/>
          <w:szCs w:val="32"/>
        </w:rPr>
        <w:t>8.24</w:t>
      </w:r>
      <w:r w:rsidRPr="00B80FAB">
        <w:rPr>
          <w:rFonts w:ascii="仿宋" w:eastAsia="仿宋" w:hAnsi="仿宋"/>
          <w:sz w:val="32"/>
          <w:szCs w:val="32"/>
        </w:rPr>
        <w:t>万元，财政专户收入</w:t>
      </w:r>
      <w:r w:rsidR="00BA6E93">
        <w:rPr>
          <w:rFonts w:ascii="仿宋" w:eastAsia="仿宋" w:hAnsi="仿宋" w:hint="eastAsia"/>
          <w:sz w:val="32"/>
          <w:szCs w:val="32"/>
        </w:rPr>
        <w:t>0</w:t>
      </w:r>
      <w:r w:rsidRPr="00B80FAB">
        <w:rPr>
          <w:rFonts w:ascii="仿宋" w:eastAsia="仿宋" w:hAnsi="仿宋"/>
          <w:sz w:val="32"/>
          <w:szCs w:val="32"/>
        </w:rPr>
        <w:t>万元，其他来源收入</w:t>
      </w:r>
      <w:r w:rsidR="00BA6E93">
        <w:rPr>
          <w:rFonts w:ascii="仿宋" w:eastAsia="仿宋" w:hAnsi="仿宋" w:hint="eastAsia"/>
          <w:sz w:val="32"/>
          <w:szCs w:val="32"/>
        </w:rPr>
        <w:t>0</w:t>
      </w:r>
      <w:r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二、支出说明</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2019年部门支出预算：</w:t>
      </w:r>
      <w:r w:rsidR="00BA6E93">
        <w:rPr>
          <w:rFonts w:ascii="仿宋" w:eastAsia="仿宋" w:hAnsi="仿宋" w:hint="eastAsia"/>
          <w:sz w:val="32"/>
          <w:szCs w:val="32"/>
        </w:rPr>
        <w:t>2276.14</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基本支出</w:t>
      </w:r>
      <w:r w:rsidR="00BA6E93">
        <w:rPr>
          <w:rFonts w:ascii="仿宋" w:eastAsia="仿宋" w:hAnsi="仿宋" w:hint="eastAsia"/>
          <w:sz w:val="32"/>
          <w:szCs w:val="32"/>
        </w:rPr>
        <w:t>1668.5</w:t>
      </w:r>
      <w:r w:rsidRPr="00B80FAB">
        <w:rPr>
          <w:rFonts w:ascii="仿宋" w:eastAsia="仿宋" w:hAnsi="仿宋" w:hint="eastAsia"/>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其中：人员经费</w:t>
      </w:r>
      <w:r w:rsidR="00BA6E93">
        <w:rPr>
          <w:rFonts w:ascii="仿宋" w:eastAsia="仿宋" w:hAnsi="仿宋" w:hint="eastAsia"/>
          <w:sz w:val="32"/>
          <w:szCs w:val="32"/>
        </w:rPr>
        <w:t>1530.38</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日常公用经费</w:t>
      </w:r>
      <w:r w:rsidR="00BA6E93">
        <w:rPr>
          <w:rFonts w:ascii="仿宋" w:eastAsia="仿宋" w:hAnsi="仿宋" w:hint="eastAsia"/>
          <w:sz w:val="32"/>
          <w:szCs w:val="32"/>
        </w:rPr>
        <w:t>138.12</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项目支出</w:t>
      </w:r>
      <w:r w:rsidRPr="00B80FAB">
        <w:rPr>
          <w:rFonts w:ascii="仿宋" w:eastAsia="仿宋" w:hAnsi="仿宋"/>
          <w:sz w:val="32"/>
          <w:szCs w:val="32"/>
        </w:rPr>
        <w:t xml:space="preserve"> </w:t>
      </w:r>
      <w:r w:rsidR="00D91478">
        <w:rPr>
          <w:rFonts w:ascii="仿宋" w:eastAsia="仿宋" w:hAnsi="仿宋" w:hint="eastAsia"/>
          <w:sz w:val="32"/>
          <w:szCs w:val="32"/>
        </w:rPr>
        <w:t>607.64</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 xml:space="preserve">    其中：本级支出</w:t>
      </w:r>
      <w:r w:rsidR="00D91478">
        <w:rPr>
          <w:rFonts w:ascii="仿宋" w:eastAsia="仿宋" w:hAnsi="仿宋" w:hint="eastAsia"/>
          <w:sz w:val="32"/>
          <w:szCs w:val="32"/>
        </w:rPr>
        <w:t>607.64</w:t>
      </w:r>
      <w:r w:rsidRPr="00B80FAB">
        <w:rPr>
          <w:rFonts w:ascii="仿宋" w:eastAsia="仿宋" w:hAnsi="仿宋"/>
          <w:sz w:val="32"/>
          <w:szCs w:val="32"/>
        </w:rPr>
        <w:t>万元</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三、比上年增减情况</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本年度预算收支安排</w:t>
      </w:r>
      <w:r w:rsidR="000B7517">
        <w:rPr>
          <w:rFonts w:ascii="仿宋" w:eastAsia="仿宋" w:hAnsi="仿宋" w:hint="eastAsia"/>
          <w:sz w:val="32"/>
          <w:szCs w:val="32"/>
        </w:rPr>
        <w:t>2276.14</w:t>
      </w:r>
      <w:r w:rsidRPr="00B80FAB">
        <w:rPr>
          <w:rFonts w:ascii="仿宋" w:eastAsia="仿宋" w:hAnsi="仿宋" w:hint="eastAsia"/>
          <w:sz w:val="32"/>
          <w:szCs w:val="32"/>
        </w:rPr>
        <w:t>万元，较上年增加</w:t>
      </w:r>
      <w:r w:rsidR="000B7517">
        <w:rPr>
          <w:rFonts w:ascii="仿宋" w:eastAsia="仿宋" w:hAnsi="仿宋" w:hint="eastAsia"/>
          <w:sz w:val="32"/>
          <w:szCs w:val="32"/>
        </w:rPr>
        <w:t>926.43</w:t>
      </w:r>
      <w:r w:rsidRPr="00B80FAB">
        <w:rPr>
          <w:rFonts w:ascii="仿宋" w:eastAsia="仿宋" w:hAnsi="仿宋"/>
          <w:sz w:val="32"/>
          <w:szCs w:val="32"/>
        </w:rPr>
        <w:t>万元。其中:基本支出增加</w:t>
      </w:r>
      <w:r w:rsidR="00D91478">
        <w:rPr>
          <w:rFonts w:ascii="仿宋" w:eastAsia="仿宋" w:hAnsi="仿宋" w:hint="eastAsia"/>
          <w:sz w:val="32"/>
          <w:szCs w:val="32"/>
        </w:rPr>
        <w:t>461.8</w:t>
      </w:r>
      <w:r w:rsidRPr="00B80FAB">
        <w:rPr>
          <w:rFonts w:ascii="仿宋" w:eastAsia="仿宋" w:hAnsi="仿宋"/>
          <w:sz w:val="32"/>
          <w:szCs w:val="32"/>
        </w:rPr>
        <w:t>万元，主要原因是</w:t>
      </w:r>
      <w:r w:rsidR="00D91478">
        <w:rPr>
          <w:rFonts w:ascii="仿宋" w:eastAsia="仿宋" w:hAnsi="仿宋" w:hint="eastAsia"/>
          <w:sz w:val="32"/>
          <w:szCs w:val="32"/>
        </w:rPr>
        <w:t>新录入公务员人员增加及工资调整</w:t>
      </w:r>
      <w:r w:rsidRPr="00B80FAB">
        <w:rPr>
          <w:rFonts w:ascii="仿宋" w:eastAsia="仿宋" w:hAnsi="仿宋"/>
          <w:sz w:val="32"/>
          <w:szCs w:val="32"/>
        </w:rPr>
        <w:t>；项目支出增加</w:t>
      </w:r>
      <w:r w:rsidR="00D91478">
        <w:rPr>
          <w:rFonts w:ascii="仿宋" w:eastAsia="仿宋" w:hAnsi="仿宋" w:hint="eastAsia"/>
          <w:sz w:val="32"/>
          <w:szCs w:val="32"/>
        </w:rPr>
        <w:t>464.63</w:t>
      </w:r>
      <w:r w:rsidRPr="00B80FAB">
        <w:rPr>
          <w:rFonts w:ascii="仿宋" w:eastAsia="仿宋" w:hAnsi="仿宋"/>
          <w:sz w:val="32"/>
          <w:szCs w:val="32"/>
        </w:rPr>
        <w:t>万元，主要原因是</w:t>
      </w:r>
      <w:r w:rsidR="00D91478">
        <w:rPr>
          <w:rFonts w:ascii="仿宋" w:eastAsia="仿宋" w:hAnsi="仿宋" w:hint="eastAsia"/>
          <w:sz w:val="32"/>
          <w:szCs w:val="32"/>
        </w:rPr>
        <w:t>村党组织活动经费、服务群众专项经费、扶贫项目、村级道路建设和打饮水井等项目增多</w:t>
      </w:r>
      <w:r w:rsidRPr="00B80FAB">
        <w:rPr>
          <w:rFonts w:ascii="仿宋" w:eastAsia="仿宋" w:hAnsi="仿宋"/>
          <w:sz w:val="32"/>
          <w:szCs w:val="32"/>
        </w:rPr>
        <w:t>。</w:t>
      </w:r>
    </w:p>
    <w:p w:rsidR="00782208" w:rsidRPr="00B80FAB" w:rsidRDefault="00782208" w:rsidP="005C7B89">
      <w:pPr>
        <w:spacing w:line="360" w:lineRule="auto"/>
        <w:ind w:firstLineChars="200" w:firstLine="640"/>
        <w:rPr>
          <w:rFonts w:ascii="仿宋" w:eastAsia="仿宋" w:hAnsi="仿宋"/>
          <w:sz w:val="32"/>
          <w:szCs w:val="32"/>
        </w:rPr>
      </w:pPr>
    </w:p>
    <w:p w:rsidR="00782208" w:rsidRPr="00B80FAB" w:rsidRDefault="00782208" w:rsidP="00982F3D">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第三部分：机关运行经费安排情况</w:t>
      </w:r>
    </w:p>
    <w:p w:rsidR="00FB2F32" w:rsidRPr="00B80FAB" w:rsidRDefault="00782208" w:rsidP="004B3B10">
      <w:pPr>
        <w:spacing w:line="360" w:lineRule="auto"/>
        <w:ind w:firstLineChars="200" w:firstLine="640"/>
        <w:rPr>
          <w:rFonts w:ascii="黑体" w:eastAsia="黑体" w:hAnsi="黑体" w:cs="Times New Roman"/>
          <w:sz w:val="32"/>
          <w:szCs w:val="32"/>
        </w:rPr>
      </w:pPr>
      <w:r w:rsidRPr="00B80FAB">
        <w:rPr>
          <w:rFonts w:ascii="仿宋" w:eastAsia="仿宋" w:hAnsi="仿宋"/>
          <w:sz w:val="32"/>
          <w:szCs w:val="32"/>
        </w:rPr>
        <w:t>2019年</w:t>
      </w:r>
      <w:proofErr w:type="gramStart"/>
      <w:r w:rsidRPr="00B80FAB">
        <w:rPr>
          <w:rFonts w:ascii="仿宋" w:eastAsia="仿宋" w:hAnsi="仿宋"/>
          <w:sz w:val="32"/>
          <w:szCs w:val="32"/>
        </w:rPr>
        <w:t>我部门</w:t>
      </w:r>
      <w:proofErr w:type="gramEnd"/>
      <w:r w:rsidRPr="00B80FAB">
        <w:rPr>
          <w:rFonts w:ascii="仿宋" w:eastAsia="仿宋" w:hAnsi="仿宋"/>
          <w:sz w:val="32"/>
          <w:szCs w:val="32"/>
        </w:rPr>
        <w:t>机关运行经费安排</w:t>
      </w:r>
      <w:r w:rsidR="00703512">
        <w:rPr>
          <w:rFonts w:ascii="仿宋" w:eastAsia="仿宋" w:hAnsi="仿宋" w:hint="eastAsia"/>
          <w:sz w:val="32"/>
          <w:szCs w:val="32"/>
        </w:rPr>
        <w:t>138.12</w:t>
      </w:r>
      <w:r w:rsidRPr="00B80FAB">
        <w:rPr>
          <w:rFonts w:ascii="仿宋" w:eastAsia="仿宋" w:hAnsi="仿宋"/>
          <w:sz w:val="32"/>
          <w:szCs w:val="32"/>
        </w:rPr>
        <w:t>万元，其中办公费</w:t>
      </w:r>
      <w:r w:rsidR="004B3B10">
        <w:rPr>
          <w:rFonts w:ascii="仿宋" w:eastAsia="仿宋" w:hAnsi="仿宋" w:hint="eastAsia"/>
          <w:sz w:val="32"/>
          <w:szCs w:val="32"/>
        </w:rPr>
        <w:t>20.88</w:t>
      </w:r>
      <w:r w:rsidRPr="00B80FAB">
        <w:rPr>
          <w:rFonts w:ascii="仿宋" w:eastAsia="仿宋" w:hAnsi="仿宋"/>
          <w:sz w:val="32"/>
          <w:szCs w:val="32"/>
        </w:rPr>
        <w:t>万元，邮电费</w:t>
      </w:r>
      <w:r w:rsidR="004B3B10">
        <w:rPr>
          <w:rFonts w:ascii="仿宋" w:eastAsia="仿宋" w:hAnsi="仿宋" w:hint="eastAsia"/>
          <w:sz w:val="32"/>
          <w:szCs w:val="32"/>
        </w:rPr>
        <w:t>19.02</w:t>
      </w:r>
      <w:r w:rsidRPr="00B80FAB">
        <w:rPr>
          <w:rFonts w:ascii="仿宋" w:eastAsia="仿宋" w:hAnsi="仿宋"/>
          <w:sz w:val="32"/>
          <w:szCs w:val="32"/>
        </w:rPr>
        <w:t>万元，</w:t>
      </w:r>
      <w:r w:rsidR="004B3B10">
        <w:rPr>
          <w:rFonts w:ascii="仿宋" w:eastAsia="仿宋" w:hAnsi="仿宋" w:hint="eastAsia"/>
          <w:sz w:val="32"/>
          <w:szCs w:val="32"/>
        </w:rPr>
        <w:t>办公取暖7.54万元，公务用车运行维护12万元，退休干部经费2.78万元，公务交通补贴20.58万元，公务接待费用9.5万元，</w:t>
      </w:r>
      <w:r w:rsidRPr="00B80FAB">
        <w:rPr>
          <w:rFonts w:ascii="仿宋" w:eastAsia="仿宋" w:hAnsi="仿宋"/>
          <w:sz w:val="32"/>
          <w:szCs w:val="32"/>
        </w:rPr>
        <w:t>工会经费</w:t>
      </w:r>
      <w:r w:rsidR="004B3B10">
        <w:rPr>
          <w:rFonts w:ascii="仿宋" w:eastAsia="仿宋" w:hAnsi="仿宋" w:hint="eastAsia"/>
          <w:sz w:val="32"/>
          <w:szCs w:val="32"/>
        </w:rPr>
        <w:t>13.73万元</w:t>
      </w:r>
      <w:r w:rsidRPr="00B80FAB">
        <w:rPr>
          <w:rFonts w:ascii="仿宋" w:eastAsia="仿宋" w:hAnsi="仿宋"/>
          <w:sz w:val="32"/>
          <w:szCs w:val="32"/>
        </w:rPr>
        <w:t>、福利费</w:t>
      </w:r>
      <w:r w:rsidR="004B3B10">
        <w:rPr>
          <w:rFonts w:ascii="仿宋" w:eastAsia="仿宋" w:hAnsi="仿宋" w:hint="eastAsia"/>
          <w:sz w:val="32"/>
          <w:szCs w:val="32"/>
        </w:rPr>
        <w:t>8.57</w:t>
      </w:r>
      <w:r w:rsidRPr="00B80FAB">
        <w:rPr>
          <w:rFonts w:ascii="仿宋" w:eastAsia="仿宋" w:hAnsi="仿宋"/>
          <w:sz w:val="32"/>
          <w:szCs w:val="32"/>
        </w:rPr>
        <w:t>万元，其他</w:t>
      </w:r>
      <w:r w:rsidR="004B3B10">
        <w:rPr>
          <w:rFonts w:ascii="仿宋" w:eastAsia="仿宋" w:hAnsi="仿宋" w:hint="eastAsia"/>
          <w:sz w:val="32"/>
          <w:szCs w:val="32"/>
        </w:rPr>
        <w:t>公用经费23.52</w:t>
      </w:r>
      <w:r w:rsidRPr="00B80FAB">
        <w:rPr>
          <w:rFonts w:ascii="仿宋" w:eastAsia="仿宋" w:hAnsi="仿宋"/>
          <w:sz w:val="32"/>
          <w:szCs w:val="32"/>
        </w:rPr>
        <w:t>万元。</w:t>
      </w:r>
    </w:p>
    <w:p w:rsidR="00A92D66" w:rsidRPr="00B80FAB" w:rsidRDefault="00782208" w:rsidP="007F3746">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lastRenderedPageBreak/>
        <w:t>第四部分：财政拨款“三公”经费预算情况及增减变化原因</w:t>
      </w:r>
    </w:p>
    <w:tbl>
      <w:tblPr>
        <w:tblW w:w="5000" w:type="pct"/>
        <w:tblLook w:val="04A0" w:firstRow="1" w:lastRow="0" w:firstColumn="1" w:lastColumn="0" w:noHBand="0" w:noVBand="1"/>
      </w:tblPr>
      <w:tblGrid>
        <w:gridCol w:w="8528"/>
      </w:tblGrid>
      <w:tr w:rsidR="00426C19" w:rsidRPr="00B80FAB" w:rsidTr="004D471F">
        <w:trPr>
          <w:trHeight w:val="405"/>
        </w:trPr>
        <w:tc>
          <w:tcPr>
            <w:tcW w:w="5000" w:type="pct"/>
            <w:tcBorders>
              <w:top w:val="nil"/>
              <w:left w:val="nil"/>
              <w:bottom w:val="nil"/>
              <w:right w:val="nil"/>
            </w:tcBorders>
            <w:shd w:val="clear" w:color="auto" w:fill="auto"/>
            <w:noWrap/>
            <w:vAlign w:val="center"/>
          </w:tcPr>
          <w:p w:rsidR="007F3746" w:rsidRPr="00CC6191" w:rsidRDefault="007F3746" w:rsidP="00D45530">
            <w:pPr>
              <w:widowControl/>
              <w:spacing w:line="520" w:lineRule="exact"/>
              <w:rPr>
                <w:rFonts w:ascii="黑体" w:eastAsia="黑体" w:hAnsi="黑体"/>
                <w:sz w:val="32"/>
                <w:szCs w:val="32"/>
              </w:rPr>
            </w:pPr>
          </w:p>
          <w:tbl>
            <w:tblPr>
              <w:tblW w:w="0" w:type="auto"/>
              <w:tblLook w:val="0000" w:firstRow="0" w:lastRow="0" w:firstColumn="0" w:lastColumn="0" w:noHBand="0" w:noVBand="0"/>
            </w:tblPr>
            <w:tblGrid>
              <w:gridCol w:w="2163"/>
              <w:gridCol w:w="1276"/>
              <w:gridCol w:w="1418"/>
              <w:gridCol w:w="836"/>
              <w:gridCol w:w="2397"/>
            </w:tblGrid>
            <w:tr w:rsidR="005C54AA" w:rsidRPr="00B80FAB" w:rsidTr="00E96342">
              <w:trPr>
                <w:trHeight w:val="405"/>
              </w:trPr>
              <w:tc>
                <w:tcPr>
                  <w:tcW w:w="8090" w:type="dxa"/>
                  <w:gridSpan w:val="5"/>
                  <w:tcBorders>
                    <w:top w:val="nil"/>
                    <w:left w:val="nil"/>
                    <w:bottom w:val="nil"/>
                    <w:right w:val="nil"/>
                  </w:tcBorders>
                  <w:vAlign w:val="center"/>
                </w:tcPr>
                <w:p w:rsidR="005C54AA" w:rsidRPr="00B80FAB" w:rsidRDefault="005C54AA" w:rsidP="005C54AA">
                  <w:pPr>
                    <w:widowControl/>
                    <w:spacing w:line="520" w:lineRule="exact"/>
                    <w:jc w:val="center"/>
                    <w:rPr>
                      <w:rFonts w:ascii="黑体" w:eastAsia="黑体" w:hAnsi="黑体" w:cs="宋体"/>
                      <w:kern w:val="0"/>
                      <w:sz w:val="32"/>
                      <w:szCs w:val="32"/>
                    </w:rPr>
                  </w:pPr>
                  <w:r w:rsidRPr="00B80FAB">
                    <w:rPr>
                      <w:rFonts w:ascii="黑体" w:eastAsia="黑体" w:hAnsi="黑体" w:hint="eastAsia"/>
                      <w:sz w:val="32"/>
                      <w:szCs w:val="32"/>
                    </w:rPr>
                    <w:t>“三公”经费预算情况及增减变化原因</w:t>
                  </w:r>
                </w:p>
              </w:tc>
            </w:tr>
            <w:tr w:rsidR="005C54AA" w:rsidRPr="00B80FAB" w:rsidTr="00E96342">
              <w:trPr>
                <w:trHeight w:val="221"/>
              </w:trPr>
              <w:tc>
                <w:tcPr>
                  <w:tcW w:w="2163"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C54AA" w:rsidRPr="00B80FAB" w:rsidRDefault="005C54AA"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C54AA" w:rsidRPr="00B80FAB" w:rsidRDefault="005C54AA" w:rsidP="005C54AA">
                  <w:pPr>
                    <w:widowControl/>
                    <w:jc w:val="right"/>
                    <w:rPr>
                      <w:rFonts w:ascii="宋体" w:hAnsi="宋体" w:cs="宋体"/>
                      <w:kern w:val="0"/>
                      <w:sz w:val="24"/>
                      <w:szCs w:val="24"/>
                    </w:rPr>
                  </w:pPr>
                  <w:r w:rsidRPr="00B80FAB">
                    <w:rPr>
                      <w:rFonts w:ascii="宋体" w:hAnsi="宋体" w:cs="宋体" w:hint="eastAsia"/>
                      <w:kern w:val="0"/>
                      <w:sz w:val="24"/>
                      <w:szCs w:val="24"/>
                    </w:rPr>
                    <w:t>单位：万元</w:t>
                  </w:r>
                </w:p>
              </w:tc>
            </w:tr>
            <w:tr w:rsidR="005C54AA" w:rsidRPr="00B80FAB" w:rsidTr="00E96342">
              <w:trPr>
                <w:trHeight w:val="285"/>
              </w:trPr>
              <w:tc>
                <w:tcPr>
                  <w:tcW w:w="2163" w:type="dxa"/>
                  <w:tcBorders>
                    <w:top w:val="single" w:sz="4" w:space="0" w:color="auto"/>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2018年度预算</w:t>
                  </w:r>
                </w:p>
              </w:tc>
              <w:tc>
                <w:tcPr>
                  <w:tcW w:w="1418"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2019年度预算</w:t>
                  </w:r>
                </w:p>
              </w:tc>
              <w:tc>
                <w:tcPr>
                  <w:tcW w:w="836"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b/>
                      <w:kern w:val="0"/>
                      <w:sz w:val="24"/>
                      <w:szCs w:val="24"/>
                    </w:rPr>
                  </w:pPr>
                  <w:r w:rsidRPr="00B80FAB">
                    <w:rPr>
                      <w:rFonts w:ascii="仿宋_GB2312" w:eastAsia="仿宋_GB2312" w:hAnsi="宋体" w:cs="宋体" w:hint="eastAsia"/>
                      <w:b/>
                      <w:kern w:val="0"/>
                      <w:sz w:val="24"/>
                      <w:szCs w:val="24"/>
                    </w:rPr>
                    <w:t>变化原因</w:t>
                  </w:r>
                </w:p>
              </w:tc>
            </w:tr>
            <w:tr w:rsidR="005C54AA" w:rsidRPr="00B80FAB" w:rsidTr="00E96342">
              <w:trPr>
                <w:trHeight w:val="285"/>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因公出</w:t>
                  </w:r>
                  <w:proofErr w:type="gramStart"/>
                  <w:r w:rsidRPr="00B80FAB">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5C54AA" w:rsidP="005C54AA">
                  <w:pPr>
                    <w:widowControl/>
                    <w:jc w:val="left"/>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无增减变化</w:t>
                  </w:r>
                </w:p>
              </w:tc>
            </w:tr>
            <w:tr w:rsidR="005C54AA" w:rsidRPr="00B80FAB" w:rsidTr="00E96342">
              <w:trPr>
                <w:trHeight w:val="285"/>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5C54AA" w:rsidRPr="00B80FAB" w:rsidRDefault="005C54AA" w:rsidP="005C54AA">
                  <w:pPr>
                    <w:widowControl/>
                    <w:jc w:val="left"/>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无增减变化</w:t>
                  </w:r>
                </w:p>
              </w:tc>
            </w:tr>
            <w:tr w:rsidR="005C54AA" w:rsidRPr="00B80FAB" w:rsidTr="00E96342">
              <w:trPr>
                <w:trHeight w:val="570"/>
              </w:trPr>
              <w:tc>
                <w:tcPr>
                  <w:tcW w:w="2163" w:type="dxa"/>
                  <w:tcBorders>
                    <w:top w:val="nil"/>
                    <w:left w:val="single" w:sz="4" w:space="0" w:color="auto"/>
                    <w:bottom w:val="single" w:sz="4" w:space="0" w:color="auto"/>
                    <w:right w:val="single" w:sz="4" w:space="0" w:color="auto"/>
                  </w:tcBorders>
                  <w:vAlign w:val="center"/>
                </w:tcPr>
                <w:p w:rsidR="005C54AA" w:rsidRPr="00B80FAB" w:rsidRDefault="005C54AA"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5C54AA" w:rsidRPr="00B80FAB" w:rsidRDefault="00CD2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18.5</w:t>
                  </w:r>
                </w:p>
              </w:tc>
              <w:tc>
                <w:tcPr>
                  <w:tcW w:w="1418" w:type="dxa"/>
                  <w:tcBorders>
                    <w:top w:val="nil"/>
                    <w:left w:val="nil"/>
                    <w:bottom w:val="single" w:sz="4" w:space="0" w:color="auto"/>
                    <w:right w:val="single" w:sz="4" w:space="0" w:color="auto"/>
                  </w:tcBorders>
                  <w:vAlign w:val="center"/>
                </w:tcPr>
                <w:p w:rsidR="005C54AA" w:rsidRPr="00B80FAB" w:rsidRDefault="00CD2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21.5</w:t>
                  </w:r>
                </w:p>
              </w:tc>
              <w:tc>
                <w:tcPr>
                  <w:tcW w:w="836" w:type="dxa"/>
                  <w:tcBorders>
                    <w:top w:val="nil"/>
                    <w:left w:val="nil"/>
                    <w:bottom w:val="single" w:sz="4" w:space="0" w:color="auto"/>
                    <w:right w:val="single" w:sz="4" w:space="0" w:color="auto"/>
                  </w:tcBorders>
                  <w:vAlign w:val="center"/>
                </w:tcPr>
                <w:p w:rsidR="005C54AA" w:rsidRPr="00B80FAB" w:rsidRDefault="00CD2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2397" w:type="dxa"/>
                  <w:tcBorders>
                    <w:top w:val="nil"/>
                    <w:left w:val="nil"/>
                    <w:bottom w:val="single" w:sz="4" w:space="0" w:color="auto"/>
                    <w:right w:val="single" w:sz="4" w:space="0" w:color="auto"/>
                  </w:tcBorders>
                  <w:vAlign w:val="center"/>
                </w:tcPr>
                <w:p w:rsidR="005C54AA" w:rsidRPr="00B80FAB" w:rsidRDefault="00CD2F3E" w:rsidP="005C54AA">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专项工作增多，用车量加大，车辆增加一辆，车辆</w:t>
                  </w:r>
                  <w:r w:rsidR="00232C13">
                    <w:rPr>
                      <w:rFonts w:ascii="仿宋_GB2312" w:eastAsia="仿宋_GB2312" w:hAnsi="宋体" w:cs="宋体" w:hint="eastAsia"/>
                      <w:kern w:val="0"/>
                      <w:sz w:val="24"/>
                      <w:szCs w:val="24"/>
                    </w:rPr>
                    <w:t>老化，维护次数增多。</w:t>
                  </w:r>
                </w:p>
              </w:tc>
            </w:tr>
            <w:tr w:rsidR="00CD2F3E" w:rsidRPr="00B80FAB" w:rsidTr="00CD2F3E">
              <w:trPr>
                <w:trHeight w:val="616"/>
              </w:trPr>
              <w:tc>
                <w:tcPr>
                  <w:tcW w:w="2163" w:type="dxa"/>
                  <w:tcBorders>
                    <w:top w:val="nil"/>
                    <w:left w:val="single" w:sz="4" w:space="0" w:color="auto"/>
                    <w:bottom w:val="single" w:sz="4" w:space="0" w:color="auto"/>
                    <w:right w:val="single" w:sz="4" w:space="0" w:color="auto"/>
                  </w:tcBorders>
                  <w:vAlign w:val="center"/>
                </w:tcPr>
                <w:p w:rsidR="00CD2F3E" w:rsidRPr="00B80FAB" w:rsidRDefault="00CD2F3E"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CD2F3E" w:rsidRPr="00B80FAB" w:rsidRDefault="00CD2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1418" w:type="dxa"/>
                  <w:tcBorders>
                    <w:top w:val="nil"/>
                    <w:left w:val="nil"/>
                    <w:bottom w:val="single" w:sz="4" w:space="0" w:color="auto"/>
                    <w:right w:val="single" w:sz="4" w:space="0" w:color="auto"/>
                  </w:tcBorders>
                  <w:vAlign w:val="center"/>
                </w:tcPr>
                <w:p w:rsidR="00CD2F3E" w:rsidRPr="00B80FAB" w:rsidRDefault="00CD2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w:t>
                  </w:r>
                </w:p>
              </w:tc>
              <w:tc>
                <w:tcPr>
                  <w:tcW w:w="836" w:type="dxa"/>
                  <w:tcBorders>
                    <w:top w:val="nil"/>
                    <w:left w:val="nil"/>
                    <w:bottom w:val="single" w:sz="4" w:space="0" w:color="auto"/>
                    <w:right w:val="single" w:sz="4" w:space="0" w:color="auto"/>
                  </w:tcBorders>
                  <w:vAlign w:val="center"/>
                </w:tcPr>
                <w:p w:rsidR="00CD2F3E" w:rsidRPr="00B80FAB" w:rsidRDefault="00CD2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CD2F3E" w:rsidRPr="00B80FAB" w:rsidRDefault="00CD2F3E" w:rsidP="00B741B2">
                  <w:pPr>
                    <w:widowControl/>
                    <w:jc w:val="left"/>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无增减变化</w:t>
                  </w:r>
                </w:p>
              </w:tc>
            </w:tr>
            <w:tr w:rsidR="00CD2F3E" w:rsidRPr="00B80FAB" w:rsidTr="00E96342">
              <w:trPr>
                <w:trHeight w:val="1140"/>
              </w:trPr>
              <w:tc>
                <w:tcPr>
                  <w:tcW w:w="2163" w:type="dxa"/>
                  <w:tcBorders>
                    <w:top w:val="nil"/>
                    <w:left w:val="single" w:sz="4" w:space="0" w:color="auto"/>
                    <w:bottom w:val="single" w:sz="4" w:space="0" w:color="auto"/>
                    <w:right w:val="single" w:sz="4" w:space="0" w:color="auto"/>
                  </w:tcBorders>
                  <w:vAlign w:val="center"/>
                </w:tcPr>
                <w:p w:rsidR="00CD2F3E" w:rsidRPr="00B80FAB" w:rsidRDefault="00CD2F3E" w:rsidP="005C54AA">
                  <w:pPr>
                    <w:widowControl/>
                    <w:jc w:val="center"/>
                    <w:rPr>
                      <w:rFonts w:ascii="仿宋_GB2312" w:eastAsia="仿宋_GB2312" w:hAnsi="宋体" w:cs="宋体"/>
                      <w:kern w:val="0"/>
                      <w:sz w:val="24"/>
                      <w:szCs w:val="24"/>
                    </w:rPr>
                  </w:pPr>
                  <w:r w:rsidRPr="00B80FAB">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CD2F3E" w:rsidRPr="00B80FAB" w:rsidRDefault="00CD2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28.5</w:t>
                  </w:r>
                </w:p>
              </w:tc>
              <w:tc>
                <w:tcPr>
                  <w:tcW w:w="1418" w:type="dxa"/>
                  <w:tcBorders>
                    <w:top w:val="nil"/>
                    <w:left w:val="nil"/>
                    <w:bottom w:val="single" w:sz="4" w:space="0" w:color="auto"/>
                    <w:right w:val="single" w:sz="4" w:space="0" w:color="auto"/>
                  </w:tcBorders>
                  <w:vAlign w:val="center"/>
                </w:tcPr>
                <w:p w:rsidR="00CD2F3E" w:rsidRPr="00B80FAB" w:rsidRDefault="00CD2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31.5</w:t>
                  </w:r>
                </w:p>
              </w:tc>
              <w:tc>
                <w:tcPr>
                  <w:tcW w:w="836" w:type="dxa"/>
                  <w:tcBorders>
                    <w:top w:val="nil"/>
                    <w:left w:val="nil"/>
                    <w:bottom w:val="single" w:sz="4" w:space="0" w:color="auto"/>
                    <w:right w:val="single" w:sz="4" w:space="0" w:color="auto"/>
                  </w:tcBorders>
                  <w:vAlign w:val="center"/>
                </w:tcPr>
                <w:p w:rsidR="00CD2F3E" w:rsidRPr="00B80FAB" w:rsidRDefault="00CD2F3E" w:rsidP="005C54AA">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2397" w:type="dxa"/>
                  <w:tcBorders>
                    <w:top w:val="nil"/>
                    <w:left w:val="nil"/>
                    <w:bottom w:val="single" w:sz="4" w:space="0" w:color="auto"/>
                    <w:right w:val="single" w:sz="4" w:space="0" w:color="auto"/>
                  </w:tcBorders>
                  <w:vAlign w:val="center"/>
                </w:tcPr>
                <w:p w:rsidR="00CD2F3E" w:rsidRPr="00B80FAB" w:rsidRDefault="00232C13" w:rsidP="003D37CD">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专项工作增多，用车量加大，车辆增加一辆，车辆老化，维护次数增多。</w:t>
                  </w:r>
                </w:p>
              </w:tc>
            </w:tr>
            <w:tr w:rsidR="00CD2F3E" w:rsidRPr="00B80FAB" w:rsidTr="00E96342">
              <w:trPr>
                <w:trHeight w:val="285"/>
              </w:trPr>
              <w:tc>
                <w:tcPr>
                  <w:tcW w:w="2163" w:type="dxa"/>
                  <w:tcBorders>
                    <w:top w:val="nil"/>
                    <w:left w:val="nil"/>
                    <w:bottom w:val="nil"/>
                    <w:right w:val="nil"/>
                  </w:tcBorders>
                  <w:vAlign w:val="center"/>
                </w:tcPr>
                <w:p w:rsidR="00CD2F3E" w:rsidRPr="00B80FAB" w:rsidRDefault="00CD2F3E" w:rsidP="005C54A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CD2F3E" w:rsidRPr="00B80FAB" w:rsidRDefault="00CD2F3E" w:rsidP="005C54A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CD2F3E" w:rsidRPr="00B80FAB" w:rsidRDefault="00CD2F3E" w:rsidP="005C54A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CD2F3E" w:rsidRPr="00B80FAB" w:rsidRDefault="00CD2F3E" w:rsidP="005C54A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CD2F3E" w:rsidRPr="00B80FAB" w:rsidRDefault="00CD2F3E" w:rsidP="005C54AA">
                  <w:pPr>
                    <w:widowControl/>
                    <w:jc w:val="left"/>
                    <w:rPr>
                      <w:rFonts w:ascii="宋体" w:hAnsi="宋体" w:cs="宋体"/>
                      <w:kern w:val="0"/>
                      <w:sz w:val="24"/>
                      <w:szCs w:val="24"/>
                    </w:rPr>
                  </w:pPr>
                </w:p>
              </w:tc>
            </w:tr>
          </w:tbl>
          <w:p w:rsidR="001B4688" w:rsidRPr="00B80FAB" w:rsidRDefault="001B4688" w:rsidP="002F530F">
            <w:pPr>
              <w:widowControl/>
              <w:spacing w:line="520" w:lineRule="exact"/>
              <w:ind w:right="480"/>
              <w:rPr>
                <w:rFonts w:ascii="仿宋" w:eastAsia="仿宋" w:hAnsi="仿宋" w:cs="宋体"/>
                <w:kern w:val="0"/>
                <w:sz w:val="24"/>
                <w:szCs w:val="24"/>
              </w:rPr>
            </w:pPr>
          </w:p>
        </w:tc>
      </w:tr>
    </w:tbl>
    <w:p w:rsidR="002F530F" w:rsidRPr="00B80FAB" w:rsidRDefault="002F530F" w:rsidP="002F530F">
      <w:pPr>
        <w:spacing w:line="360" w:lineRule="auto"/>
        <w:rPr>
          <w:rFonts w:ascii="黑体" w:eastAsia="黑体" w:hAnsi="黑体" w:cs="Times New Roman"/>
          <w:sz w:val="32"/>
          <w:szCs w:val="32"/>
        </w:rPr>
      </w:pPr>
    </w:p>
    <w:p w:rsidR="00782208" w:rsidRPr="00B80FAB" w:rsidRDefault="00782208" w:rsidP="00982F3D">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第五部分：绩效预算信息</w:t>
      </w:r>
    </w:p>
    <w:p w:rsidR="00782208" w:rsidRPr="00B80FAB" w:rsidRDefault="00782208" w:rsidP="005C7B89">
      <w:pPr>
        <w:spacing w:line="360" w:lineRule="auto"/>
        <w:ind w:firstLineChars="200" w:firstLine="643"/>
        <w:rPr>
          <w:rFonts w:ascii="仿宋" w:eastAsia="仿宋" w:hAnsi="仿宋"/>
          <w:b/>
          <w:sz w:val="32"/>
          <w:szCs w:val="32"/>
        </w:rPr>
      </w:pPr>
      <w:r w:rsidRPr="00B80FAB">
        <w:rPr>
          <w:rFonts w:ascii="仿宋" w:eastAsia="仿宋" w:hAnsi="仿宋" w:hint="eastAsia"/>
          <w:b/>
          <w:sz w:val="32"/>
          <w:szCs w:val="32"/>
        </w:rPr>
        <w:t>一、总体绩效目标：</w:t>
      </w:r>
    </w:p>
    <w:p w:rsidR="006F723C" w:rsidRPr="006F723C" w:rsidRDefault="006F723C" w:rsidP="006F723C">
      <w:pPr>
        <w:pStyle w:val="Normal"/>
        <w:widowControl/>
        <w:ind w:firstLineChars="200" w:firstLine="640"/>
        <w:rPr>
          <w:rFonts w:ascii="仿宋" w:eastAsia="仿宋" w:hAnsi="仿宋"/>
          <w:sz w:val="32"/>
          <w:szCs w:val="32"/>
        </w:rPr>
      </w:pPr>
      <w:r w:rsidRPr="006F723C">
        <w:rPr>
          <w:rFonts w:ascii="仿宋" w:eastAsia="仿宋" w:hAnsi="仿宋" w:hint="eastAsia"/>
          <w:sz w:val="32"/>
          <w:szCs w:val="32"/>
        </w:rPr>
        <w:t>紧紧围绕全区中心工作和区委重要部署，民主表决，科学决策，坚持以人为本，把维护群众利益、落实精准扶贫政策，改善民生作为乡镇工作的着力点。制定、落实镇经济发展规划；组织实施社会主义法制与民主教育；维护社会秩序稳定；加强公共设施建设和管理，保护、改善生态和群众生活环境，保护群众人身权利和财产安全，保障群众合法权益；管理民政事务工作，发展好社会福利工作，做好社会保障工作，为建设社会主义新农村，努力开创我镇工作新局面。</w:t>
      </w:r>
    </w:p>
    <w:p w:rsidR="005A1A44" w:rsidRDefault="005A1A44" w:rsidP="005C7B89">
      <w:pPr>
        <w:spacing w:line="360" w:lineRule="auto"/>
        <w:ind w:firstLineChars="200" w:firstLine="643"/>
        <w:rPr>
          <w:rFonts w:ascii="仿宋" w:eastAsia="仿宋" w:hAnsi="仿宋"/>
          <w:b/>
          <w:sz w:val="32"/>
          <w:szCs w:val="32"/>
        </w:rPr>
        <w:sectPr w:rsidR="005A1A44" w:rsidSect="005A1A4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425"/>
          <w:docGrid w:type="linesAndChars" w:linePitch="312"/>
        </w:sectPr>
      </w:pPr>
    </w:p>
    <w:p w:rsidR="00782208" w:rsidRDefault="00782208" w:rsidP="005C7B89">
      <w:pPr>
        <w:spacing w:line="360" w:lineRule="auto"/>
        <w:ind w:firstLineChars="200" w:firstLine="643"/>
        <w:rPr>
          <w:rFonts w:ascii="仿宋" w:eastAsia="仿宋" w:hAnsi="仿宋" w:hint="eastAsia"/>
          <w:b/>
          <w:sz w:val="32"/>
          <w:szCs w:val="32"/>
        </w:rPr>
      </w:pPr>
      <w:r w:rsidRPr="00B80FAB">
        <w:rPr>
          <w:rFonts w:ascii="仿宋" w:eastAsia="仿宋" w:hAnsi="仿宋" w:hint="eastAsia"/>
          <w:b/>
          <w:sz w:val="32"/>
          <w:szCs w:val="32"/>
        </w:rPr>
        <w:lastRenderedPageBreak/>
        <w:t>二、部门职责及工作活动绩效目标指标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B44055" w:rsidRPr="00FF4DFF" w:rsidTr="00CF2D0E">
        <w:tblPrEx>
          <w:tblCellMar>
            <w:top w:w="0" w:type="dxa"/>
            <w:bottom w:w="0" w:type="dxa"/>
          </w:tblCellMar>
        </w:tblPrEx>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B44055" w:rsidRPr="00FF4DFF" w:rsidRDefault="00B44055" w:rsidP="00CD0BC3">
            <w:pPr>
              <w:spacing w:line="300" w:lineRule="exact"/>
              <w:jc w:val="left"/>
              <w:rPr>
                <w:rFonts w:ascii="方正小标宋_GBK" w:eastAsia="方正小标宋_GBK"/>
                <w:sz w:val="24"/>
              </w:rPr>
            </w:pPr>
            <w:r w:rsidRPr="00FF4DFF">
              <w:rPr>
                <w:rFonts w:ascii="方正小标宋_GBK" w:eastAsia="方正小标宋_GBK"/>
                <w:sz w:val="24"/>
              </w:rPr>
              <w:t>902</w:t>
            </w:r>
            <w:r w:rsidRPr="00FF4DFF">
              <w:rPr>
                <w:rFonts w:ascii="方正小标宋_GBK" w:eastAsia="方正小标宋_GBK" w:hint="eastAsia"/>
                <w:sz w:val="24"/>
              </w:rPr>
              <w:t>保定市徐水区崔庄镇人民政府</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B44055" w:rsidRPr="00FF4DFF" w:rsidRDefault="00B44055" w:rsidP="00CD0BC3">
            <w:pPr>
              <w:spacing w:line="300" w:lineRule="exact"/>
              <w:jc w:val="right"/>
              <w:rPr>
                <w:rFonts w:ascii="方正书宋_GBK" w:eastAsia="方正书宋_GBK"/>
                <w:sz w:val="24"/>
              </w:rPr>
            </w:pPr>
            <w:r w:rsidRPr="00FF4DFF">
              <w:rPr>
                <w:rFonts w:ascii="方正书宋_GBK" w:eastAsia="方正书宋_GBK" w:hint="eastAsia"/>
                <w:sz w:val="24"/>
              </w:rPr>
              <w:t>单位：万元</w:t>
            </w:r>
          </w:p>
        </w:tc>
      </w:tr>
      <w:tr w:rsidR="00B44055" w:rsidRPr="00FF4DFF" w:rsidTr="00CF2D0E">
        <w:tblPrEx>
          <w:tblCellMar>
            <w:top w:w="0" w:type="dxa"/>
            <w:bottom w:w="0" w:type="dxa"/>
          </w:tblCellMar>
        </w:tblPrEx>
        <w:trPr>
          <w:trHeight w:val="227"/>
          <w:tblHeader/>
          <w:jc w:val="center"/>
        </w:trPr>
        <w:tc>
          <w:tcPr>
            <w:tcW w:w="2341" w:type="dxa"/>
            <w:vMerge w:val="restart"/>
            <w:shd w:val="clear" w:color="auto" w:fill="auto"/>
            <w:vAlign w:val="center"/>
          </w:tcPr>
          <w:p w:rsidR="00B44055" w:rsidRPr="00FF4DFF" w:rsidRDefault="00B44055" w:rsidP="00CD0BC3">
            <w:pPr>
              <w:spacing w:line="300" w:lineRule="exact"/>
              <w:jc w:val="center"/>
              <w:rPr>
                <w:rFonts w:ascii="方正书宋_GBK" w:eastAsia="方正书宋_GBK"/>
                <w:b/>
              </w:rPr>
            </w:pPr>
            <w:r w:rsidRPr="00FF4DFF">
              <w:rPr>
                <w:rFonts w:ascii="方正书宋_GBK" w:eastAsia="方正书宋_GBK" w:hint="eastAsia"/>
                <w:b/>
              </w:rPr>
              <w:t>职责活动</w:t>
            </w:r>
          </w:p>
        </w:tc>
        <w:tc>
          <w:tcPr>
            <w:tcW w:w="1276" w:type="dxa"/>
            <w:vMerge w:val="restart"/>
            <w:shd w:val="clear" w:color="auto" w:fill="auto"/>
            <w:vAlign w:val="center"/>
          </w:tcPr>
          <w:p w:rsidR="00B44055" w:rsidRPr="00FF4DFF" w:rsidRDefault="00B44055" w:rsidP="00CD0BC3">
            <w:pPr>
              <w:spacing w:line="300" w:lineRule="exact"/>
              <w:jc w:val="center"/>
              <w:rPr>
                <w:rFonts w:ascii="方正书宋_GBK" w:eastAsia="方正书宋_GBK"/>
                <w:b/>
              </w:rPr>
            </w:pPr>
            <w:r w:rsidRPr="00FF4DFF">
              <w:rPr>
                <w:rFonts w:ascii="方正书宋_GBK" w:eastAsia="方正书宋_GBK" w:hint="eastAsia"/>
                <w:b/>
              </w:rPr>
              <w:t>年度预算数</w:t>
            </w:r>
          </w:p>
        </w:tc>
        <w:tc>
          <w:tcPr>
            <w:tcW w:w="2976" w:type="dxa"/>
            <w:vMerge w:val="restart"/>
            <w:shd w:val="clear" w:color="auto" w:fill="auto"/>
            <w:vAlign w:val="center"/>
          </w:tcPr>
          <w:p w:rsidR="00B44055" w:rsidRPr="00FF4DFF" w:rsidRDefault="00B44055" w:rsidP="00CD0BC3">
            <w:pPr>
              <w:spacing w:line="300" w:lineRule="exact"/>
              <w:jc w:val="center"/>
              <w:rPr>
                <w:rFonts w:ascii="方正书宋_GBK" w:eastAsia="方正书宋_GBK"/>
                <w:b/>
              </w:rPr>
            </w:pPr>
            <w:r w:rsidRPr="00FF4DFF">
              <w:rPr>
                <w:rFonts w:ascii="方正书宋_GBK" w:eastAsia="方正书宋_GBK" w:hint="eastAsia"/>
                <w:b/>
              </w:rPr>
              <w:t>内容描述</w:t>
            </w:r>
          </w:p>
        </w:tc>
        <w:tc>
          <w:tcPr>
            <w:tcW w:w="2976" w:type="dxa"/>
            <w:vMerge w:val="restart"/>
            <w:shd w:val="clear" w:color="auto" w:fill="auto"/>
            <w:vAlign w:val="center"/>
          </w:tcPr>
          <w:p w:rsidR="00B44055" w:rsidRPr="00FF4DFF" w:rsidRDefault="00B44055" w:rsidP="00CD0BC3">
            <w:pPr>
              <w:spacing w:line="300" w:lineRule="exact"/>
              <w:jc w:val="center"/>
              <w:rPr>
                <w:rFonts w:ascii="方正书宋_GBK" w:eastAsia="方正书宋_GBK"/>
                <w:b/>
              </w:rPr>
            </w:pPr>
            <w:r w:rsidRPr="00FF4DFF">
              <w:rPr>
                <w:rFonts w:ascii="方正书宋_GBK" w:eastAsia="方正书宋_GBK" w:hint="eastAsia"/>
                <w:b/>
              </w:rPr>
              <w:t>绩效目标</w:t>
            </w:r>
          </w:p>
        </w:tc>
        <w:tc>
          <w:tcPr>
            <w:tcW w:w="1417" w:type="dxa"/>
            <w:vMerge w:val="restart"/>
            <w:shd w:val="clear" w:color="auto" w:fill="auto"/>
            <w:vAlign w:val="center"/>
          </w:tcPr>
          <w:p w:rsidR="00B44055" w:rsidRPr="00FF4DFF" w:rsidRDefault="00B44055" w:rsidP="00CD0BC3">
            <w:pPr>
              <w:spacing w:line="300" w:lineRule="exact"/>
              <w:jc w:val="center"/>
              <w:rPr>
                <w:rFonts w:ascii="方正书宋_GBK" w:eastAsia="方正书宋_GBK"/>
                <w:b/>
              </w:rPr>
            </w:pPr>
            <w:r w:rsidRPr="00FF4DFF">
              <w:rPr>
                <w:rFonts w:ascii="方正书宋_GBK" w:eastAsia="方正书宋_GBK" w:hint="eastAsia"/>
                <w:b/>
              </w:rPr>
              <w:t>绩效指标</w:t>
            </w:r>
          </w:p>
        </w:tc>
        <w:tc>
          <w:tcPr>
            <w:tcW w:w="2948" w:type="dxa"/>
            <w:gridSpan w:val="4"/>
            <w:shd w:val="clear" w:color="auto" w:fill="auto"/>
            <w:vAlign w:val="center"/>
          </w:tcPr>
          <w:p w:rsidR="00B44055" w:rsidRPr="00FF4DFF" w:rsidRDefault="00B44055" w:rsidP="00CD0BC3">
            <w:pPr>
              <w:spacing w:line="300" w:lineRule="exact"/>
              <w:jc w:val="center"/>
              <w:rPr>
                <w:rFonts w:ascii="方正书宋_GBK" w:eastAsia="方正书宋_GBK"/>
                <w:b/>
              </w:rPr>
            </w:pPr>
            <w:r w:rsidRPr="00FF4DFF">
              <w:rPr>
                <w:rFonts w:ascii="方正书宋_GBK" w:eastAsia="方正书宋_GBK" w:hint="eastAsia"/>
                <w:b/>
              </w:rPr>
              <w:t>评价标准</w:t>
            </w:r>
          </w:p>
        </w:tc>
      </w:tr>
      <w:tr w:rsidR="00B44055" w:rsidRPr="00FF4DFF" w:rsidTr="00CF2D0E">
        <w:tblPrEx>
          <w:tblCellMar>
            <w:top w:w="0" w:type="dxa"/>
            <w:bottom w:w="0" w:type="dxa"/>
          </w:tblCellMar>
        </w:tblPrEx>
        <w:trPr>
          <w:trHeight w:val="227"/>
          <w:tblHeader/>
          <w:jc w:val="center"/>
        </w:trPr>
        <w:tc>
          <w:tcPr>
            <w:tcW w:w="2341" w:type="dxa"/>
            <w:vMerge/>
            <w:shd w:val="clear" w:color="auto" w:fill="auto"/>
            <w:vAlign w:val="center"/>
          </w:tcPr>
          <w:p w:rsidR="00B44055" w:rsidRPr="00FF4DFF" w:rsidRDefault="00B44055" w:rsidP="00CD0BC3">
            <w:pPr>
              <w:spacing w:line="300" w:lineRule="exact"/>
              <w:jc w:val="left"/>
              <w:outlineLvl w:val="0"/>
            </w:pPr>
          </w:p>
        </w:tc>
        <w:tc>
          <w:tcPr>
            <w:tcW w:w="1276" w:type="dxa"/>
            <w:vMerge/>
            <w:shd w:val="clear" w:color="auto" w:fill="auto"/>
            <w:vAlign w:val="center"/>
          </w:tcPr>
          <w:p w:rsidR="00B44055" w:rsidRPr="00FF4DFF" w:rsidRDefault="00B44055" w:rsidP="00CD0BC3">
            <w:pPr>
              <w:spacing w:line="300" w:lineRule="exact"/>
              <w:jc w:val="left"/>
              <w:outlineLvl w:val="0"/>
            </w:pPr>
          </w:p>
        </w:tc>
        <w:tc>
          <w:tcPr>
            <w:tcW w:w="2976" w:type="dxa"/>
            <w:vMerge/>
            <w:shd w:val="clear" w:color="auto" w:fill="auto"/>
            <w:vAlign w:val="center"/>
          </w:tcPr>
          <w:p w:rsidR="00B44055" w:rsidRPr="00FF4DFF" w:rsidRDefault="00B44055" w:rsidP="00CD0BC3">
            <w:pPr>
              <w:spacing w:line="300" w:lineRule="exact"/>
              <w:jc w:val="left"/>
              <w:outlineLvl w:val="0"/>
            </w:pPr>
          </w:p>
        </w:tc>
        <w:tc>
          <w:tcPr>
            <w:tcW w:w="2976" w:type="dxa"/>
            <w:vMerge/>
            <w:shd w:val="clear" w:color="auto" w:fill="auto"/>
            <w:vAlign w:val="center"/>
          </w:tcPr>
          <w:p w:rsidR="00B44055" w:rsidRPr="00FF4DFF" w:rsidRDefault="00B44055" w:rsidP="00CD0BC3">
            <w:pPr>
              <w:spacing w:line="300" w:lineRule="exact"/>
              <w:jc w:val="left"/>
              <w:outlineLvl w:val="0"/>
            </w:pPr>
          </w:p>
        </w:tc>
        <w:tc>
          <w:tcPr>
            <w:tcW w:w="1417" w:type="dxa"/>
            <w:vMerge/>
            <w:shd w:val="clear" w:color="auto" w:fill="auto"/>
            <w:vAlign w:val="center"/>
          </w:tcPr>
          <w:p w:rsidR="00B44055" w:rsidRPr="00FF4DFF" w:rsidRDefault="00B44055" w:rsidP="00CD0BC3">
            <w:pPr>
              <w:spacing w:line="300" w:lineRule="exact"/>
              <w:jc w:val="left"/>
              <w:outlineLvl w:val="0"/>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b/>
              </w:rPr>
            </w:pPr>
            <w:r w:rsidRPr="00FF4DFF">
              <w:rPr>
                <w:rFonts w:ascii="方正书宋_GBK" w:eastAsia="方正书宋_GBK" w:hint="eastAsia"/>
                <w:b/>
              </w:rPr>
              <w:t>优</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b/>
              </w:rPr>
            </w:pPr>
            <w:r w:rsidRPr="00FF4DFF">
              <w:rPr>
                <w:rFonts w:ascii="方正书宋_GBK" w:eastAsia="方正书宋_GBK" w:hint="eastAsia"/>
                <w:b/>
              </w:rPr>
              <w:t>良</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b/>
              </w:rPr>
            </w:pPr>
            <w:r w:rsidRPr="00FF4DFF">
              <w:rPr>
                <w:rFonts w:ascii="方正书宋_GBK" w:eastAsia="方正书宋_GBK" w:hint="eastAsia"/>
                <w:b/>
              </w:rPr>
              <w:t>中</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b/>
              </w:rPr>
            </w:pPr>
            <w:r w:rsidRPr="00FF4DFF">
              <w:rPr>
                <w:rFonts w:ascii="方正书宋_GBK" w:eastAsia="方正书宋_GBK" w:hint="eastAsia"/>
                <w:b/>
              </w:rPr>
              <w:t>差</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b/>
              </w:rPr>
            </w:pPr>
            <w:r w:rsidRPr="00FF4DFF">
              <w:rPr>
                <w:rFonts w:ascii="方正书宋_GBK" w:eastAsia="方正书宋_GBK" w:hint="eastAsia"/>
                <w:b/>
              </w:rPr>
              <w:t>一、选举和任免</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hint="eastAsia"/>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1</w:t>
            </w:r>
            <w:r w:rsidRPr="00FF4DFF">
              <w:rPr>
                <w:rFonts w:ascii="方正书宋_GBK" w:eastAsia="方正书宋_GBK" w:hint="eastAsia"/>
              </w:rPr>
              <w:t>、确保有关选举的法律法规符合实际，在充分考察调研的基础上，实施对其进行修改。</w:t>
            </w:r>
            <w:r w:rsidRPr="00FF4DFF">
              <w:rPr>
                <w:rFonts w:ascii="方正书宋_GBK" w:eastAsia="方正书宋_GBK"/>
              </w:rPr>
              <w:t>2</w:t>
            </w:r>
            <w:r w:rsidRPr="00FF4DFF">
              <w:rPr>
                <w:rFonts w:ascii="方正书宋_GBK" w:eastAsia="方正书宋_GBK" w:hint="eastAsia"/>
              </w:rPr>
              <w:t>、对乡镇政府组成人员和乡镇人民法院主要负责人进行目标责任监督，确保依法履行职责，完成目标任务。</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、换届选举及人事任免</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hint="eastAsia"/>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hint="eastAsia"/>
              </w:rPr>
              <w:t>换届选举工作完成率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政治任务实现率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二、民族宗教事务管理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w:t>
            </w:r>
            <w:r w:rsidRPr="00FF4DFF">
              <w:rPr>
                <w:rFonts w:ascii="方正书宋_GBK" w:eastAsia="方正书宋_GBK" w:hint="eastAsia"/>
              </w:rPr>
              <w:lastRenderedPageBreak/>
              <w:t>宗教方面的</w:t>
            </w:r>
            <w:proofErr w:type="gramStart"/>
            <w:r w:rsidRPr="00FF4DFF">
              <w:rPr>
                <w:rFonts w:ascii="方正书宋_GBK" w:eastAsia="方正书宋_GBK" w:hint="eastAsia"/>
              </w:rPr>
              <w:t>维稳问题</w:t>
            </w:r>
            <w:proofErr w:type="gramEnd"/>
            <w:r w:rsidRPr="00FF4DFF">
              <w:rPr>
                <w:rFonts w:ascii="方正书宋_GBK" w:eastAsia="方正书宋_GBK" w:hint="eastAsia"/>
              </w:rPr>
              <w:t>促进民族宗教团结、稳定，妥善处置宗教突发事件、维护宗教界和谐稳定。</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加强宗教事务管理工作，加强其他民族宗教综合性事务管理工作。</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 xml:space="preserve">　　</w:t>
            </w:r>
            <w:r w:rsidRPr="00FF4DFF">
              <w:rPr>
                <w:rFonts w:ascii="方正书宋_GBK" w:eastAsia="方正书宋_GBK"/>
                <w:b/>
              </w:rPr>
              <w:t>1</w:t>
            </w:r>
            <w:r w:rsidRPr="00FF4DFF">
              <w:rPr>
                <w:rFonts w:ascii="方正书宋_GBK" w:eastAsia="方正书宋_GBK" w:hint="eastAsia"/>
                <w:b/>
              </w:rPr>
              <w:t>、民族宗教综合治理</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加强民族宗教的法制宣传和团结教育，团结和动员广大信教群众为改革开放和经济建设服务。协助处理民族宗教方面</w:t>
            </w:r>
            <w:proofErr w:type="gramStart"/>
            <w:r w:rsidRPr="00FF4DFF">
              <w:rPr>
                <w:rFonts w:ascii="方正书宋_GBK" w:eastAsia="方正书宋_GBK" w:hint="eastAsia"/>
              </w:rPr>
              <w:t>的维稳问题</w:t>
            </w:r>
            <w:proofErr w:type="gramEnd"/>
            <w:r w:rsidRPr="00FF4DFF">
              <w:rPr>
                <w:rFonts w:ascii="方正书宋_GBK" w:eastAsia="方正书宋_GBK" w:hint="eastAsia"/>
              </w:rPr>
              <w:t>。进行清真食品检查；处理其他不可预见的民族宗教问题。对地下主教、神甫及其骨干分子进行监控、反渗透，巩固爱国人员的领导地位。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加大补助力度，增强反渗透能力。不断提高民族宗教法律政策宣传覆盖率</w:t>
            </w:r>
            <w:r w:rsidRPr="00FF4DFF">
              <w:rPr>
                <w:rFonts w:ascii="方正书宋_GBK" w:eastAsia="方正书宋_GBK"/>
              </w:rPr>
              <w:t>,</w:t>
            </w:r>
            <w:r w:rsidRPr="00FF4DFF">
              <w:rPr>
                <w:rFonts w:ascii="方正书宋_GBK" w:eastAsia="方正书宋_GBK" w:hint="eastAsia"/>
              </w:rPr>
              <w:t>加大宣传教育力度</w:t>
            </w:r>
            <w:r w:rsidRPr="00FF4DFF">
              <w:rPr>
                <w:rFonts w:ascii="方正书宋_GBK" w:eastAsia="方正书宋_GBK"/>
              </w:rPr>
              <w:t>;</w:t>
            </w:r>
            <w:r w:rsidRPr="00FF4DFF">
              <w:rPr>
                <w:rFonts w:ascii="方正书宋_GBK" w:eastAsia="方正书宋_GBK" w:hint="eastAsia"/>
              </w:rPr>
              <w:t>妥善协助解决突发事件</w:t>
            </w:r>
            <w:r w:rsidRPr="00FF4DFF">
              <w:rPr>
                <w:rFonts w:ascii="方正书宋_GBK" w:eastAsia="方正书宋_GBK"/>
              </w:rPr>
              <w:t>;</w:t>
            </w:r>
            <w:r w:rsidRPr="00FF4DFF">
              <w:rPr>
                <w:rFonts w:ascii="方正书宋_GBK" w:eastAsia="方正书宋_GBK" w:hint="eastAsia"/>
              </w:rPr>
              <w:t>提高清真食品检查效率</w:t>
            </w:r>
            <w:r w:rsidRPr="00FF4DFF">
              <w:rPr>
                <w:rFonts w:ascii="方正书宋_GBK" w:eastAsia="方正书宋_GBK"/>
              </w:rPr>
              <w:t>,</w:t>
            </w:r>
            <w:r w:rsidRPr="00FF4DFF">
              <w:rPr>
                <w:rFonts w:ascii="方正书宋_GBK" w:eastAsia="方正书宋_GBK" w:hint="eastAsia"/>
              </w:rPr>
              <w:t>及时解决其他民族宗教问题。</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roofErr w:type="gramStart"/>
            <w:r w:rsidRPr="00FF4DFF">
              <w:rPr>
                <w:rFonts w:ascii="方正书宋_GBK" w:eastAsia="方正书宋_GBK" w:hint="eastAsia"/>
              </w:rPr>
              <w:t>维稳突出</w:t>
            </w:r>
            <w:proofErr w:type="gramEnd"/>
            <w:r w:rsidRPr="00FF4DFF">
              <w:rPr>
                <w:rFonts w:ascii="方正书宋_GBK" w:eastAsia="方正书宋_GBK" w:hint="eastAsia"/>
              </w:rPr>
              <w:t>问题解决率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天主教神职人员补助覆盖率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三、政法综</w:t>
            </w:r>
            <w:proofErr w:type="gramStart"/>
            <w:r w:rsidRPr="00FF4DFF">
              <w:rPr>
                <w:rFonts w:ascii="方正书宋_GBK" w:eastAsia="方正书宋_GBK" w:hint="eastAsia"/>
                <w:b/>
              </w:rPr>
              <w:t>治稳定</w:t>
            </w:r>
            <w:proofErr w:type="gramEnd"/>
            <w:r w:rsidRPr="00FF4DFF">
              <w:rPr>
                <w:rFonts w:ascii="方正书宋_GBK" w:eastAsia="方正书宋_GBK" w:hint="eastAsia"/>
                <w:b/>
              </w:rPr>
              <w:t>和国家安全</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9.40</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rPr>
              <w:t>1</w:t>
            </w:r>
            <w:r w:rsidRPr="00FF4DFF">
              <w:rPr>
                <w:rFonts w:ascii="方正书宋_GBK" w:eastAsia="方正书宋_GBK" w:hint="eastAsia"/>
              </w:rPr>
              <w:t>、贯彻实施国家安全战略，推进国家安全法制建设，贯彻落实国家安全工作方针，研究解决涉及国家安全工作的重大问题。</w:t>
            </w:r>
            <w:r w:rsidRPr="00FF4DFF">
              <w:rPr>
                <w:rFonts w:ascii="方正书宋_GBK" w:eastAsia="方正书宋_GBK"/>
              </w:rPr>
              <w:t>2</w:t>
            </w:r>
            <w:r w:rsidRPr="00FF4DFF">
              <w:rPr>
                <w:rFonts w:ascii="方正书宋_GBK" w:eastAsia="方正书宋_GBK" w:hint="eastAsia"/>
              </w:rPr>
              <w:t>、推进社会治安综合治理，维护社会稳定，有效地维护本乡镇的可持续稳定。同时抓好全民普法工作，推进依法治理。</w:t>
            </w:r>
            <w:r w:rsidRPr="00FF4DFF">
              <w:rPr>
                <w:rFonts w:ascii="方正书宋_GBK" w:eastAsia="方正书宋_GBK"/>
              </w:rPr>
              <w:t>3</w:t>
            </w:r>
            <w:r w:rsidRPr="00FF4DFF">
              <w:rPr>
                <w:rFonts w:ascii="方正书宋_GBK" w:eastAsia="方正书宋_GBK" w:hint="eastAsia"/>
              </w:rPr>
              <w:t>、加强政法队伍建设和领导班子建设。</w:t>
            </w:r>
            <w:r w:rsidRPr="00FF4DFF">
              <w:rPr>
                <w:rFonts w:ascii="方正书宋_GBK" w:eastAsia="方正书宋_GBK"/>
              </w:rPr>
              <w:t>4</w:t>
            </w:r>
            <w:r w:rsidRPr="00FF4DFF">
              <w:rPr>
                <w:rFonts w:ascii="方正书宋_GBK" w:eastAsia="方正书宋_GBK" w:hint="eastAsia"/>
              </w:rPr>
              <w:t>、受理并查处涉法信访案件工作，促进司法公正。</w:t>
            </w:r>
            <w:r w:rsidRPr="00FF4DFF">
              <w:rPr>
                <w:rFonts w:ascii="方正书宋_GBK" w:eastAsia="方正书宋_GBK"/>
              </w:rPr>
              <w:t>5</w:t>
            </w:r>
            <w:r w:rsidRPr="00FF4DFF">
              <w:rPr>
                <w:rFonts w:ascii="方正书宋_GBK" w:eastAsia="方正书宋_GBK" w:hint="eastAsia"/>
              </w:rPr>
              <w:t>、</w:t>
            </w:r>
            <w:r w:rsidRPr="00FF4DFF">
              <w:rPr>
                <w:rFonts w:ascii="方正书宋_GBK" w:eastAsia="方正书宋_GBK" w:hint="eastAsia"/>
              </w:rPr>
              <w:lastRenderedPageBreak/>
              <w:t>坚持社会治安综合治理属地管理原则，抓好目标管理责任制、领导责任制、责任追究和一票否决权等</w:t>
            </w:r>
            <w:r w:rsidRPr="00FF4DFF">
              <w:rPr>
                <w:rFonts w:ascii="方正书宋_GBK" w:eastAsia="方正书宋_GBK"/>
              </w:rPr>
              <w:t xml:space="preserve"> </w:t>
            </w:r>
            <w:r w:rsidRPr="00FF4DFF">
              <w:rPr>
                <w:rFonts w:ascii="方正书宋_GBK" w:eastAsia="方正书宋_GBK" w:hint="eastAsia"/>
              </w:rPr>
              <w:t>制度的落实，抓好中小学校的社会治安综合治理和所辖乡镇铁路治安联防护路等工作。</w:t>
            </w:r>
            <w:r w:rsidRPr="00FF4DFF">
              <w:rPr>
                <w:rFonts w:ascii="方正书宋_GBK" w:eastAsia="方正书宋_GBK"/>
              </w:rPr>
              <w:t>6</w:t>
            </w:r>
            <w:r w:rsidRPr="00FF4DFF">
              <w:rPr>
                <w:rFonts w:ascii="方正书宋_GBK" w:eastAsia="方正书宋_GBK" w:hint="eastAsia"/>
              </w:rPr>
              <w:t>、依法打击并取缔各种非法宗教活动。</w:t>
            </w:r>
            <w:r w:rsidRPr="00FF4DFF">
              <w:rPr>
                <w:rFonts w:ascii="方正书宋_GBK" w:eastAsia="方正书宋_GBK"/>
              </w:rPr>
              <w:t>7</w:t>
            </w:r>
            <w:r w:rsidRPr="00FF4DFF">
              <w:rPr>
                <w:rFonts w:ascii="方正书宋_GBK" w:eastAsia="方正书宋_GBK" w:hint="eastAsia"/>
              </w:rPr>
              <w:t>、矛</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抓好</w:t>
            </w:r>
            <w:proofErr w:type="gramStart"/>
            <w:r w:rsidRPr="00FF4DFF">
              <w:rPr>
                <w:rFonts w:ascii="方正书宋_GBK" w:eastAsia="方正书宋_GBK" w:hint="eastAsia"/>
              </w:rPr>
              <w:t>乡镇政法综治稳定</w:t>
            </w:r>
            <w:proofErr w:type="gramEnd"/>
            <w:r w:rsidRPr="00FF4DFF">
              <w:rPr>
                <w:rFonts w:ascii="方正书宋_GBK" w:eastAsia="方正书宋_GBK" w:hint="eastAsia"/>
              </w:rPr>
              <w:t>工作，预防减少不稳定因素的发生，有效化解不稳定隐患、群体性事件和突发事件，维护国家安全工作。</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 xml:space="preserve">　　</w:t>
            </w:r>
            <w:r w:rsidRPr="00FF4DFF">
              <w:rPr>
                <w:rFonts w:ascii="方正书宋_GBK" w:eastAsia="方正书宋_GBK"/>
                <w:b/>
              </w:rPr>
              <w:t>1</w:t>
            </w:r>
            <w:r w:rsidRPr="00FF4DFF">
              <w:rPr>
                <w:rFonts w:ascii="方正书宋_GBK" w:eastAsia="方正书宋_GBK" w:hint="eastAsia"/>
                <w:b/>
              </w:rPr>
              <w:t>、协调维护社会稳定和国家安全</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4.40</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hint="eastAsia"/>
              </w:rPr>
              <w:t>排查、化解影响社会稳定的重大不稳定隐患、群体性事件和突发事件及影响国家安全的事件。</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预防减少不稳定因素的发生，有效化解不稳定隐患、群体性事件和突发事件，维护国家安全工作。</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协调督导事项化解率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65%</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安保活动圆满完成情况</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2</w:t>
            </w:r>
            <w:r w:rsidRPr="00FF4DFF">
              <w:rPr>
                <w:rFonts w:ascii="方正书宋_GBK" w:eastAsia="方正书宋_GBK" w:hint="eastAsia"/>
                <w:b/>
              </w:rPr>
              <w:t>、涉法涉诉信访工作</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5.00</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强化接</w:t>
            </w:r>
            <w:proofErr w:type="gramStart"/>
            <w:r w:rsidRPr="00FF4DFF">
              <w:rPr>
                <w:rFonts w:ascii="方正书宋_GBK" w:eastAsia="方正书宋_GBK" w:hint="eastAsia"/>
              </w:rPr>
              <w:t>访中心</w:t>
            </w:r>
            <w:proofErr w:type="gramEnd"/>
            <w:r w:rsidRPr="00FF4DFF">
              <w:rPr>
                <w:rFonts w:ascii="方正书宋_GBK" w:eastAsia="方正书宋_GBK" w:hint="eastAsia"/>
              </w:rPr>
              <w:t>建设，切实提高接</w:t>
            </w:r>
            <w:proofErr w:type="gramStart"/>
            <w:r w:rsidRPr="00FF4DFF">
              <w:rPr>
                <w:rFonts w:ascii="方正书宋_GBK" w:eastAsia="方正书宋_GBK" w:hint="eastAsia"/>
              </w:rPr>
              <w:t>访中心</w:t>
            </w:r>
            <w:proofErr w:type="gramEnd"/>
            <w:r w:rsidRPr="00FF4DFF">
              <w:rPr>
                <w:rFonts w:ascii="方正书宋_GBK" w:eastAsia="方正书宋_GBK" w:hint="eastAsia"/>
              </w:rPr>
              <w:t>吸附力。积极推进涉法涉诉信访工作改革，把涉法涉诉信访问题的解决导入法治轨道。</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办结率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完成</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完成较好</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基本完成</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未完成</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3</w:t>
            </w:r>
            <w:r w:rsidRPr="00FF4DFF">
              <w:rPr>
                <w:rFonts w:ascii="方正书宋_GBK" w:eastAsia="方正书宋_GBK" w:hint="eastAsia"/>
                <w:b/>
              </w:rPr>
              <w:t>、矛盾纠纷排查化解</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完善矛盾纠纷排查机制，对乡镇内矛盾纠纷随时排查及时化解，做到小事不出村，大事不出镇，把矛盾化解在基层、化解在萌芽状态。</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矛盾纠纷排查率</w:t>
            </w:r>
            <w:r w:rsidRPr="00FF4DFF">
              <w:rPr>
                <w:rFonts w:ascii="方正书宋_GBK" w:eastAsia="方正书宋_GBK"/>
              </w:rPr>
              <w:t>100%</w:t>
            </w:r>
            <w:r w:rsidRPr="00FF4DFF">
              <w:rPr>
                <w:rFonts w:ascii="方正书宋_GBK" w:eastAsia="方正书宋_GBK" w:hint="eastAsia"/>
              </w:rPr>
              <w:t>，化解率</w:t>
            </w:r>
            <w:r w:rsidRPr="00FF4DFF">
              <w:rPr>
                <w:rFonts w:ascii="方正书宋_GBK" w:eastAsia="方正书宋_GBK"/>
              </w:rPr>
              <w:t>98%</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排查率、化解率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完成</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完成较好</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基本完成</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未完成</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4</w:t>
            </w:r>
            <w:r w:rsidRPr="00FF4DFF">
              <w:rPr>
                <w:rFonts w:ascii="方正书宋_GBK" w:eastAsia="方正书宋_GBK" w:hint="eastAsia"/>
                <w:b/>
              </w:rPr>
              <w:t>、铁路护路联防工</w:t>
            </w:r>
            <w:r w:rsidRPr="00FF4DFF">
              <w:rPr>
                <w:rFonts w:ascii="方正书宋_GBK" w:eastAsia="方正书宋_GBK" w:hint="eastAsia"/>
                <w:b/>
              </w:rPr>
              <w:lastRenderedPageBreak/>
              <w:t>作</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组织开展好全国两会及其他重</w:t>
            </w:r>
            <w:r w:rsidRPr="00FF4DFF">
              <w:rPr>
                <w:rFonts w:ascii="方正书宋_GBK" w:eastAsia="方正书宋_GBK" w:hint="eastAsia"/>
              </w:rPr>
              <w:lastRenderedPageBreak/>
              <w:t>要时期铁路护路联防工作，维护好铁路的安全运行，保障铁路运输安全。</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保障铁路运输安全</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保障安全畅</w:t>
            </w:r>
            <w:r w:rsidRPr="00FF4DFF">
              <w:rPr>
                <w:rFonts w:ascii="方正书宋_GBK" w:eastAsia="方正书宋_GBK" w:hint="eastAsia"/>
              </w:rPr>
              <w:lastRenderedPageBreak/>
              <w:t>通</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lastRenderedPageBreak/>
              <w:t>完成</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完成</w:t>
            </w:r>
            <w:r w:rsidRPr="00FF4DFF">
              <w:rPr>
                <w:rFonts w:ascii="方正书宋_GBK" w:eastAsia="方正书宋_GBK" w:hint="eastAsia"/>
              </w:rPr>
              <w:lastRenderedPageBreak/>
              <w:t>较好</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lastRenderedPageBreak/>
              <w:t>基本</w:t>
            </w:r>
            <w:r w:rsidRPr="00FF4DFF">
              <w:rPr>
                <w:rFonts w:ascii="方正书宋_GBK" w:eastAsia="方正书宋_GBK" w:hint="eastAsia"/>
              </w:rPr>
              <w:lastRenderedPageBreak/>
              <w:t>完成</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lastRenderedPageBreak/>
              <w:t>未完</w:t>
            </w:r>
            <w:r w:rsidRPr="00FF4DFF">
              <w:rPr>
                <w:rFonts w:ascii="方正书宋_GBK" w:eastAsia="方正书宋_GBK" w:hint="eastAsia"/>
              </w:rPr>
              <w:lastRenderedPageBreak/>
              <w:t>成</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四、社会管理与服务</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291.43</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组织指导基层政权和社区建设；推进社会工作人员队伍建设</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推进乡镇社会组织健康发展，优化行政区划空间布局，建立健全城乡基层群众自治组织，逐步实现社会工作者专业化、职业化。</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、基层政权和社区建设</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291.43</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组织指导乡镇、街道办事处和基层群众自治组织、社区干部培训；指导村（居）民委员会民主选举、民主决策、民主管理和民主监督，村（居）</w:t>
            </w:r>
            <w:proofErr w:type="gramStart"/>
            <w:r w:rsidRPr="00FF4DFF">
              <w:rPr>
                <w:rFonts w:ascii="方正书宋_GBK" w:eastAsia="方正书宋_GBK" w:hint="eastAsia"/>
              </w:rPr>
              <w:t>务</w:t>
            </w:r>
            <w:proofErr w:type="gramEnd"/>
            <w:r w:rsidRPr="00FF4DFF">
              <w:rPr>
                <w:rFonts w:ascii="方正书宋_GBK" w:eastAsia="方正书宋_GBK" w:hint="eastAsia"/>
              </w:rPr>
              <w:t>公开；指导城乡社区建设及服务管理工作。</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建立健全城乡基层群众自治组织，在村（居）民委员会实行</w:t>
            </w:r>
            <w:r w:rsidRPr="00FF4DFF">
              <w:rPr>
                <w:rFonts w:ascii="方正书宋_GBK" w:eastAsia="方正书宋_GBK" w:hint="cs"/>
              </w:rPr>
              <w:t>“</w:t>
            </w:r>
            <w:r w:rsidRPr="00FF4DFF">
              <w:rPr>
                <w:rFonts w:ascii="方正书宋_GBK" w:eastAsia="方正书宋_GBK" w:hint="eastAsia"/>
              </w:rPr>
              <w:t>四个民主</w:t>
            </w:r>
            <w:r w:rsidRPr="00FF4DFF">
              <w:rPr>
                <w:rFonts w:ascii="方正书宋_GBK" w:eastAsia="方正书宋_GBK" w:hint="cs"/>
              </w:rPr>
              <w:t>”</w:t>
            </w:r>
            <w:r w:rsidRPr="00FF4DFF">
              <w:rPr>
                <w:rFonts w:ascii="方正书宋_GBK" w:eastAsia="方正书宋_GBK" w:hint="eastAsia"/>
              </w:rPr>
              <w:t>；按照</w:t>
            </w:r>
            <w:r w:rsidRPr="00FF4DFF">
              <w:rPr>
                <w:rFonts w:ascii="方正书宋_GBK" w:eastAsia="方正书宋_GBK" w:hint="cs"/>
              </w:rPr>
              <w:t>“</w:t>
            </w:r>
            <w:r w:rsidRPr="00FF4DFF">
              <w:rPr>
                <w:rFonts w:ascii="方正书宋_GBK" w:eastAsia="方正书宋_GBK" w:hint="eastAsia"/>
              </w:rPr>
              <w:t>四有一创</w:t>
            </w:r>
            <w:r w:rsidRPr="00FF4DFF">
              <w:rPr>
                <w:rFonts w:ascii="方正书宋_GBK" w:eastAsia="方正书宋_GBK" w:hint="cs"/>
              </w:rPr>
              <w:t>”</w:t>
            </w:r>
            <w:r w:rsidRPr="00FF4DFF">
              <w:rPr>
                <w:rFonts w:ascii="方正书宋_GBK" w:eastAsia="方正书宋_GBK" w:hint="eastAsia"/>
              </w:rPr>
              <w:t>标准开展城市社区建设，按照农村社区建设</w:t>
            </w:r>
            <w:proofErr w:type="gramStart"/>
            <w:r w:rsidRPr="00FF4DFF">
              <w:rPr>
                <w:rFonts w:ascii="方正书宋_GBK" w:eastAsia="方正书宋_GBK" w:hint="eastAsia"/>
              </w:rPr>
              <w:t>实验全</w:t>
            </w:r>
            <w:proofErr w:type="gramEnd"/>
            <w:r w:rsidRPr="00FF4DFF">
              <w:rPr>
                <w:rFonts w:ascii="方正书宋_GBK" w:eastAsia="方正书宋_GBK" w:hint="eastAsia"/>
              </w:rPr>
              <w:t>覆盖创建标准开展农村社区建设。</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村民委员会换届选举率达到或超过上届水平。</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99.8%</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99.6%</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99.4%</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99.4%</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社区综合设施覆盖率达到全国平均水平</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77.4%</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76.4%</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75.4%</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75.4%</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开展农村社区建设的建制村到达全国平均水平</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41.53%</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40.53%</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39.53%</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39.53%</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五、政府专项工作服务与管理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政府采购、农村综合改革、政府债务、综合治税、政府购买服务、规范津补贴等政府专项工作的服务与管理。</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各专项工作依法规范管理，政策制度健全，执行程序规范，管</w:t>
            </w:r>
            <w:proofErr w:type="gramStart"/>
            <w:r w:rsidRPr="00FF4DFF">
              <w:rPr>
                <w:rFonts w:ascii="方正书宋_GBK" w:eastAsia="方正书宋_GBK" w:hint="eastAsia"/>
              </w:rPr>
              <w:t>控有力</w:t>
            </w:r>
            <w:proofErr w:type="gramEnd"/>
            <w:r w:rsidRPr="00FF4DFF">
              <w:rPr>
                <w:rFonts w:ascii="方正书宋_GBK" w:eastAsia="方正书宋_GBK" w:hint="eastAsia"/>
              </w:rPr>
              <w:t>有效，各项政策落实，各项服务到位，业务风险有效</w:t>
            </w:r>
            <w:r w:rsidRPr="00FF4DFF">
              <w:rPr>
                <w:rFonts w:ascii="方正书宋_GBK" w:eastAsia="方正书宋_GBK" w:hint="eastAsia"/>
              </w:rPr>
              <w:lastRenderedPageBreak/>
              <w:t>控制，资金分配规范合理，经费使用节约。</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 xml:space="preserve">　　</w:t>
            </w:r>
            <w:r w:rsidRPr="00FF4DFF">
              <w:rPr>
                <w:rFonts w:ascii="方正书宋_GBK" w:eastAsia="方正书宋_GBK"/>
                <w:b/>
              </w:rPr>
              <w:t>1</w:t>
            </w:r>
            <w:r w:rsidRPr="00FF4DFF">
              <w:rPr>
                <w:rFonts w:ascii="方正书宋_GBK" w:eastAsia="方正书宋_GBK" w:hint="eastAsia"/>
                <w:b/>
              </w:rPr>
              <w:t>、政府债务管理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加强政府债券管理</w:t>
            </w:r>
            <w:proofErr w:type="gramStart"/>
            <w:r w:rsidRPr="00FF4DFF">
              <w:rPr>
                <w:rFonts w:ascii="方正书宋_GBK" w:eastAsia="方正书宋_GBK" w:hint="eastAsia"/>
              </w:rPr>
              <w:t>和土储融资</w:t>
            </w:r>
            <w:proofErr w:type="gramEnd"/>
            <w:r w:rsidRPr="00FF4DFF">
              <w:rPr>
                <w:rFonts w:ascii="方正书宋_GBK" w:eastAsia="方正书宋_GBK" w:hint="eastAsia"/>
              </w:rPr>
              <w:t>审核；编制月季年报并上报分析材料；实施风险预警及专项检查与监督。</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有效发挥政府规范举债的积极作用，规范政府债务管理，防范政府债务风险</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乡镇债务风险警戒值</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全部低于财政部风险警戒标准</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总体风险低于警戒标准，单项指标被风险预警</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总体风险低于警戒标准，两个单项指标被风险预警</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三个单项指标被风险预警</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六、水利水电项目建设与管理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水利水电项目的建设与维护管理。</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按期完成水利水电项目建设和维修管护任务，对社会稳定和经济发展起到积极作用</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、水利工程运行与维护</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年度维修养护工程质量全部合格，工程正常运行。</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工程质量验收合格率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工程运行故障率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2%</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2</w:t>
            </w:r>
            <w:r w:rsidRPr="00FF4DFF">
              <w:rPr>
                <w:rFonts w:ascii="方正书宋_GBK" w:eastAsia="方正书宋_GBK" w:hint="eastAsia"/>
                <w:b/>
              </w:rPr>
              <w:t>、农田水利建设</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建设小型农田水利设施，实施</w:t>
            </w:r>
            <w:r w:rsidRPr="00FF4DFF">
              <w:rPr>
                <w:rFonts w:ascii="方正书宋_GBK" w:eastAsia="方正书宋_GBK" w:hint="eastAsia"/>
              </w:rPr>
              <w:lastRenderedPageBreak/>
              <w:t>节水灌溉、灌区续建配套与节水改造等，推广综合节水技术，农业水价综合改革，开展乡镇水利站建设。</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提高农业用水效率、改善农业</w:t>
            </w:r>
            <w:r w:rsidRPr="00FF4DFF">
              <w:rPr>
                <w:rFonts w:ascii="方正书宋_GBK" w:eastAsia="方正书宋_GBK" w:hint="eastAsia"/>
              </w:rPr>
              <w:lastRenderedPageBreak/>
              <w:t>生产条件</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项目完工率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lastRenderedPageBreak/>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lastRenderedPageBreak/>
              <w:t>≥</w:t>
            </w:r>
            <w:r w:rsidRPr="00FF4DFF">
              <w:rPr>
                <w:rFonts w:ascii="方正书宋_GBK" w:eastAsia="方正书宋_GBK"/>
              </w:rPr>
              <w:lastRenderedPageBreak/>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lastRenderedPageBreak/>
              <w:t>≥</w:t>
            </w:r>
            <w:r w:rsidRPr="00FF4DFF">
              <w:rPr>
                <w:rFonts w:ascii="方正书宋_GBK" w:eastAsia="方正书宋_GBK"/>
              </w:rPr>
              <w:lastRenderedPageBreak/>
              <w:t>85%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lastRenderedPageBreak/>
              <w:t>＜</w:t>
            </w:r>
            <w:r w:rsidRPr="00FF4DFF">
              <w:rPr>
                <w:rFonts w:ascii="方正书宋_GBK" w:eastAsia="方正书宋_GBK"/>
              </w:rPr>
              <w:lastRenderedPageBreak/>
              <w:t>85%</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 xml:space="preserve">　　</w:t>
            </w:r>
            <w:r w:rsidRPr="00FF4DFF">
              <w:rPr>
                <w:rFonts w:ascii="方正书宋_GBK" w:eastAsia="方正书宋_GBK"/>
                <w:b/>
              </w:rPr>
              <w:t>3</w:t>
            </w:r>
            <w:r w:rsidRPr="00FF4DFF">
              <w:rPr>
                <w:rFonts w:ascii="方正书宋_GBK" w:eastAsia="方正书宋_GBK" w:hint="eastAsia"/>
                <w:b/>
              </w:rPr>
              <w:t>、水库移民安置及后期管理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落实水库移民政策，扶持移民发展生产，保持移民稳定。</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增加移民收入，改善移民生产生活条件，促进移民稳定</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移民政策落实率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4</w:t>
            </w:r>
            <w:r w:rsidRPr="00FF4DFF">
              <w:rPr>
                <w:rFonts w:ascii="方正书宋_GBK" w:eastAsia="方正书宋_GBK" w:hint="eastAsia"/>
                <w:b/>
              </w:rPr>
              <w:t>、保障农村饮水安全</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在全县范围内通过实施农村饮水安全项目，解决农村居民饮水不安全问题。</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保障农村供水安全</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任务完成率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七、水利科技支撑和公共服务</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组织开展乡镇水利事业建设的科技创新和技术示范推广，为水利事业科学发展提供公共支撑。</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示范推广水利工程和管理技术，提高水利事业管理水平。</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、防汛抗旱</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发挥防汛抗旱减灾体系作用，最大限度地减少水旱灾害造成的人员伤亡和财产损失。</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工程完成率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八、城乡建设管理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8.24</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加强村镇建设，改善农村人居环境，实现城乡统筹发展。协调和指导推进城镇化工作，加快城镇化进程。</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 xml:space="preserve">　　</w:t>
            </w:r>
            <w:r w:rsidRPr="00FF4DFF">
              <w:rPr>
                <w:rFonts w:ascii="方正书宋_GBK" w:eastAsia="方正书宋_GBK"/>
                <w:b/>
              </w:rPr>
              <w:t>1</w:t>
            </w:r>
            <w:r w:rsidRPr="00FF4DFF">
              <w:rPr>
                <w:rFonts w:ascii="方正书宋_GBK" w:eastAsia="方正书宋_GBK" w:hint="eastAsia"/>
                <w:b/>
              </w:rPr>
              <w:t>、公用设施建设与管理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8.24</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加强乡镇基础设施建设</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基础设施建设工作目标完成率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2</w:t>
            </w:r>
            <w:r w:rsidRPr="00FF4DFF">
              <w:rPr>
                <w:rFonts w:ascii="方正书宋_GBK" w:eastAsia="方正书宋_GBK" w:hint="eastAsia"/>
                <w:b/>
              </w:rPr>
              <w:t>、推进城镇化建设</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危房改造完成率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98%</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垃圾处理率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98%</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乡镇建设工作考核完成率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九、交通运输基础设施建设</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170.00</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完成交通基础设施投资；管理乡镇重点工程建设、工程质量和安全生产，对项目招投标活动进行监督管理。</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投资建设普通公路及农村公路；进行场站建设；建设物流园区</w:t>
            </w:r>
            <w:r w:rsidRPr="00FF4DFF">
              <w:rPr>
                <w:rFonts w:ascii="方正书宋_GBK" w:eastAsia="方正书宋_GBK"/>
              </w:rPr>
              <w:t>(</w:t>
            </w:r>
            <w:r w:rsidRPr="00FF4DFF">
              <w:rPr>
                <w:rFonts w:ascii="方正书宋_GBK" w:eastAsia="方正书宋_GBK" w:hint="eastAsia"/>
              </w:rPr>
              <w:t>中心</w:t>
            </w:r>
            <w:r w:rsidRPr="00FF4DFF">
              <w:rPr>
                <w:rFonts w:ascii="方正书宋_GBK" w:eastAsia="方正书宋_GBK"/>
              </w:rPr>
              <w:t>)</w:t>
            </w:r>
            <w:r w:rsidRPr="00FF4DFF">
              <w:rPr>
                <w:rFonts w:ascii="方正书宋_GBK" w:eastAsia="方正书宋_GBK" w:hint="eastAsia"/>
              </w:rPr>
              <w:t>项目；扩大农村客运站点、候车亭、招呼牌建设；保障交通基础设施建设项目质量。</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、开展交通基础设施建设</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170.00</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监管乡镇公路、水路、地方铁路建设市场，对公路、水路、地方铁路等有关重点工程建</w:t>
            </w:r>
            <w:r w:rsidRPr="00FF4DFF">
              <w:rPr>
                <w:rFonts w:ascii="方正书宋_GBK" w:eastAsia="方正书宋_GBK" w:hint="eastAsia"/>
              </w:rPr>
              <w:lastRenderedPageBreak/>
              <w:t>设、工程质量和安全生产及行业招投标活动进行监督和管理，做好建设过程中的协调管理工作。</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公路、水路建设市场运转有序，各项业务顺利开展，工作按时完成。</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交通基础设施建设重点项目完成率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65%</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十、交通运输基础设施养护、维护</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开展交通运输基础设施养护、维护，对项目招投标活动进行监督管理。</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完成路基路面大中型维修，加固桥梁，治理隐患；开展高速绿色廊道建设；农村公路养护实施</w:t>
            </w:r>
            <w:r w:rsidRPr="00FF4DFF">
              <w:rPr>
                <w:rFonts w:ascii="方正书宋_GBK" w:eastAsia="方正书宋_GBK" w:hint="cs"/>
              </w:rPr>
              <w:t>“</w:t>
            </w:r>
            <w:r w:rsidRPr="00FF4DFF">
              <w:rPr>
                <w:rFonts w:ascii="方正书宋_GBK" w:eastAsia="方正书宋_GBK" w:hint="eastAsia"/>
              </w:rPr>
              <w:t>以奖代补</w:t>
            </w:r>
            <w:r w:rsidRPr="00FF4DFF">
              <w:rPr>
                <w:rFonts w:ascii="方正书宋_GBK" w:eastAsia="方正书宋_GBK" w:hint="cs"/>
              </w:rPr>
              <w:t>”</w:t>
            </w:r>
            <w:r w:rsidRPr="00FF4DFF">
              <w:rPr>
                <w:rFonts w:ascii="方正书宋_GBK" w:eastAsia="方正书宋_GBK" w:hint="eastAsia"/>
              </w:rPr>
              <w:t>。</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、公路建设管理养护基础数据采集</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按时、保质、保量完成数据采集分析，为公路管理提供依据和支持。</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公路基础信息数据更新率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公路基础信息数据使用率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2</w:t>
            </w:r>
            <w:r w:rsidRPr="00FF4DFF">
              <w:rPr>
                <w:rFonts w:ascii="方正书宋_GBK" w:eastAsia="方正书宋_GBK" w:hint="eastAsia"/>
                <w:b/>
              </w:rPr>
              <w:t>、公路、水运工程养护监督和管理</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对公路、水运工程及其设施养护工程质量安全及招投标活动进行监督和管理。</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各项业务顺利开展，按时完成工作。</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工作质量</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按时完成工作，质量高</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按时完成工作，质量一般</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基本完成工作</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未按时完成工作</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项目质量</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合格</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不合格</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十一、农村文化建设</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14.60</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协助完成国家下达的广播电视直播卫星户户通工程、农村电</w:t>
            </w:r>
            <w:r w:rsidRPr="00FF4DFF">
              <w:rPr>
                <w:rFonts w:ascii="方正书宋_GBK" w:eastAsia="方正书宋_GBK" w:hint="eastAsia"/>
              </w:rPr>
              <w:lastRenderedPageBreak/>
              <w:t>影工作、数字影院升级改造、农家书屋建设、全民阅读活动、老放映员生活补助以及应急广播体系建设等任务目标。</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宣传党的路线、方针、政策和上级工作部署，坚持正确舆论</w:t>
            </w:r>
            <w:r w:rsidRPr="00FF4DFF">
              <w:rPr>
                <w:rFonts w:ascii="方正书宋_GBK" w:eastAsia="方正书宋_GBK" w:hint="eastAsia"/>
              </w:rPr>
              <w:lastRenderedPageBreak/>
              <w:t>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 xml:space="preserve">　　</w:t>
            </w:r>
            <w:r w:rsidRPr="00FF4DFF">
              <w:rPr>
                <w:rFonts w:ascii="方正书宋_GBK" w:eastAsia="方正书宋_GBK"/>
                <w:b/>
              </w:rPr>
              <w:t>1</w:t>
            </w:r>
            <w:r w:rsidRPr="00FF4DFF">
              <w:rPr>
                <w:rFonts w:ascii="方正书宋_GBK" w:eastAsia="方正书宋_GBK" w:hint="eastAsia"/>
                <w:b/>
              </w:rPr>
              <w:t>、公共服务工程推广</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14.60</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农家书屋建设、群众文化体育活动、全民阅读活动、老放映员生活补助以及应急广播体系建设等任务目标。</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群众文化体育活动组织覆盖率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100&amp;</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农村公益电影放映完成率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民间交流次数</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15</w:t>
            </w:r>
            <w:r w:rsidRPr="00FF4DFF">
              <w:rPr>
                <w:rFonts w:ascii="方正书宋_GBK" w:eastAsia="方正书宋_GBK" w:hint="eastAsia"/>
              </w:rPr>
              <w:t>次</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10</w:t>
            </w:r>
            <w:r w:rsidRPr="00FF4DFF">
              <w:rPr>
                <w:rFonts w:ascii="方正书宋_GBK" w:eastAsia="方正书宋_GBK" w:hint="eastAsia"/>
              </w:rPr>
              <w:t>次</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6</w:t>
            </w:r>
            <w:r w:rsidRPr="00FF4DFF">
              <w:rPr>
                <w:rFonts w:ascii="方正书宋_GBK" w:eastAsia="方正书宋_GBK" w:hint="eastAsia"/>
              </w:rPr>
              <w:t>次</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6</w:t>
            </w:r>
            <w:r w:rsidRPr="00FF4DFF">
              <w:rPr>
                <w:rFonts w:ascii="方正书宋_GBK" w:eastAsia="方正书宋_GBK" w:hint="eastAsia"/>
              </w:rPr>
              <w:t>次以下</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对外交流次数</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4</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3</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2</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2</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户户</w:t>
            </w:r>
            <w:proofErr w:type="gramStart"/>
            <w:r w:rsidRPr="00FF4DFF">
              <w:rPr>
                <w:rFonts w:ascii="方正书宋_GBK" w:eastAsia="方正书宋_GBK" w:hint="eastAsia"/>
              </w:rPr>
              <w:t>通工程</w:t>
            </w:r>
            <w:proofErr w:type="gramEnd"/>
            <w:r w:rsidRPr="00FF4DFF">
              <w:rPr>
                <w:rFonts w:ascii="方正书宋_GBK" w:eastAsia="方正书宋_GBK" w:hint="eastAsia"/>
              </w:rPr>
              <w:t>任务完成率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60%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老放映员补助到位率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100&amp;</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全民阅读活动任务完成率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100&amp;</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农家书屋更新完成率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100&amp;</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应急广播体系建设任务完成率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100&amp;</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十二、医疗保障</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扩大各项保险的覆盖面，及时足额落实社会保险待遇。</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、新型农村合作医疗及城乡居民大病保险</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有效降低城乡居民看病就医的经济负担。</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新农合</w:t>
            </w:r>
            <w:proofErr w:type="gramStart"/>
            <w:r w:rsidRPr="00FF4DFF">
              <w:rPr>
                <w:rFonts w:ascii="方正书宋_GBK" w:eastAsia="方正书宋_GBK" w:hint="eastAsia"/>
              </w:rPr>
              <w:t>参合率</w:t>
            </w:r>
            <w:proofErr w:type="gramEnd"/>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十三、计划生育</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提供各类计划生育技术服务，开展出生人口性别比治理以及流动人口计划生育管理等各项工作。</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 xml:space="preserve">　　</w:t>
            </w:r>
            <w:r w:rsidRPr="00FF4DFF">
              <w:rPr>
                <w:rFonts w:ascii="方正书宋_GBK" w:eastAsia="方正书宋_GBK"/>
                <w:b/>
              </w:rPr>
              <w:t>1</w:t>
            </w:r>
            <w:r w:rsidRPr="00FF4DFF">
              <w:rPr>
                <w:rFonts w:ascii="方正书宋_GBK" w:eastAsia="方正书宋_GBK" w:hint="eastAsia"/>
                <w:b/>
              </w:rPr>
              <w:t>、计划生育服务</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免费孕前优生健康检查目标人群覆盖率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十四、政务管理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90.12</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承担系统综合业务管理和部门综合事务管理。</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促进乡镇机关事务管理工作科学发展。</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、综合事务管理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90.12</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搞好服务保障，为广大干部职工提供安全、快捷、细致、周到的工作环境；加强财务管理，确保资金安全，提高财政资金使用效益。</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综合事务保障完成率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十五、环境污染综合防治</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10.00</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贯彻落实大气、水体、固体废物、化学品、机动车等污染防治管理制度，开展饮用水水源地环境保护。</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加强大气、水体、机动车污染防治，加强固体废弃物、重金属等重点污染治理工程的防治工作。</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、大气污染防治</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10.00</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重点对</w:t>
            </w:r>
            <w:r w:rsidRPr="00FF4DFF">
              <w:rPr>
                <w:rFonts w:ascii="方正书宋_GBK" w:eastAsia="方正书宋_GBK"/>
              </w:rPr>
              <w:t>PM</w:t>
            </w:r>
            <w:r w:rsidRPr="00FF4DFF">
              <w:rPr>
                <w:rFonts w:ascii="方正书宋_GBK" w:eastAsia="方正书宋_GBK" w:hint="eastAsia"/>
              </w:rPr>
              <w:t>、</w:t>
            </w:r>
            <w:r w:rsidRPr="00FF4DFF">
              <w:rPr>
                <w:rFonts w:ascii="方正书宋_GBK" w:eastAsia="方正书宋_GBK"/>
              </w:rPr>
              <w:t>VOC</w:t>
            </w:r>
            <w:r w:rsidRPr="00FF4DFF">
              <w:rPr>
                <w:rFonts w:ascii="方正书宋_GBK" w:eastAsia="方正书宋_GBK" w:hint="eastAsia"/>
              </w:rPr>
              <w:t>、二氧化硫等大气污染物进行综合防治，推动城镇环境空气质量改善。</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加强大气污染防治，推动城市环境空气质量改善。</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rPr>
              <w:t>VOC</w:t>
            </w:r>
            <w:r w:rsidRPr="00FF4DFF">
              <w:rPr>
                <w:rFonts w:ascii="方正书宋_GBK" w:eastAsia="方正书宋_GBK" w:hint="eastAsia"/>
              </w:rPr>
              <w:t>排放</w:t>
            </w:r>
            <w:proofErr w:type="gramStart"/>
            <w:r w:rsidRPr="00FF4DFF">
              <w:rPr>
                <w:rFonts w:ascii="方正书宋_GBK" w:eastAsia="方正书宋_GBK" w:hint="eastAsia"/>
              </w:rPr>
              <w:t>消减率</w:t>
            </w:r>
            <w:proofErr w:type="gramEnd"/>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十六、自然生态保护</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11.00</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强化生态保护和监察监管，提高自然保护区建设水平，加强生物多样性保护力度，提升农村生态环境质量。</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加强自然生态保护。</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、农村环境综合整治</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11.00</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解决农村区域性突出环境问题</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hint="eastAsia"/>
              </w:rPr>
              <w:t>试点、示范区域村庄污水处理率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十七、信访问题处理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负责正常信访、非访、突发性及群体性事件的办理；提供相关服务保障；协助区信访局处理群众进京上访；信访事项督查、复查复核、听证。</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及时办理正常信访业务，妥善</w:t>
            </w:r>
            <w:proofErr w:type="gramStart"/>
            <w:r w:rsidRPr="00FF4DFF">
              <w:rPr>
                <w:rFonts w:ascii="方正书宋_GBK" w:eastAsia="方正书宋_GBK" w:hint="eastAsia"/>
              </w:rPr>
              <w:t>处置非访</w:t>
            </w:r>
            <w:proofErr w:type="gramEnd"/>
            <w:r w:rsidRPr="00FF4DFF">
              <w:rPr>
                <w:rFonts w:ascii="方正书宋_GBK" w:eastAsia="方正书宋_GBK" w:hint="eastAsia"/>
              </w:rPr>
              <w:t>、突发性及群体性事件，对信访事项督查、复查复核、听证。</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、办理正常信访业务</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办理人民群众来信、来访、网上信访；处理乡镇群众进京上访。</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涉密</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涉密</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涉密</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涉密</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涉密</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涉密</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十八、民兵训练和专武干部培训</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加强后备力量建设，培养</w:t>
            </w:r>
            <w:r w:rsidRPr="00FF4DFF">
              <w:rPr>
                <w:rFonts w:ascii="方正书宋_GBK" w:eastAsia="方正书宋_GBK" w:hint="cs"/>
              </w:rPr>
              <w:t>“</w:t>
            </w:r>
            <w:r w:rsidRPr="00FF4DFF">
              <w:rPr>
                <w:rFonts w:ascii="方正书宋_GBK" w:eastAsia="方正书宋_GBK" w:hint="eastAsia"/>
              </w:rPr>
              <w:t>劳武</w:t>
            </w:r>
            <w:r w:rsidRPr="00FF4DFF">
              <w:rPr>
                <w:rFonts w:ascii="方正书宋_GBK" w:eastAsia="方正书宋_GBK" w:hint="cs"/>
              </w:rPr>
              <w:t>”</w:t>
            </w:r>
            <w:r w:rsidRPr="00FF4DFF">
              <w:rPr>
                <w:rFonts w:ascii="方正书宋_GBK" w:eastAsia="方正书宋_GBK" w:hint="eastAsia"/>
              </w:rPr>
              <w:t>两用人才的人民武装建设的基地。</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贯彻</w:t>
            </w:r>
            <w:r w:rsidRPr="00FF4DFF">
              <w:rPr>
                <w:rFonts w:ascii="方正书宋_GBK" w:eastAsia="方正书宋_GBK" w:hint="cs"/>
              </w:rPr>
              <w:t>“</w:t>
            </w:r>
            <w:r w:rsidRPr="00FF4DFF">
              <w:rPr>
                <w:rFonts w:ascii="方正书宋_GBK" w:eastAsia="方正书宋_GBK" w:hint="eastAsia"/>
              </w:rPr>
              <w:t>严格训练、严格要求</w:t>
            </w:r>
            <w:r w:rsidRPr="00FF4DFF">
              <w:rPr>
                <w:rFonts w:ascii="方正书宋_GBK" w:eastAsia="方正书宋_GBK" w:hint="cs"/>
              </w:rPr>
              <w:t>”</w:t>
            </w:r>
            <w:r w:rsidRPr="00FF4DFF">
              <w:rPr>
                <w:rFonts w:ascii="方正书宋_GBK" w:eastAsia="方正书宋_GBK" w:hint="eastAsia"/>
              </w:rPr>
              <w:t>的方针，坚持规范训练，保证完成上级赋予人武干部、专武干部和基干民兵的轮训任务。因地制宜地抓好专业人才培训，充分发挥其战备效益和社</w:t>
            </w:r>
            <w:r w:rsidRPr="00FF4DFF">
              <w:rPr>
                <w:rFonts w:ascii="方正书宋_GBK" w:eastAsia="方正书宋_GBK" w:hint="eastAsia"/>
              </w:rPr>
              <w:lastRenderedPageBreak/>
              <w:t>会效益。实施岗位责任制，使设施、物资、场地和器材经常保持良好状态。</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 xml:space="preserve">　　</w:t>
            </w:r>
            <w:r w:rsidRPr="00FF4DFF">
              <w:rPr>
                <w:rFonts w:ascii="方正书宋_GBK" w:eastAsia="方正书宋_GBK"/>
                <w:b/>
              </w:rPr>
              <w:t>1</w:t>
            </w:r>
            <w:r w:rsidRPr="00FF4DFF">
              <w:rPr>
                <w:rFonts w:ascii="方正书宋_GBK" w:eastAsia="方正书宋_GBK" w:hint="eastAsia"/>
                <w:b/>
              </w:rPr>
              <w:t>、民兵训练和专武干部培训</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根据上级要求，认真制定基干民兵和专武干部培训计划和方案，严格组织人员按质按量完成训练任务。保证装备器材的良好状态，随时执行紧急拉动和应急任务。</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涉密</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涉密</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涉密</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涉密</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涉密</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涉密</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十九、义务教育</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以农村教育为重点，推进义务教育均衡发展，建立中小学校</w:t>
            </w:r>
            <w:proofErr w:type="gramStart"/>
            <w:r w:rsidRPr="00FF4DFF">
              <w:rPr>
                <w:rFonts w:ascii="方正书宋_GBK" w:eastAsia="方正书宋_GBK" w:hint="eastAsia"/>
              </w:rPr>
              <w:t>舍安全</w:t>
            </w:r>
            <w:proofErr w:type="gramEnd"/>
            <w:r w:rsidRPr="00FF4DFF">
              <w:rPr>
                <w:rFonts w:ascii="方正书宋_GBK" w:eastAsia="方正书宋_GBK" w:hint="eastAsia"/>
              </w:rPr>
              <w:t>保障机制，改善薄弱学校办学条件，促进公共教育资源向农村和经济欠发达地区倾斜。</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提高义务教育公用经费保障水平，改善办学条件，均衡配置基础教育资源，缩小城乡、区域、校际之间办学差距，落实学生资助政策。</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、改善薄弱学校办学条件</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从</w:t>
            </w:r>
            <w:r w:rsidRPr="00FF4DFF">
              <w:rPr>
                <w:rFonts w:ascii="方正书宋_GBK" w:eastAsia="方正书宋_GBK"/>
              </w:rPr>
              <w:t>2014</w:t>
            </w:r>
            <w:r w:rsidRPr="00FF4DFF">
              <w:rPr>
                <w:rFonts w:ascii="方正书宋_GBK" w:eastAsia="方正书宋_GBK" w:hint="eastAsia"/>
              </w:rPr>
              <w:t>年开始，使贫困地区农村义务教育学校教学设施和生活设施满足基本生活需要，留守儿童学习和寄宿得到基本满足，中小学和教学点能够正常运转，</w:t>
            </w:r>
            <w:proofErr w:type="gramStart"/>
            <w:r w:rsidRPr="00FF4DFF">
              <w:rPr>
                <w:rFonts w:ascii="方正书宋_GBK" w:eastAsia="方正书宋_GBK" w:hint="eastAsia"/>
              </w:rPr>
              <w:t>乡镇超大班额现象</w:t>
            </w:r>
            <w:proofErr w:type="gramEnd"/>
            <w:r w:rsidRPr="00FF4DFF">
              <w:rPr>
                <w:rFonts w:ascii="方正书宋_GBK" w:eastAsia="方正书宋_GBK" w:hint="eastAsia"/>
              </w:rPr>
              <w:t>基本消除，教师数量、素质、结构基本适应教学需要</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中小学生均校舍面积</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5.5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5</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二十、食品药品安全管</w:t>
            </w:r>
            <w:r w:rsidRPr="00FF4DFF">
              <w:rPr>
                <w:rFonts w:ascii="方正书宋_GBK" w:eastAsia="方正书宋_GBK" w:hint="eastAsia"/>
                <w:b/>
              </w:rPr>
              <w:lastRenderedPageBreak/>
              <w:t>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对食品制作流通各环节进行监</w:t>
            </w:r>
            <w:r w:rsidRPr="00FF4DFF">
              <w:rPr>
                <w:rFonts w:ascii="方正书宋_GBK" w:eastAsia="方正书宋_GBK" w:hint="eastAsia"/>
              </w:rPr>
              <w:lastRenderedPageBreak/>
              <w:t>管，及时发现和排除食品安全问题，确保大型活动期间的餐饮安全。</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通过对食品各个环节的强力监</w:t>
            </w:r>
            <w:r w:rsidRPr="00FF4DFF">
              <w:rPr>
                <w:rFonts w:ascii="方正书宋_GBK" w:eastAsia="方正书宋_GBK" w:hint="eastAsia"/>
              </w:rPr>
              <w:lastRenderedPageBreak/>
              <w:t>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 xml:space="preserve">　　</w:t>
            </w:r>
            <w:r w:rsidRPr="00FF4DFF">
              <w:rPr>
                <w:rFonts w:ascii="方正书宋_GBK" w:eastAsia="方正书宋_GBK"/>
                <w:b/>
              </w:rPr>
              <w:t>1</w:t>
            </w:r>
            <w:r w:rsidRPr="00FF4DFF">
              <w:rPr>
                <w:rFonts w:ascii="方正书宋_GBK" w:eastAsia="方正书宋_GBK" w:hint="eastAsia"/>
                <w:b/>
              </w:rPr>
              <w:t>、食品（含保健品）安全监管</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通过对食品生产、流通、餐饮消费、保健食品的各个环节抽验和强力监管，及时发现和排除食品安全问题</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确保食品安全，重大活动和暑期食品不出现重大事故，保证人民群众饮食安全。不出现重大食品安全事故</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重大食品事故案件（</w:t>
            </w:r>
            <w:proofErr w:type="gramStart"/>
            <w:r w:rsidRPr="00FF4DFF">
              <w:rPr>
                <w:rFonts w:ascii="方正书宋_GBK" w:eastAsia="方正书宋_GBK" w:hint="eastAsia"/>
              </w:rPr>
              <w:t>个</w:t>
            </w:r>
            <w:proofErr w:type="gramEnd"/>
            <w:r w:rsidRPr="00FF4DFF">
              <w:rPr>
                <w:rFonts w:ascii="方正书宋_GBK" w:eastAsia="方正书宋_GBK" w:hint="eastAsia"/>
              </w:rPr>
              <w:t>）</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1</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2</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3</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2</w:t>
            </w:r>
            <w:r w:rsidRPr="00FF4DFF">
              <w:rPr>
                <w:rFonts w:ascii="方正书宋_GBK" w:eastAsia="方正书宋_GBK" w:hint="eastAsia"/>
                <w:b/>
              </w:rPr>
              <w:t>、重大活动餐饮服务食品安全保障</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提升重大活动餐饮服务食品安全监管水平；规范重大活动餐饮服务单位食品安全监管；</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重大活动餐饮服务接待单位</w:t>
            </w:r>
            <w:proofErr w:type="gramStart"/>
            <w:r w:rsidRPr="00FF4DFF">
              <w:rPr>
                <w:rFonts w:ascii="方正书宋_GBK" w:eastAsia="方正书宋_GBK" w:hint="eastAsia"/>
              </w:rPr>
              <w:t>预监督率</w:t>
            </w:r>
            <w:proofErr w:type="gramEnd"/>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3</w:t>
            </w:r>
            <w:r w:rsidRPr="00FF4DFF">
              <w:rPr>
                <w:rFonts w:ascii="方正书宋_GBK" w:eastAsia="方正书宋_GBK" w:hint="eastAsia"/>
                <w:b/>
              </w:rPr>
              <w:t>、综合业务管理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强化监管手段，组织开展食品药品科研项目、监督、检查、检测、案件处置、统计分析、信息公开、宣传教育等各项综合业务工作</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食品药品检验能力进一步提升，监管能力全面提升</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检验监测能力与检测需求比率相适应</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二十一、安全生产综合</w:t>
            </w:r>
            <w:r w:rsidRPr="00FF4DFF">
              <w:rPr>
                <w:rFonts w:ascii="方正书宋_GBK" w:eastAsia="方正书宋_GBK" w:hint="eastAsia"/>
                <w:b/>
              </w:rPr>
              <w:lastRenderedPageBreak/>
              <w:t>监督管理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lastRenderedPageBreak/>
              <w:t>2.30</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承担全县安全生产综合监督管</w:t>
            </w:r>
            <w:r w:rsidRPr="00FF4DFF">
              <w:rPr>
                <w:rFonts w:ascii="方正书宋_GBK" w:eastAsia="方正书宋_GBK" w:hint="eastAsia"/>
              </w:rPr>
              <w:lastRenderedPageBreak/>
              <w:t>理责任，依法行使综合监督管理职权；根据《安全生产法》、《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对重点行业和作业场所职业卫</w:t>
            </w:r>
            <w:r w:rsidRPr="00FF4DFF">
              <w:rPr>
                <w:rFonts w:ascii="方正书宋_GBK" w:eastAsia="方正书宋_GBK" w:hint="eastAsia"/>
              </w:rPr>
              <w:lastRenderedPageBreak/>
              <w:t>生安全生产加强行政执法监察；开展重大危险</w:t>
            </w:r>
            <w:proofErr w:type="gramStart"/>
            <w:r w:rsidRPr="00FF4DFF">
              <w:rPr>
                <w:rFonts w:ascii="方正书宋_GBK" w:eastAsia="方正书宋_GBK" w:hint="eastAsia"/>
              </w:rPr>
              <w:t>源执法</w:t>
            </w:r>
            <w:proofErr w:type="gramEnd"/>
            <w:r w:rsidRPr="00FF4DFF">
              <w:rPr>
                <w:rFonts w:ascii="方正书宋_GBK" w:eastAsia="方正书宋_GBK" w:hint="eastAsia"/>
              </w:rPr>
              <w:t>检查工作；开展安全事故检查及安全生产宣传教育活动；促进企业全面落实安全生产诚信管理。</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 xml:space="preserve">　　</w:t>
            </w:r>
            <w:r w:rsidRPr="00FF4DFF">
              <w:rPr>
                <w:rFonts w:ascii="方正书宋_GBK" w:eastAsia="方正书宋_GBK"/>
                <w:b/>
              </w:rPr>
              <w:t>1</w:t>
            </w:r>
            <w:r w:rsidRPr="00FF4DFF">
              <w:rPr>
                <w:rFonts w:ascii="方正书宋_GBK" w:eastAsia="方正书宋_GBK" w:hint="eastAsia"/>
                <w:b/>
              </w:rPr>
              <w:t>、加强安全生产综合监督管理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2.30</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检查覆盖率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2</w:t>
            </w:r>
            <w:r w:rsidRPr="00FF4DFF">
              <w:rPr>
                <w:rFonts w:ascii="方正书宋_GBK" w:eastAsia="方正书宋_GBK" w:hint="eastAsia"/>
                <w:b/>
              </w:rPr>
              <w:t>、加强重大危险源安全管理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加强重大危险源的监测、监控、辨识与评估及登记建档、备案与核销等安全管理；开展重大危险</w:t>
            </w:r>
            <w:proofErr w:type="gramStart"/>
            <w:r w:rsidRPr="00FF4DFF">
              <w:rPr>
                <w:rFonts w:ascii="方正书宋_GBK" w:eastAsia="方正书宋_GBK" w:hint="eastAsia"/>
              </w:rPr>
              <w:t>源执法</w:t>
            </w:r>
            <w:proofErr w:type="gramEnd"/>
            <w:r w:rsidRPr="00FF4DFF">
              <w:rPr>
                <w:rFonts w:ascii="方正书宋_GBK" w:eastAsia="方正书宋_GBK" w:hint="eastAsia"/>
              </w:rPr>
              <w:t>检查工作。</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专项检查次数</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4</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3</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2</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2</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二十二、防灾减灾救灾</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0.55</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组织开展乡镇防灾减灾救灾工作；组织救灾捐赠工作，负责救灾捐赠款物的接收和分配。</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实施分类救助，保障受灾群众基本生活。</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 xml:space="preserve">　　</w:t>
            </w:r>
            <w:r w:rsidRPr="00FF4DFF">
              <w:rPr>
                <w:rFonts w:ascii="方正书宋_GBK" w:eastAsia="方正书宋_GBK"/>
                <w:b/>
              </w:rPr>
              <w:t>1</w:t>
            </w:r>
            <w:r w:rsidRPr="00FF4DFF">
              <w:rPr>
                <w:rFonts w:ascii="方正书宋_GBK" w:eastAsia="方正书宋_GBK" w:hint="eastAsia"/>
                <w:b/>
              </w:rPr>
              <w:t>、防灾减灾及救灾准备</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r w:rsidRPr="00FF4DFF">
              <w:rPr>
                <w:rFonts w:ascii="方正书宋_GBK" w:eastAsia="方正书宋_GBK"/>
              </w:rPr>
              <w:t>0.55</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组织乡级防灾减灾及救灾活动；提高专业队伍业务素质。</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组织防灾减灾及救灾准备活动次数（次）</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2</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2</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0</w:t>
            </w: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2</w:t>
            </w:r>
            <w:r w:rsidRPr="00FF4DFF">
              <w:rPr>
                <w:rFonts w:ascii="方正书宋_GBK" w:eastAsia="方正书宋_GBK" w:hint="eastAsia"/>
                <w:b/>
              </w:rPr>
              <w:t>、灾民救助</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救灾措施到位率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突发灾害报灾时效性和准确性</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12</w:t>
            </w:r>
            <w:r w:rsidRPr="00FF4DFF">
              <w:rPr>
                <w:rFonts w:ascii="方正书宋_GBK" w:eastAsia="方正书宋_GBK" w:hint="eastAsia"/>
              </w:rPr>
              <w:t>小时内，准确度</w:t>
            </w:r>
            <w:r w:rsidRPr="00FF4DFF">
              <w:rPr>
                <w:rFonts w:ascii="方正书宋_GBK" w:eastAsia="方正书宋_GBK"/>
              </w:rPr>
              <w:t>98%</w:t>
            </w:r>
            <w:r w:rsidRPr="00FF4DFF">
              <w:rPr>
                <w:rFonts w:ascii="方正书宋_GBK" w:eastAsia="方正书宋_GBK" w:hint="eastAsia"/>
              </w:rPr>
              <w:t>及以上</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24</w:t>
            </w:r>
            <w:r w:rsidRPr="00FF4DFF">
              <w:rPr>
                <w:rFonts w:ascii="方正书宋_GBK" w:eastAsia="方正书宋_GBK" w:hint="eastAsia"/>
              </w:rPr>
              <w:t>小时内，准确度</w:t>
            </w:r>
            <w:r w:rsidRPr="00FF4DFF">
              <w:rPr>
                <w:rFonts w:ascii="方正书宋_GBK" w:eastAsia="方正书宋_GBK"/>
              </w:rPr>
              <w:t>95%</w:t>
            </w:r>
            <w:r w:rsidRPr="00FF4DFF">
              <w:rPr>
                <w:rFonts w:ascii="方正书宋_GBK" w:eastAsia="方正书宋_GBK" w:hint="eastAsia"/>
              </w:rPr>
              <w:t>及以上</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24</w:t>
            </w:r>
            <w:r w:rsidRPr="00FF4DFF">
              <w:rPr>
                <w:rFonts w:ascii="方正书宋_GBK" w:eastAsia="方正书宋_GBK" w:hint="eastAsia"/>
              </w:rPr>
              <w:t>小时内，准确度</w:t>
            </w:r>
            <w:r w:rsidRPr="00FF4DFF">
              <w:rPr>
                <w:rFonts w:ascii="方正书宋_GBK" w:eastAsia="方正书宋_GBK"/>
              </w:rPr>
              <w:t>90%</w:t>
            </w:r>
            <w:r w:rsidRPr="00FF4DFF">
              <w:rPr>
                <w:rFonts w:ascii="方正书宋_GBK" w:eastAsia="方正书宋_GBK" w:hint="eastAsia"/>
              </w:rPr>
              <w:t>及以上</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超出</w:t>
            </w:r>
            <w:r w:rsidRPr="00FF4DFF">
              <w:rPr>
                <w:rFonts w:ascii="方正书宋_GBK" w:eastAsia="方正书宋_GBK"/>
              </w:rPr>
              <w:t>24</w:t>
            </w:r>
            <w:r w:rsidRPr="00FF4DFF">
              <w:rPr>
                <w:rFonts w:ascii="方正书宋_GBK" w:eastAsia="方正书宋_GBK" w:hint="eastAsia"/>
              </w:rPr>
              <w:t>小时，准确度低于</w:t>
            </w:r>
            <w:r w:rsidRPr="00FF4DFF">
              <w:rPr>
                <w:rFonts w:ascii="方正书宋_GBK" w:eastAsia="方正书宋_GBK"/>
              </w:rPr>
              <w:t>90%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二十三、扶持农产品生产</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对生产者采取直接补贴的办法，支持推广优良品种、先进适用种养技术，实施科学管理</w:t>
            </w:r>
            <w:r w:rsidRPr="00FF4DFF">
              <w:rPr>
                <w:rFonts w:ascii="方正书宋_GBK" w:eastAsia="方正书宋_GBK"/>
              </w:rPr>
              <w:t>,</w:t>
            </w:r>
            <w:r w:rsidRPr="00FF4DFF">
              <w:rPr>
                <w:rFonts w:ascii="方正书宋_GBK" w:eastAsia="方正书宋_GBK" w:hint="eastAsia"/>
              </w:rPr>
              <w:t>提高农产品产量、质量，提高生产经营效益。</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提高农产品产量和产量，优化农业产业结构，提高经济效益，增加农民收入。</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、实施良种补贴</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按照国家、省部署，对全乡主要粮食作物和猪、牛、羊、鸡等畜产品生产实施良种补贴。</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小麦、玉米、水稻、棉花良种</w:t>
            </w:r>
            <w:proofErr w:type="gramStart"/>
            <w:r w:rsidRPr="00FF4DFF">
              <w:rPr>
                <w:rFonts w:ascii="方正书宋_GBK" w:eastAsia="方正书宋_GBK" w:hint="eastAsia"/>
              </w:rPr>
              <w:t>补贴全</w:t>
            </w:r>
            <w:proofErr w:type="gramEnd"/>
            <w:r w:rsidRPr="00FF4DFF">
              <w:rPr>
                <w:rFonts w:ascii="方正书宋_GBK" w:eastAsia="方正书宋_GBK" w:hint="eastAsia"/>
              </w:rPr>
              <w:t>覆盖。畜牧、水产品种优良化率持续提高</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良种补贴覆盖率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2</w:t>
            </w:r>
            <w:r w:rsidRPr="00FF4DFF">
              <w:rPr>
                <w:rFonts w:ascii="方正书宋_GBK" w:eastAsia="方正书宋_GBK" w:hint="eastAsia"/>
                <w:b/>
              </w:rPr>
              <w:t>、实施菜篮子工程</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重点扶持一批有规模、生产技</w:t>
            </w:r>
            <w:r w:rsidRPr="00FF4DFF">
              <w:rPr>
                <w:rFonts w:ascii="方正书宋_GBK" w:eastAsia="方正书宋_GBK" w:hint="eastAsia"/>
              </w:rPr>
              <w:lastRenderedPageBreak/>
              <w:t>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促进</w:t>
            </w:r>
            <w:r w:rsidRPr="00FF4DFF">
              <w:rPr>
                <w:rFonts w:ascii="方正书宋_GBK" w:eastAsia="方正书宋_GBK" w:hint="cs"/>
              </w:rPr>
              <w:t>“</w:t>
            </w:r>
            <w:r w:rsidRPr="00FF4DFF">
              <w:rPr>
                <w:rFonts w:ascii="方正书宋_GBK" w:eastAsia="方正书宋_GBK" w:hint="eastAsia"/>
              </w:rPr>
              <w:t>菜篮子</w:t>
            </w:r>
            <w:r w:rsidRPr="00FF4DFF">
              <w:rPr>
                <w:rFonts w:ascii="方正书宋_GBK" w:eastAsia="方正书宋_GBK" w:hint="cs"/>
              </w:rPr>
              <w:t>”</w:t>
            </w:r>
            <w:r w:rsidRPr="00FF4DFF">
              <w:rPr>
                <w:rFonts w:ascii="方正书宋_GBK" w:eastAsia="方正书宋_GBK" w:hint="eastAsia"/>
              </w:rPr>
              <w:t>产品生产向规</w:t>
            </w:r>
            <w:r w:rsidRPr="00FF4DFF">
              <w:rPr>
                <w:rFonts w:ascii="方正书宋_GBK" w:eastAsia="方正书宋_GBK" w:hint="eastAsia"/>
              </w:rPr>
              <w:lastRenderedPageBreak/>
              <w:t>模化、园区化、设施化、标准化和产销一体化发展</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按要求完成</w:t>
            </w:r>
            <w:r w:rsidRPr="00FF4DFF">
              <w:rPr>
                <w:rFonts w:ascii="方正书宋_GBK" w:eastAsia="方正书宋_GBK" w:hint="eastAsia"/>
              </w:rPr>
              <w:lastRenderedPageBreak/>
              <w:t>畜禽标准化健康养殖</w:t>
            </w:r>
            <w:proofErr w:type="gramStart"/>
            <w:r w:rsidRPr="00FF4DFF">
              <w:rPr>
                <w:rFonts w:ascii="方正书宋_GBK" w:eastAsia="方正书宋_GBK" w:hint="eastAsia"/>
              </w:rPr>
              <w:t>规模场</w:t>
            </w:r>
            <w:proofErr w:type="gramEnd"/>
            <w:r w:rsidRPr="00FF4DFF">
              <w:rPr>
                <w:rFonts w:ascii="方正书宋_GBK" w:eastAsia="方正书宋_GBK" w:hint="eastAsia"/>
              </w:rPr>
              <w:t>改造任务</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lastRenderedPageBreak/>
              <w:t>≥</w:t>
            </w:r>
            <w:r w:rsidRPr="00FF4DFF">
              <w:rPr>
                <w:rFonts w:ascii="方正书宋_GBK" w:eastAsia="方正书宋_GBK"/>
              </w:rPr>
              <w:lastRenderedPageBreak/>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lastRenderedPageBreak/>
              <w:t>≥</w:t>
            </w:r>
            <w:r w:rsidRPr="00FF4DFF">
              <w:rPr>
                <w:rFonts w:ascii="方正书宋_GBK" w:eastAsia="方正书宋_GBK"/>
              </w:rPr>
              <w:lastRenderedPageBreak/>
              <w:t>85%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lastRenderedPageBreak/>
              <w:t>≥</w:t>
            </w:r>
            <w:r w:rsidRPr="00FF4DFF">
              <w:rPr>
                <w:rFonts w:ascii="方正书宋_GBK" w:eastAsia="方正书宋_GBK"/>
              </w:rPr>
              <w:lastRenderedPageBreak/>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lastRenderedPageBreak/>
              <w:t>＜</w:t>
            </w:r>
            <w:r w:rsidRPr="00FF4DFF">
              <w:rPr>
                <w:rFonts w:ascii="方正书宋_GBK" w:eastAsia="方正书宋_GBK"/>
              </w:rPr>
              <w:lastRenderedPageBreak/>
              <w:t>80%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蔬菜</w:t>
            </w:r>
            <w:proofErr w:type="gramStart"/>
            <w:r w:rsidRPr="00FF4DFF">
              <w:rPr>
                <w:rFonts w:ascii="方正书宋_GBK" w:eastAsia="方正书宋_GBK" w:hint="eastAsia"/>
              </w:rPr>
              <w:t>标准园</w:t>
            </w:r>
            <w:proofErr w:type="gramEnd"/>
            <w:r w:rsidRPr="00FF4DFF">
              <w:rPr>
                <w:rFonts w:ascii="方正书宋_GBK" w:eastAsia="方正书宋_GBK" w:hint="eastAsia"/>
              </w:rPr>
              <w:t>创建完成率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二十四、完善农村经营管理体制</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推进农村集体产权制度改革，完善农村土地承包制度，引导农村土地合理流转。创新农业经营主体。</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规范流转行为，优化资源配置，促进农民专业合作经济组织健康发展，加快新农村建设和城镇化进程</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、促进土地流转</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建设土地流转有形市场。</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指导全乡建立运转顺畅、便捷高效的农村土地承包经营权流转服务平台，带动土地流转依法、有序开展</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土地流转提高率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1.5%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1.3%</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1.1%</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1.1%</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2</w:t>
            </w:r>
            <w:r w:rsidRPr="00FF4DFF">
              <w:rPr>
                <w:rFonts w:ascii="方正书宋_GBK" w:eastAsia="方正书宋_GBK" w:hint="eastAsia"/>
                <w:b/>
              </w:rPr>
              <w:t>、土地确权登记</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根据国家要求开展农村土地承包经营确权登记试点，并逐步向全县全面推开。</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完成全乡耕地面积</w:t>
            </w:r>
            <w:r w:rsidRPr="00FF4DFF">
              <w:rPr>
                <w:rFonts w:ascii="方正书宋_GBK" w:eastAsia="方正书宋_GBK"/>
              </w:rPr>
              <w:t>50%</w:t>
            </w:r>
            <w:r w:rsidRPr="00FF4DFF">
              <w:rPr>
                <w:rFonts w:ascii="方正书宋_GBK" w:eastAsia="方正书宋_GBK" w:hint="eastAsia"/>
              </w:rPr>
              <w:t>的确权登记颁证目标</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农村土地承包土地确权登记颁证率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50%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45%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40%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40%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3</w:t>
            </w:r>
            <w:r w:rsidRPr="00FF4DFF">
              <w:rPr>
                <w:rFonts w:ascii="方正书宋_GBK" w:eastAsia="方正书宋_GBK" w:hint="eastAsia"/>
                <w:b/>
              </w:rPr>
              <w:t>、农村经营管理</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支持农民专业合作组织规范、健康发展。建立健全农村集体</w:t>
            </w:r>
            <w:r w:rsidRPr="00FF4DFF">
              <w:rPr>
                <w:rFonts w:ascii="方正书宋_GBK" w:eastAsia="方正书宋_GBK" w:hint="cs"/>
              </w:rPr>
              <w:t>“</w:t>
            </w:r>
            <w:r w:rsidRPr="00FF4DFF">
              <w:rPr>
                <w:rFonts w:ascii="方正书宋_GBK" w:eastAsia="方正书宋_GBK" w:hint="eastAsia"/>
              </w:rPr>
              <w:t>三资</w:t>
            </w:r>
            <w:r w:rsidRPr="00FF4DFF">
              <w:rPr>
                <w:rFonts w:ascii="方正书宋_GBK" w:eastAsia="方正书宋_GBK" w:hint="cs"/>
              </w:rPr>
              <w:t>”</w:t>
            </w:r>
            <w:r w:rsidRPr="00FF4DFF">
              <w:rPr>
                <w:rFonts w:ascii="方正书宋_GBK" w:eastAsia="方正书宋_GBK" w:hint="eastAsia"/>
              </w:rPr>
              <w:t>管理制度，盘活集体存量资产资源，拓宽集体增收渠道，促进农村集体资产保值增值。</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健全农村集体</w:t>
            </w:r>
            <w:r w:rsidRPr="00FF4DFF">
              <w:rPr>
                <w:rFonts w:ascii="方正书宋_GBK" w:eastAsia="方正书宋_GBK" w:hint="cs"/>
              </w:rPr>
              <w:t>“</w:t>
            </w:r>
            <w:r w:rsidRPr="00FF4DFF">
              <w:rPr>
                <w:rFonts w:ascii="方正书宋_GBK" w:eastAsia="方正书宋_GBK" w:hint="eastAsia"/>
              </w:rPr>
              <w:t>三资</w:t>
            </w:r>
            <w:r w:rsidRPr="00FF4DFF">
              <w:rPr>
                <w:rFonts w:ascii="方正书宋_GBK" w:eastAsia="方正书宋_GBK" w:hint="cs"/>
              </w:rPr>
              <w:t>”</w:t>
            </w:r>
            <w:r w:rsidRPr="00FF4DFF">
              <w:rPr>
                <w:rFonts w:ascii="方正书宋_GBK" w:eastAsia="方正书宋_GBK" w:hint="eastAsia"/>
              </w:rPr>
              <w:t>管理制度，指导农村经济组织健康、规范发展</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村集体经济业务规范率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二十五、林业生态建设</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完成国家下达和省委省政府制定的造林任务及全区森林覆盖率考核目标。有效改善生态环境。</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、造林绿化</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增加有林地面积，提高乡镇绿化水平和森林覆盖率，改善生态环境。</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全乡镇完成年初造林绿化任务。</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90%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森林覆盖率提高</w:t>
            </w:r>
            <w:r w:rsidRPr="00FF4DFF">
              <w:rPr>
                <w:rFonts w:ascii="方正书宋_GBK" w:eastAsia="方正书宋_GBK"/>
              </w:rPr>
              <w:t>1</w:t>
            </w:r>
            <w:r w:rsidRPr="00FF4DFF">
              <w:rPr>
                <w:rFonts w:ascii="方正书宋_GBK" w:eastAsia="方正书宋_GBK" w:hint="eastAsia"/>
              </w:rPr>
              <w:t>个百分点。</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1%</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0.8%</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0.6%</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0.6%</w:t>
            </w: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二十六、推进新农村建设</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通过实施农村面貌改造提升行动，加快建设社会主义新农村。</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p>
        </w:tc>
      </w:tr>
      <w:tr w:rsidR="00B44055" w:rsidRPr="00FF4DFF" w:rsidTr="00CF2D0E">
        <w:tblPrEx>
          <w:tblCellMar>
            <w:top w:w="0" w:type="dxa"/>
            <w:bottom w:w="0" w:type="dxa"/>
          </w:tblCellMar>
        </w:tblPrEx>
        <w:trPr>
          <w:trHeight w:val="227"/>
          <w:jc w:val="center"/>
        </w:trPr>
        <w:tc>
          <w:tcPr>
            <w:tcW w:w="2341" w:type="dxa"/>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t xml:space="preserve">　　</w:t>
            </w:r>
            <w:r w:rsidRPr="00FF4DFF">
              <w:rPr>
                <w:rFonts w:ascii="方正书宋_GBK" w:eastAsia="方正书宋_GBK"/>
                <w:b/>
              </w:rPr>
              <w:t>1</w:t>
            </w:r>
            <w:r w:rsidRPr="00FF4DFF">
              <w:rPr>
                <w:rFonts w:ascii="方正书宋_GBK" w:eastAsia="方正书宋_GBK" w:hint="eastAsia"/>
                <w:b/>
              </w:rPr>
              <w:t>、农村面貌改造提升</w:t>
            </w:r>
          </w:p>
        </w:tc>
        <w:tc>
          <w:tcPr>
            <w:tcW w:w="1276" w:type="dxa"/>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按照统筹城乡发展要求，以</w:t>
            </w:r>
            <w:r w:rsidRPr="00FF4DFF">
              <w:rPr>
                <w:rFonts w:ascii="方正书宋_GBK" w:eastAsia="方正书宋_GBK" w:hint="cs"/>
              </w:rPr>
              <w:t>“</w:t>
            </w:r>
            <w:r w:rsidRPr="00FF4DFF">
              <w:rPr>
                <w:rFonts w:ascii="方正书宋_GBK" w:eastAsia="方正书宋_GBK" w:hint="eastAsia"/>
              </w:rPr>
              <w:t>保持田园风光、增加现代设</w:t>
            </w:r>
            <w:r w:rsidRPr="00FF4DFF">
              <w:rPr>
                <w:rFonts w:ascii="方正书宋_GBK" w:eastAsia="方正书宋_GBK" w:hint="eastAsia"/>
              </w:rPr>
              <w:lastRenderedPageBreak/>
              <w:t>施、绿化村落庭院、传承优秀文化</w:t>
            </w:r>
            <w:r w:rsidRPr="00FF4DFF">
              <w:rPr>
                <w:rFonts w:ascii="方正书宋_GBK" w:eastAsia="方正书宋_GBK" w:hint="cs"/>
              </w:rPr>
              <w:t>”</w:t>
            </w:r>
            <w:r w:rsidRPr="00FF4DFF">
              <w:rPr>
                <w:rFonts w:ascii="方正书宋_GBK" w:eastAsia="方正书宋_GBK" w:hint="eastAsia"/>
              </w:rPr>
              <w:t>为重点，组织实施农村面貌改造提升行动。</w:t>
            </w:r>
          </w:p>
        </w:tc>
        <w:tc>
          <w:tcPr>
            <w:tcW w:w="2976"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围绕农村改造</w:t>
            </w:r>
            <w:r w:rsidRPr="00FF4DFF">
              <w:rPr>
                <w:rFonts w:ascii="方正书宋_GBK" w:eastAsia="方正书宋_GBK"/>
              </w:rPr>
              <w:t>15</w:t>
            </w:r>
            <w:r w:rsidRPr="00FF4DFF">
              <w:rPr>
                <w:rFonts w:ascii="方正书宋_GBK" w:eastAsia="方正书宋_GBK" w:hint="eastAsia"/>
              </w:rPr>
              <w:t>件实事，突出重点，因地制宜，开展农村面</w:t>
            </w:r>
            <w:r w:rsidRPr="00FF4DFF">
              <w:rPr>
                <w:rFonts w:ascii="方正书宋_GBK" w:eastAsia="方正书宋_GBK" w:hint="eastAsia"/>
              </w:rPr>
              <w:lastRenderedPageBreak/>
              <w:t>貌改造提升。按照分期分批推进的要求，每年选定一批重点村实施改造提升。</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lastRenderedPageBreak/>
              <w:t>重点村改造提升完成率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r>
      <w:tr w:rsidR="00B44055" w:rsidRPr="00FF4DFF" w:rsidTr="00CF2D0E">
        <w:tblPrEx>
          <w:tblCellMar>
            <w:top w:w="0" w:type="dxa"/>
            <w:bottom w:w="0" w:type="dxa"/>
          </w:tblCellMar>
        </w:tblPrEx>
        <w:trPr>
          <w:trHeight w:val="227"/>
          <w:jc w:val="center"/>
        </w:trPr>
        <w:tc>
          <w:tcPr>
            <w:tcW w:w="2341"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b/>
              </w:rPr>
            </w:pPr>
            <w:r w:rsidRPr="00FF4DFF">
              <w:rPr>
                <w:rFonts w:ascii="方正书宋_GBK" w:eastAsia="方正书宋_GBK" w:hint="eastAsia"/>
                <w:b/>
              </w:rPr>
              <w:lastRenderedPageBreak/>
              <w:t xml:space="preserve">　　</w:t>
            </w:r>
            <w:r w:rsidRPr="00FF4DFF">
              <w:rPr>
                <w:rFonts w:ascii="方正书宋_GBK" w:eastAsia="方正书宋_GBK"/>
                <w:b/>
              </w:rPr>
              <w:t>2</w:t>
            </w:r>
            <w:r w:rsidRPr="00FF4DFF">
              <w:rPr>
                <w:rFonts w:ascii="方正书宋_GBK" w:eastAsia="方正书宋_GBK" w:hint="eastAsia"/>
                <w:b/>
              </w:rPr>
              <w:t>、美丽乡村建设</w:t>
            </w:r>
          </w:p>
        </w:tc>
        <w:tc>
          <w:tcPr>
            <w:tcW w:w="1276" w:type="dxa"/>
            <w:vMerge w:val="restart"/>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按照市、县统筹城乡发展的要求，以</w:t>
            </w:r>
            <w:r w:rsidRPr="00FF4DFF">
              <w:rPr>
                <w:rFonts w:ascii="方正书宋_GBK" w:eastAsia="方正书宋_GBK" w:hint="cs"/>
              </w:rPr>
              <w:t>“</w:t>
            </w:r>
            <w:r w:rsidRPr="00FF4DFF">
              <w:rPr>
                <w:rFonts w:ascii="方正书宋_GBK" w:eastAsia="方正书宋_GBK" w:hint="eastAsia"/>
              </w:rPr>
              <w:t>环境美、产业美、精神美、生态美</w:t>
            </w:r>
            <w:r w:rsidRPr="00FF4DFF">
              <w:rPr>
                <w:rFonts w:ascii="方正书宋_GBK" w:eastAsia="方正书宋_GBK" w:hint="cs"/>
              </w:rPr>
              <w:t>”</w:t>
            </w:r>
            <w:r w:rsidRPr="00FF4DFF">
              <w:rPr>
                <w:rFonts w:ascii="方正书宋_GBK" w:eastAsia="方正书宋_GBK" w:hint="eastAsia"/>
              </w:rPr>
              <w:t>为重点，大力推进美丽乡村建设。</w:t>
            </w:r>
          </w:p>
        </w:tc>
        <w:tc>
          <w:tcPr>
            <w:tcW w:w="2976" w:type="dxa"/>
            <w:vMerge w:val="restart"/>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突出重点，因地制宜，按照分期分批推进的要求，每年选定一批重点村实施改造提升。</w:t>
            </w: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村民满意度</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rPr>
            </w:pPr>
            <w:r w:rsidRPr="00FF4DFF">
              <w:rPr>
                <w:rFonts w:ascii="方正书宋_GBK" w:eastAsia="方正书宋_GBK" w:hint="eastAsia"/>
              </w:rPr>
              <w:t>≥</w:t>
            </w:r>
            <w:r w:rsidRPr="00FF4DFF">
              <w:rPr>
                <w:rFonts w:ascii="方正书宋_GBK" w:eastAsia="方正书宋_GBK"/>
              </w:rPr>
              <w:t>80%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60%</w:t>
            </w:r>
          </w:p>
        </w:tc>
      </w:tr>
      <w:tr w:rsidR="00B44055" w:rsidRPr="00FF4DFF" w:rsidTr="00CF2D0E">
        <w:tblPrEx>
          <w:tblCellMar>
            <w:top w:w="0" w:type="dxa"/>
            <w:bottom w:w="0" w:type="dxa"/>
          </w:tblCellMar>
        </w:tblPrEx>
        <w:trPr>
          <w:trHeight w:val="227"/>
          <w:jc w:val="center"/>
        </w:trPr>
        <w:tc>
          <w:tcPr>
            <w:tcW w:w="2341" w:type="dxa"/>
            <w:vMerge/>
            <w:shd w:val="clear" w:color="auto" w:fill="auto"/>
            <w:vAlign w:val="center"/>
          </w:tcPr>
          <w:p w:rsidR="00B44055" w:rsidRPr="00FF4DFF" w:rsidRDefault="00B44055" w:rsidP="00CD0BC3">
            <w:pPr>
              <w:spacing w:line="300" w:lineRule="exact"/>
              <w:jc w:val="left"/>
              <w:rPr>
                <w:rFonts w:ascii="方正书宋_GBK" w:eastAsia="方正书宋_GBK" w:hint="eastAsia"/>
                <w:b/>
              </w:rPr>
            </w:pPr>
          </w:p>
        </w:tc>
        <w:tc>
          <w:tcPr>
            <w:tcW w:w="1276" w:type="dxa"/>
            <w:vMerge/>
            <w:shd w:val="clear" w:color="auto" w:fill="auto"/>
            <w:vAlign w:val="center"/>
          </w:tcPr>
          <w:p w:rsidR="00B44055" w:rsidRPr="00FF4DFF" w:rsidRDefault="00B44055" w:rsidP="00CD0BC3">
            <w:pPr>
              <w:spacing w:line="300" w:lineRule="exact"/>
              <w:jc w:val="left"/>
              <w:rPr>
                <w:rFonts w:ascii="方正书宋_GBK" w:eastAsia="方正书宋_GBK"/>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2976" w:type="dxa"/>
            <w:vMerge/>
            <w:shd w:val="clear" w:color="auto" w:fill="auto"/>
            <w:vAlign w:val="center"/>
          </w:tcPr>
          <w:p w:rsidR="00B44055" w:rsidRPr="00FF4DFF" w:rsidRDefault="00B44055" w:rsidP="00CD0BC3">
            <w:pPr>
              <w:spacing w:line="300" w:lineRule="exact"/>
              <w:jc w:val="left"/>
              <w:rPr>
                <w:rFonts w:ascii="方正书宋_GBK" w:eastAsia="方正书宋_GBK" w:hint="eastAsia"/>
              </w:rPr>
            </w:pPr>
          </w:p>
        </w:tc>
        <w:tc>
          <w:tcPr>
            <w:tcW w:w="1417" w:type="dxa"/>
            <w:shd w:val="clear" w:color="auto" w:fill="auto"/>
            <w:vAlign w:val="center"/>
          </w:tcPr>
          <w:p w:rsidR="00B44055" w:rsidRPr="00FF4DFF" w:rsidRDefault="00B44055" w:rsidP="00CD0BC3">
            <w:pPr>
              <w:spacing w:line="300" w:lineRule="exact"/>
              <w:jc w:val="left"/>
              <w:rPr>
                <w:rFonts w:ascii="方正书宋_GBK" w:eastAsia="方正书宋_GBK" w:hint="eastAsia"/>
              </w:rPr>
            </w:pPr>
            <w:r w:rsidRPr="00FF4DFF">
              <w:rPr>
                <w:rFonts w:ascii="方正书宋_GBK" w:eastAsia="方正书宋_GBK" w:hint="eastAsia"/>
              </w:rPr>
              <w:t>美丽乡村建设重点村任务完成率</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rPr>
              <w:t>100%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85%</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c>
          <w:tcPr>
            <w:tcW w:w="737" w:type="dxa"/>
            <w:shd w:val="clear" w:color="auto" w:fill="auto"/>
            <w:vAlign w:val="center"/>
          </w:tcPr>
          <w:p w:rsidR="00B44055" w:rsidRPr="00FF4DFF" w:rsidRDefault="00B44055" w:rsidP="00CD0BC3">
            <w:pPr>
              <w:spacing w:line="300" w:lineRule="exact"/>
              <w:jc w:val="center"/>
              <w:rPr>
                <w:rFonts w:ascii="方正书宋_GBK" w:eastAsia="方正书宋_GBK" w:hint="eastAsia"/>
              </w:rPr>
            </w:pPr>
            <w:r w:rsidRPr="00FF4DFF">
              <w:rPr>
                <w:rFonts w:ascii="方正书宋_GBK" w:eastAsia="方正书宋_GBK" w:hint="eastAsia"/>
              </w:rPr>
              <w:t>＜</w:t>
            </w:r>
            <w:r w:rsidRPr="00FF4DFF">
              <w:rPr>
                <w:rFonts w:ascii="方正书宋_GBK" w:eastAsia="方正书宋_GBK"/>
              </w:rPr>
              <w:t>70%</w:t>
            </w:r>
          </w:p>
        </w:tc>
      </w:tr>
    </w:tbl>
    <w:p w:rsidR="005A1A44" w:rsidRDefault="005A1A44" w:rsidP="007E540F">
      <w:pPr>
        <w:spacing w:line="360" w:lineRule="auto"/>
        <w:jc w:val="center"/>
        <w:rPr>
          <w:rFonts w:ascii="黑体" w:eastAsia="黑体" w:hAnsi="黑体" w:cs="Times New Roman"/>
          <w:sz w:val="32"/>
          <w:szCs w:val="32"/>
        </w:rPr>
        <w:sectPr w:rsidR="005A1A44" w:rsidSect="005A1A44">
          <w:pgSz w:w="16838" w:h="11906" w:orient="landscape"/>
          <w:pgMar w:top="1797" w:right="1440" w:bottom="1797" w:left="1440" w:header="851" w:footer="992" w:gutter="0"/>
          <w:cols w:space="425"/>
          <w:docGrid w:type="lines" w:linePitch="312"/>
        </w:sectPr>
      </w:pPr>
    </w:p>
    <w:tbl>
      <w:tblPr>
        <w:tblW w:w="13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21"/>
        <w:gridCol w:w="764"/>
        <w:gridCol w:w="1134"/>
        <w:gridCol w:w="1134"/>
        <w:gridCol w:w="992"/>
        <w:gridCol w:w="851"/>
        <w:gridCol w:w="834"/>
        <w:gridCol w:w="709"/>
        <w:gridCol w:w="992"/>
        <w:gridCol w:w="1134"/>
        <w:gridCol w:w="851"/>
        <w:gridCol w:w="850"/>
        <w:gridCol w:w="851"/>
        <w:gridCol w:w="850"/>
      </w:tblGrid>
      <w:tr w:rsidR="007E540F" w:rsidRPr="00B80FAB" w:rsidTr="005A1A44">
        <w:trPr>
          <w:tblHeader/>
          <w:jc w:val="center"/>
        </w:trPr>
        <w:tc>
          <w:tcPr>
            <w:tcW w:w="13167" w:type="dxa"/>
            <w:gridSpan w:val="14"/>
            <w:tcBorders>
              <w:top w:val="single" w:sz="6" w:space="0" w:color="FFFFFF"/>
              <w:left w:val="single" w:sz="6" w:space="0" w:color="FFFFFF"/>
              <w:right w:val="single" w:sz="6" w:space="0" w:color="FFFFFF"/>
            </w:tcBorders>
            <w:vAlign w:val="center"/>
          </w:tcPr>
          <w:p w:rsidR="007E540F" w:rsidRPr="00B80FAB" w:rsidRDefault="007E540F" w:rsidP="007E540F">
            <w:pPr>
              <w:spacing w:line="360" w:lineRule="auto"/>
              <w:jc w:val="center"/>
              <w:rPr>
                <w:rFonts w:ascii="黑体" w:eastAsia="黑体" w:hAnsi="黑体" w:cs="Times New Roman"/>
                <w:sz w:val="32"/>
                <w:szCs w:val="32"/>
              </w:rPr>
            </w:pPr>
            <w:bookmarkStart w:id="0" w:name="_GoBack"/>
            <w:bookmarkEnd w:id="0"/>
            <w:r w:rsidRPr="00B80FAB">
              <w:rPr>
                <w:rFonts w:ascii="黑体" w:eastAsia="黑体" w:hAnsi="黑体" w:cs="Times New Roman" w:hint="eastAsia"/>
                <w:sz w:val="32"/>
                <w:szCs w:val="32"/>
              </w:rPr>
              <w:lastRenderedPageBreak/>
              <w:t>第六部分：政府采购预算情况</w:t>
            </w:r>
          </w:p>
          <w:p w:rsidR="007E540F" w:rsidRPr="007E540F" w:rsidRDefault="007E540F" w:rsidP="005A1A44">
            <w:pPr>
              <w:spacing w:line="360" w:lineRule="auto"/>
              <w:ind w:firstLineChars="200" w:firstLine="640"/>
              <w:rPr>
                <w:rFonts w:ascii="方正书宋_GBK" w:eastAsia="方正书宋_GBK"/>
                <w:sz w:val="24"/>
              </w:rPr>
            </w:pPr>
            <w:r w:rsidRPr="00B80FAB">
              <w:rPr>
                <w:rFonts w:ascii="仿宋" w:eastAsia="仿宋" w:hAnsi="仿宋"/>
                <w:sz w:val="32"/>
                <w:szCs w:val="32"/>
              </w:rPr>
              <w:t>2019年，</w:t>
            </w:r>
            <w:proofErr w:type="gramStart"/>
            <w:r w:rsidRPr="00B80FAB">
              <w:rPr>
                <w:rFonts w:ascii="仿宋" w:eastAsia="仿宋" w:hAnsi="仿宋"/>
                <w:sz w:val="32"/>
                <w:szCs w:val="32"/>
              </w:rPr>
              <w:t>我部门</w:t>
            </w:r>
            <w:proofErr w:type="gramEnd"/>
            <w:r w:rsidRPr="00B80FAB">
              <w:rPr>
                <w:rFonts w:ascii="仿宋" w:eastAsia="仿宋" w:hAnsi="仿宋"/>
                <w:sz w:val="32"/>
                <w:szCs w:val="32"/>
              </w:rPr>
              <w:t>安排政府采购预算</w:t>
            </w:r>
            <w:r>
              <w:rPr>
                <w:rFonts w:ascii="仿宋" w:eastAsia="仿宋" w:hAnsi="仿宋" w:hint="eastAsia"/>
                <w:sz w:val="32"/>
                <w:szCs w:val="32"/>
              </w:rPr>
              <w:t>0</w:t>
            </w:r>
            <w:r w:rsidRPr="00B80FAB">
              <w:rPr>
                <w:rFonts w:ascii="仿宋" w:eastAsia="仿宋" w:hAnsi="仿宋"/>
                <w:sz w:val="32"/>
                <w:szCs w:val="32"/>
              </w:rPr>
              <w:t>万元，具体内容见下表：</w:t>
            </w:r>
            <w:r>
              <w:rPr>
                <w:rFonts w:ascii="仿宋" w:eastAsia="仿宋" w:hAnsi="仿宋" w:hint="eastAsia"/>
                <w:sz w:val="32"/>
                <w:szCs w:val="32"/>
              </w:rPr>
              <w:t xml:space="preserve">           </w:t>
            </w:r>
            <w:r w:rsidRPr="00B80FAB">
              <w:rPr>
                <w:rFonts w:ascii="宋体" w:hAnsi="宋体" w:cs="宋体" w:hint="eastAsia"/>
                <w:sz w:val="24"/>
              </w:rPr>
              <w:t>单位：万元</w:t>
            </w:r>
          </w:p>
        </w:tc>
      </w:tr>
      <w:tr w:rsidR="005C54AA" w:rsidRPr="00B80FAB" w:rsidTr="005A1A44">
        <w:trPr>
          <w:trHeight w:val="572"/>
          <w:tblHeader/>
          <w:jc w:val="center"/>
        </w:trPr>
        <w:tc>
          <w:tcPr>
            <w:tcW w:w="1985" w:type="dxa"/>
            <w:gridSpan w:val="2"/>
            <w:vAlign w:val="center"/>
          </w:tcPr>
          <w:p w:rsidR="005C54AA" w:rsidRPr="00B80FAB" w:rsidRDefault="005C54AA" w:rsidP="007E540F">
            <w:pPr>
              <w:spacing w:line="360" w:lineRule="auto"/>
              <w:jc w:val="center"/>
              <w:rPr>
                <w:rFonts w:ascii="方正书宋_GBK" w:eastAsia="方正书宋_GBK"/>
                <w:b/>
              </w:rPr>
            </w:pPr>
            <w:r w:rsidRPr="00B80FAB">
              <w:rPr>
                <w:rFonts w:ascii="宋体" w:hAnsi="宋体" w:cs="宋体" w:hint="eastAsia"/>
                <w:b/>
              </w:rPr>
              <w:t>政府采购项目来源</w:t>
            </w:r>
          </w:p>
        </w:tc>
        <w:tc>
          <w:tcPr>
            <w:tcW w:w="1134" w:type="dxa"/>
            <w:vMerge w:val="restart"/>
            <w:vAlign w:val="center"/>
          </w:tcPr>
          <w:p w:rsidR="005C54AA" w:rsidRPr="00B80FAB" w:rsidRDefault="005C54AA" w:rsidP="007E540F">
            <w:pPr>
              <w:spacing w:line="360" w:lineRule="auto"/>
              <w:jc w:val="center"/>
              <w:rPr>
                <w:rFonts w:ascii="方正书宋_GBK" w:eastAsia="方正书宋_GBK"/>
                <w:b/>
              </w:rPr>
            </w:pPr>
            <w:r w:rsidRPr="00B80FAB">
              <w:rPr>
                <w:rFonts w:ascii="宋体" w:hAnsi="宋体" w:cs="宋体" w:hint="eastAsia"/>
                <w:b/>
              </w:rPr>
              <w:t>采购物品名称</w:t>
            </w:r>
          </w:p>
        </w:tc>
        <w:tc>
          <w:tcPr>
            <w:tcW w:w="1134" w:type="dxa"/>
            <w:vMerge w:val="restart"/>
            <w:vAlign w:val="center"/>
          </w:tcPr>
          <w:p w:rsidR="005C54AA" w:rsidRPr="00B80FAB" w:rsidRDefault="005C54AA" w:rsidP="007E540F">
            <w:pPr>
              <w:spacing w:line="360" w:lineRule="auto"/>
              <w:jc w:val="center"/>
              <w:rPr>
                <w:rFonts w:ascii="方正书宋_GBK" w:eastAsia="方正书宋_GBK"/>
                <w:b/>
              </w:rPr>
            </w:pPr>
            <w:r w:rsidRPr="00B80FAB">
              <w:rPr>
                <w:rFonts w:ascii="宋体" w:hAnsi="宋体" w:cs="宋体" w:hint="eastAsia"/>
                <w:b/>
              </w:rPr>
              <w:t>政府采购目录序号</w:t>
            </w:r>
          </w:p>
        </w:tc>
        <w:tc>
          <w:tcPr>
            <w:tcW w:w="992" w:type="dxa"/>
            <w:vMerge w:val="restart"/>
            <w:vAlign w:val="center"/>
          </w:tcPr>
          <w:p w:rsidR="005C54AA" w:rsidRPr="00B80FAB" w:rsidRDefault="005C54AA" w:rsidP="007E540F">
            <w:pPr>
              <w:spacing w:line="360" w:lineRule="auto"/>
              <w:jc w:val="center"/>
              <w:rPr>
                <w:rFonts w:ascii="方正书宋_GBK" w:eastAsia="方正书宋_GBK"/>
                <w:b/>
              </w:rPr>
            </w:pPr>
            <w:r w:rsidRPr="00B80FAB">
              <w:rPr>
                <w:rFonts w:ascii="宋体" w:hAnsi="宋体" w:cs="宋体" w:hint="eastAsia"/>
                <w:b/>
              </w:rPr>
              <w:t>数量</w:t>
            </w:r>
            <w:r w:rsidRPr="00B80FAB">
              <w:rPr>
                <w:rFonts w:ascii="方正书宋_GBK" w:eastAsia="方正书宋_GBK"/>
                <w:b/>
              </w:rPr>
              <w:t xml:space="preserve">  </w:t>
            </w:r>
            <w:r w:rsidRPr="00B80FAB">
              <w:rPr>
                <w:rFonts w:ascii="宋体" w:hAnsi="宋体" w:cs="宋体" w:hint="eastAsia"/>
                <w:b/>
              </w:rPr>
              <w:t>单位</w:t>
            </w:r>
          </w:p>
        </w:tc>
        <w:tc>
          <w:tcPr>
            <w:tcW w:w="851" w:type="dxa"/>
            <w:vMerge w:val="restart"/>
            <w:vAlign w:val="center"/>
          </w:tcPr>
          <w:p w:rsidR="005C54AA" w:rsidRPr="00B80FAB" w:rsidRDefault="005C54AA" w:rsidP="007E540F">
            <w:pPr>
              <w:spacing w:line="360" w:lineRule="auto"/>
              <w:jc w:val="center"/>
              <w:rPr>
                <w:rFonts w:ascii="方正书宋_GBK" w:eastAsia="方正书宋_GBK"/>
                <w:b/>
              </w:rPr>
            </w:pPr>
            <w:r w:rsidRPr="00B80FAB">
              <w:rPr>
                <w:rFonts w:ascii="宋体" w:hAnsi="宋体" w:cs="宋体" w:hint="eastAsia"/>
                <w:b/>
              </w:rPr>
              <w:t>数量</w:t>
            </w:r>
          </w:p>
        </w:tc>
        <w:tc>
          <w:tcPr>
            <w:tcW w:w="834" w:type="dxa"/>
            <w:vMerge w:val="restart"/>
            <w:vAlign w:val="center"/>
          </w:tcPr>
          <w:p w:rsidR="005C54AA" w:rsidRPr="00B80FAB" w:rsidRDefault="005C54AA" w:rsidP="007E540F">
            <w:pPr>
              <w:spacing w:line="360" w:lineRule="auto"/>
              <w:jc w:val="center"/>
              <w:rPr>
                <w:rFonts w:ascii="方正书宋_GBK" w:eastAsia="方正书宋_GBK"/>
                <w:b/>
              </w:rPr>
            </w:pPr>
            <w:r w:rsidRPr="00B80FAB">
              <w:rPr>
                <w:rFonts w:ascii="宋体" w:hAnsi="宋体" w:cs="宋体" w:hint="eastAsia"/>
                <w:b/>
              </w:rPr>
              <w:t>单价</w:t>
            </w:r>
          </w:p>
        </w:tc>
        <w:tc>
          <w:tcPr>
            <w:tcW w:w="6237" w:type="dxa"/>
            <w:gridSpan w:val="7"/>
            <w:vAlign w:val="center"/>
          </w:tcPr>
          <w:p w:rsidR="005C54AA" w:rsidRPr="00B80FAB" w:rsidRDefault="005C54AA" w:rsidP="007E540F">
            <w:pPr>
              <w:spacing w:line="360" w:lineRule="auto"/>
              <w:jc w:val="center"/>
              <w:rPr>
                <w:rFonts w:ascii="方正书宋_GBK" w:eastAsia="方正书宋_GBK"/>
                <w:b/>
              </w:rPr>
            </w:pPr>
            <w:r w:rsidRPr="00B80FAB">
              <w:rPr>
                <w:rFonts w:ascii="宋体" w:hAnsi="宋体" w:cs="宋体" w:hint="eastAsia"/>
                <w:b/>
              </w:rPr>
              <w:t>政府采购金额</w:t>
            </w:r>
          </w:p>
        </w:tc>
      </w:tr>
      <w:tr w:rsidR="005C54AA" w:rsidRPr="00B80FAB" w:rsidTr="005A1A44">
        <w:trPr>
          <w:tblHeader/>
          <w:jc w:val="center"/>
        </w:trPr>
        <w:tc>
          <w:tcPr>
            <w:tcW w:w="1221" w:type="dxa"/>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项目名称</w:t>
            </w:r>
          </w:p>
        </w:tc>
        <w:tc>
          <w:tcPr>
            <w:tcW w:w="764" w:type="dxa"/>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预算资金</w:t>
            </w:r>
          </w:p>
        </w:tc>
        <w:tc>
          <w:tcPr>
            <w:tcW w:w="1134" w:type="dxa"/>
            <w:vMerge/>
            <w:vAlign w:val="center"/>
          </w:tcPr>
          <w:p w:rsidR="005C54AA" w:rsidRPr="00B80FAB" w:rsidRDefault="005C54AA" w:rsidP="001F0829">
            <w:pPr>
              <w:spacing w:line="700" w:lineRule="exact"/>
              <w:jc w:val="left"/>
              <w:outlineLvl w:val="0"/>
            </w:pPr>
          </w:p>
        </w:tc>
        <w:tc>
          <w:tcPr>
            <w:tcW w:w="1134" w:type="dxa"/>
            <w:vMerge/>
            <w:vAlign w:val="center"/>
          </w:tcPr>
          <w:p w:rsidR="005C54AA" w:rsidRPr="00B80FAB" w:rsidRDefault="005C54AA" w:rsidP="001F0829">
            <w:pPr>
              <w:spacing w:line="700" w:lineRule="exact"/>
              <w:jc w:val="left"/>
              <w:outlineLvl w:val="0"/>
            </w:pPr>
          </w:p>
        </w:tc>
        <w:tc>
          <w:tcPr>
            <w:tcW w:w="992" w:type="dxa"/>
            <w:vMerge/>
            <w:vAlign w:val="center"/>
          </w:tcPr>
          <w:p w:rsidR="005C54AA" w:rsidRPr="00B80FAB" w:rsidRDefault="005C54AA" w:rsidP="001F0829">
            <w:pPr>
              <w:spacing w:line="700" w:lineRule="exact"/>
              <w:jc w:val="left"/>
              <w:outlineLvl w:val="0"/>
            </w:pPr>
          </w:p>
        </w:tc>
        <w:tc>
          <w:tcPr>
            <w:tcW w:w="851" w:type="dxa"/>
            <w:vMerge/>
            <w:vAlign w:val="center"/>
          </w:tcPr>
          <w:p w:rsidR="005C54AA" w:rsidRPr="00B80FAB" w:rsidRDefault="005C54AA" w:rsidP="001F0829">
            <w:pPr>
              <w:spacing w:line="700" w:lineRule="exact"/>
              <w:jc w:val="left"/>
              <w:outlineLvl w:val="0"/>
            </w:pPr>
          </w:p>
        </w:tc>
        <w:tc>
          <w:tcPr>
            <w:tcW w:w="834" w:type="dxa"/>
            <w:vMerge/>
            <w:vAlign w:val="center"/>
          </w:tcPr>
          <w:p w:rsidR="005C54AA" w:rsidRPr="00B80FAB" w:rsidRDefault="005C54AA" w:rsidP="001F0829">
            <w:pPr>
              <w:spacing w:line="700" w:lineRule="exact"/>
              <w:jc w:val="left"/>
              <w:outlineLvl w:val="0"/>
            </w:pPr>
          </w:p>
        </w:tc>
        <w:tc>
          <w:tcPr>
            <w:tcW w:w="709" w:type="dxa"/>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总计</w:t>
            </w:r>
          </w:p>
        </w:tc>
        <w:tc>
          <w:tcPr>
            <w:tcW w:w="4678" w:type="dxa"/>
            <w:gridSpan w:val="5"/>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当年部门预算安排资金</w:t>
            </w:r>
          </w:p>
        </w:tc>
        <w:tc>
          <w:tcPr>
            <w:tcW w:w="850" w:type="dxa"/>
            <w:vMerge w:val="restart"/>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其他渠道资金</w:t>
            </w:r>
          </w:p>
        </w:tc>
      </w:tr>
      <w:tr w:rsidR="005C54AA" w:rsidRPr="00B80FAB" w:rsidTr="005A1A44">
        <w:trPr>
          <w:tblHeader/>
          <w:jc w:val="center"/>
        </w:trPr>
        <w:tc>
          <w:tcPr>
            <w:tcW w:w="1221" w:type="dxa"/>
            <w:vMerge/>
            <w:vAlign w:val="center"/>
          </w:tcPr>
          <w:p w:rsidR="005C54AA" w:rsidRPr="00B80FAB" w:rsidRDefault="005C54AA" w:rsidP="001F0829">
            <w:pPr>
              <w:spacing w:line="700" w:lineRule="exact"/>
              <w:jc w:val="left"/>
              <w:outlineLvl w:val="0"/>
            </w:pPr>
          </w:p>
        </w:tc>
        <w:tc>
          <w:tcPr>
            <w:tcW w:w="764" w:type="dxa"/>
            <w:vMerge/>
            <w:vAlign w:val="center"/>
          </w:tcPr>
          <w:p w:rsidR="005C54AA" w:rsidRPr="00B80FAB" w:rsidRDefault="005C54AA" w:rsidP="001F0829">
            <w:pPr>
              <w:spacing w:line="700" w:lineRule="exact"/>
              <w:jc w:val="left"/>
              <w:outlineLvl w:val="0"/>
            </w:pPr>
          </w:p>
        </w:tc>
        <w:tc>
          <w:tcPr>
            <w:tcW w:w="1134" w:type="dxa"/>
            <w:vMerge/>
            <w:vAlign w:val="center"/>
          </w:tcPr>
          <w:p w:rsidR="005C54AA" w:rsidRPr="00B80FAB" w:rsidRDefault="005C54AA" w:rsidP="001F0829">
            <w:pPr>
              <w:spacing w:line="700" w:lineRule="exact"/>
              <w:jc w:val="left"/>
              <w:outlineLvl w:val="0"/>
            </w:pPr>
          </w:p>
        </w:tc>
        <w:tc>
          <w:tcPr>
            <w:tcW w:w="1134" w:type="dxa"/>
            <w:vMerge/>
            <w:vAlign w:val="center"/>
          </w:tcPr>
          <w:p w:rsidR="005C54AA" w:rsidRPr="00B80FAB" w:rsidRDefault="005C54AA" w:rsidP="001F0829">
            <w:pPr>
              <w:spacing w:line="700" w:lineRule="exact"/>
              <w:jc w:val="left"/>
              <w:outlineLvl w:val="0"/>
            </w:pPr>
          </w:p>
        </w:tc>
        <w:tc>
          <w:tcPr>
            <w:tcW w:w="992" w:type="dxa"/>
            <w:vMerge/>
            <w:vAlign w:val="center"/>
          </w:tcPr>
          <w:p w:rsidR="005C54AA" w:rsidRPr="00B80FAB" w:rsidRDefault="005C54AA" w:rsidP="001F0829">
            <w:pPr>
              <w:spacing w:line="700" w:lineRule="exact"/>
              <w:jc w:val="left"/>
              <w:outlineLvl w:val="0"/>
            </w:pPr>
          </w:p>
        </w:tc>
        <w:tc>
          <w:tcPr>
            <w:tcW w:w="851" w:type="dxa"/>
            <w:vMerge/>
            <w:vAlign w:val="center"/>
          </w:tcPr>
          <w:p w:rsidR="005C54AA" w:rsidRPr="00B80FAB" w:rsidRDefault="005C54AA" w:rsidP="001F0829">
            <w:pPr>
              <w:spacing w:line="700" w:lineRule="exact"/>
              <w:jc w:val="left"/>
              <w:outlineLvl w:val="0"/>
            </w:pPr>
          </w:p>
        </w:tc>
        <w:tc>
          <w:tcPr>
            <w:tcW w:w="834" w:type="dxa"/>
            <w:vMerge/>
            <w:vAlign w:val="center"/>
          </w:tcPr>
          <w:p w:rsidR="005C54AA" w:rsidRPr="00B80FAB" w:rsidRDefault="005C54AA" w:rsidP="001F0829">
            <w:pPr>
              <w:spacing w:line="700" w:lineRule="exact"/>
              <w:jc w:val="left"/>
              <w:outlineLvl w:val="0"/>
            </w:pPr>
          </w:p>
        </w:tc>
        <w:tc>
          <w:tcPr>
            <w:tcW w:w="709" w:type="dxa"/>
            <w:vMerge/>
            <w:vAlign w:val="center"/>
          </w:tcPr>
          <w:p w:rsidR="005C54AA" w:rsidRPr="00B80FAB" w:rsidRDefault="005C54AA" w:rsidP="001F0829">
            <w:pPr>
              <w:spacing w:line="700" w:lineRule="exact"/>
              <w:jc w:val="left"/>
              <w:outlineLvl w:val="0"/>
            </w:pPr>
          </w:p>
        </w:tc>
        <w:tc>
          <w:tcPr>
            <w:tcW w:w="992" w:type="dxa"/>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合计</w:t>
            </w:r>
          </w:p>
        </w:tc>
        <w:tc>
          <w:tcPr>
            <w:tcW w:w="1134" w:type="dxa"/>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一般公共预算拨款</w:t>
            </w:r>
          </w:p>
        </w:tc>
        <w:tc>
          <w:tcPr>
            <w:tcW w:w="851" w:type="dxa"/>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基金预算拨款</w:t>
            </w:r>
          </w:p>
        </w:tc>
        <w:tc>
          <w:tcPr>
            <w:tcW w:w="850" w:type="dxa"/>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财政专户核拨</w:t>
            </w:r>
          </w:p>
        </w:tc>
        <w:tc>
          <w:tcPr>
            <w:tcW w:w="851" w:type="dxa"/>
            <w:vAlign w:val="center"/>
          </w:tcPr>
          <w:p w:rsidR="005C54AA" w:rsidRPr="00B80FAB" w:rsidRDefault="005C54AA" w:rsidP="001F0829">
            <w:pPr>
              <w:spacing w:line="700" w:lineRule="exact"/>
              <w:jc w:val="center"/>
              <w:rPr>
                <w:rFonts w:ascii="方正书宋_GBK" w:eastAsia="方正书宋_GBK"/>
                <w:b/>
              </w:rPr>
            </w:pPr>
            <w:r w:rsidRPr="00B80FAB">
              <w:rPr>
                <w:rFonts w:ascii="宋体" w:hAnsi="宋体" w:cs="宋体" w:hint="eastAsia"/>
                <w:b/>
              </w:rPr>
              <w:t>其他来源收入</w:t>
            </w:r>
          </w:p>
        </w:tc>
        <w:tc>
          <w:tcPr>
            <w:tcW w:w="850" w:type="dxa"/>
            <w:vMerge/>
            <w:vAlign w:val="center"/>
          </w:tcPr>
          <w:p w:rsidR="005C54AA" w:rsidRPr="00B80FAB" w:rsidRDefault="005C54AA" w:rsidP="001F0829">
            <w:pPr>
              <w:spacing w:line="700" w:lineRule="exact"/>
              <w:jc w:val="left"/>
              <w:outlineLvl w:val="0"/>
            </w:pPr>
          </w:p>
        </w:tc>
      </w:tr>
      <w:tr w:rsidR="005C54AA" w:rsidRPr="00B80FAB" w:rsidTr="005A1A44">
        <w:trPr>
          <w:trHeight w:val="1164"/>
          <w:jc w:val="center"/>
        </w:trPr>
        <w:tc>
          <w:tcPr>
            <w:tcW w:w="1221" w:type="dxa"/>
            <w:vAlign w:val="center"/>
          </w:tcPr>
          <w:p w:rsidR="005C54AA" w:rsidRPr="00B80FAB" w:rsidRDefault="005C54AA" w:rsidP="001F0829">
            <w:pPr>
              <w:spacing w:line="700" w:lineRule="exact"/>
              <w:jc w:val="center"/>
              <w:rPr>
                <w:rFonts w:ascii="方正书宋_GBK" w:eastAsia="方正书宋_GBK"/>
                <w:b/>
              </w:rPr>
            </w:pPr>
          </w:p>
        </w:tc>
        <w:tc>
          <w:tcPr>
            <w:tcW w:w="764" w:type="dxa"/>
            <w:vAlign w:val="center"/>
          </w:tcPr>
          <w:p w:rsidR="005C54AA" w:rsidRPr="00B80FAB" w:rsidRDefault="005C54AA" w:rsidP="001F0829">
            <w:pPr>
              <w:spacing w:line="700" w:lineRule="exact"/>
              <w:jc w:val="right"/>
              <w:rPr>
                <w:rFonts w:ascii="方正书宋_GBK" w:eastAsia="方正书宋_GBK"/>
                <w:b/>
              </w:rPr>
            </w:pPr>
          </w:p>
        </w:tc>
        <w:tc>
          <w:tcPr>
            <w:tcW w:w="1134" w:type="dxa"/>
            <w:vAlign w:val="center"/>
          </w:tcPr>
          <w:p w:rsidR="005C54AA" w:rsidRPr="00B80FAB" w:rsidRDefault="005C54AA" w:rsidP="001F0829">
            <w:pPr>
              <w:spacing w:line="700" w:lineRule="exact"/>
              <w:jc w:val="left"/>
              <w:rPr>
                <w:rFonts w:ascii="方正书宋_GBK" w:eastAsia="方正书宋_GBK"/>
                <w:b/>
              </w:rPr>
            </w:pPr>
          </w:p>
        </w:tc>
        <w:tc>
          <w:tcPr>
            <w:tcW w:w="1134" w:type="dxa"/>
            <w:vAlign w:val="center"/>
          </w:tcPr>
          <w:p w:rsidR="005C54AA" w:rsidRPr="00B80FAB" w:rsidRDefault="005C54AA" w:rsidP="001F0829">
            <w:pPr>
              <w:spacing w:line="700" w:lineRule="exact"/>
              <w:jc w:val="left"/>
              <w:rPr>
                <w:rFonts w:ascii="方正书宋_GBK" w:eastAsia="方正书宋_GBK"/>
                <w:b/>
              </w:rPr>
            </w:pPr>
          </w:p>
        </w:tc>
        <w:tc>
          <w:tcPr>
            <w:tcW w:w="992" w:type="dxa"/>
            <w:vAlign w:val="center"/>
          </w:tcPr>
          <w:p w:rsidR="005C54AA" w:rsidRPr="00B80FAB" w:rsidRDefault="005C54AA" w:rsidP="001F0829">
            <w:pPr>
              <w:spacing w:line="700" w:lineRule="exact"/>
              <w:jc w:val="left"/>
              <w:rPr>
                <w:rFonts w:ascii="方正书宋_GBK" w:eastAsia="方正书宋_GBK"/>
                <w:b/>
              </w:rPr>
            </w:pPr>
          </w:p>
        </w:tc>
        <w:tc>
          <w:tcPr>
            <w:tcW w:w="851" w:type="dxa"/>
            <w:vAlign w:val="center"/>
          </w:tcPr>
          <w:p w:rsidR="005C54AA" w:rsidRPr="00B80FAB" w:rsidRDefault="005C54AA" w:rsidP="001F0829">
            <w:pPr>
              <w:spacing w:line="700" w:lineRule="exact"/>
              <w:jc w:val="right"/>
              <w:rPr>
                <w:rFonts w:ascii="方正书宋_GBK" w:eastAsia="方正书宋_GBK"/>
                <w:b/>
              </w:rPr>
            </w:pPr>
          </w:p>
        </w:tc>
        <w:tc>
          <w:tcPr>
            <w:tcW w:w="834" w:type="dxa"/>
            <w:vAlign w:val="center"/>
          </w:tcPr>
          <w:p w:rsidR="005C54AA" w:rsidRPr="00B80FAB" w:rsidRDefault="005C54AA" w:rsidP="00296524"/>
        </w:tc>
        <w:tc>
          <w:tcPr>
            <w:tcW w:w="709" w:type="dxa"/>
            <w:vAlign w:val="center"/>
          </w:tcPr>
          <w:p w:rsidR="005C54AA" w:rsidRPr="00B80FAB" w:rsidRDefault="005C54AA" w:rsidP="001F0829">
            <w:pPr>
              <w:spacing w:line="700" w:lineRule="exact"/>
              <w:jc w:val="right"/>
              <w:rPr>
                <w:rFonts w:ascii="方正书宋_GBK" w:eastAsia="方正书宋_GBK"/>
                <w:b/>
              </w:rPr>
            </w:pPr>
          </w:p>
        </w:tc>
        <w:tc>
          <w:tcPr>
            <w:tcW w:w="992" w:type="dxa"/>
            <w:vAlign w:val="center"/>
          </w:tcPr>
          <w:p w:rsidR="005C54AA" w:rsidRPr="00B80FAB" w:rsidRDefault="005C54AA" w:rsidP="001F0829">
            <w:pPr>
              <w:spacing w:line="700" w:lineRule="exact"/>
              <w:jc w:val="right"/>
              <w:rPr>
                <w:rFonts w:ascii="方正书宋_GBK" w:eastAsia="方正书宋_GBK"/>
                <w:b/>
              </w:rPr>
            </w:pPr>
          </w:p>
        </w:tc>
        <w:tc>
          <w:tcPr>
            <w:tcW w:w="1134" w:type="dxa"/>
            <w:vAlign w:val="center"/>
          </w:tcPr>
          <w:p w:rsidR="005C54AA" w:rsidRPr="00B80FAB" w:rsidRDefault="005C54AA" w:rsidP="001F0829">
            <w:pPr>
              <w:spacing w:line="700" w:lineRule="exact"/>
              <w:jc w:val="right"/>
              <w:rPr>
                <w:rFonts w:ascii="方正书宋_GBK" w:eastAsia="方正书宋_GBK"/>
                <w:b/>
              </w:rPr>
            </w:pPr>
          </w:p>
        </w:tc>
        <w:tc>
          <w:tcPr>
            <w:tcW w:w="851" w:type="dxa"/>
            <w:vAlign w:val="center"/>
          </w:tcPr>
          <w:p w:rsidR="005C54AA" w:rsidRPr="00B80FAB" w:rsidRDefault="005C54AA" w:rsidP="001F0829">
            <w:pPr>
              <w:spacing w:line="700" w:lineRule="exact"/>
              <w:jc w:val="right"/>
              <w:rPr>
                <w:rFonts w:ascii="方正书宋_GBK" w:eastAsia="方正书宋_GBK"/>
                <w:b/>
              </w:rPr>
            </w:pPr>
          </w:p>
        </w:tc>
        <w:tc>
          <w:tcPr>
            <w:tcW w:w="850" w:type="dxa"/>
            <w:vAlign w:val="center"/>
          </w:tcPr>
          <w:p w:rsidR="005C54AA" w:rsidRPr="00B80FAB" w:rsidRDefault="005C54AA" w:rsidP="001F0829">
            <w:pPr>
              <w:spacing w:line="700" w:lineRule="exact"/>
              <w:jc w:val="right"/>
              <w:rPr>
                <w:rFonts w:ascii="方正书宋_GBK" w:eastAsia="方正书宋_GBK"/>
                <w:b/>
              </w:rPr>
            </w:pPr>
          </w:p>
        </w:tc>
        <w:tc>
          <w:tcPr>
            <w:tcW w:w="851" w:type="dxa"/>
            <w:vAlign w:val="center"/>
          </w:tcPr>
          <w:p w:rsidR="005C54AA" w:rsidRPr="00B80FAB" w:rsidRDefault="005C54AA" w:rsidP="001F0829">
            <w:pPr>
              <w:spacing w:line="700" w:lineRule="exact"/>
              <w:jc w:val="right"/>
              <w:rPr>
                <w:rFonts w:ascii="方正书宋_GBK" w:eastAsia="方正书宋_GBK"/>
                <w:b/>
              </w:rPr>
            </w:pPr>
          </w:p>
        </w:tc>
        <w:tc>
          <w:tcPr>
            <w:tcW w:w="850" w:type="dxa"/>
            <w:vAlign w:val="center"/>
          </w:tcPr>
          <w:p w:rsidR="005C54AA" w:rsidRPr="00B80FAB" w:rsidRDefault="005C54AA" w:rsidP="001F0829">
            <w:pPr>
              <w:spacing w:line="700" w:lineRule="exact"/>
              <w:jc w:val="right"/>
              <w:rPr>
                <w:rFonts w:ascii="方正书宋_GBK" w:eastAsia="方正书宋_GBK"/>
                <w:b/>
              </w:rPr>
            </w:pPr>
          </w:p>
        </w:tc>
      </w:tr>
      <w:tr w:rsidR="005C54AA" w:rsidRPr="00B80FAB" w:rsidTr="005A1A44">
        <w:trPr>
          <w:trHeight w:val="1039"/>
          <w:jc w:val="center"/>
        </w:trPr>
        <w:tc>
          <w:tcPr>
            <w:tcW w:w="1221" w:type="dxa"/>
            <w:vAlign w:val="center"/>
          </w:tcPr>
          <w:p w:rsidR="005C54AA" w:rsidRPr="00B80FAB" w:rsidRDefault="005C54AA" w:rsidP="001F0829">
            <w:pPr>
              <w:spacing w:line="700" w:lineRule="exact"/>
              <w:jc w:val="left"/>
              <w:rPr>
                <w:rFonts w:ascii="方正书宋_GBK" w:eastAsia="方正书宋_GBK"/>
              </w:rPr>
            </w:pPr>
          </w:p>
        </w:tc>
        <w:tc>
          <w:tcPr>
            <w:tcW w:w="764" w:type="dxa"/>
            <w:vAlign w:val="center"/>
          </w:tcPr>
          <w:p w:rsidR="005C54AA" w:rsidRPr="00B80FAB" w:rsidRDefault="005C54AA" w:rsidP="001F0829">
            <w:pPr>
              <w:spacing w:line="700" w:lineRule="exact"/>
              <w:jc w:val="right"/>
              <w:rPr>
                <w:rFonts w:ascii="方正书宋_GBK" w:eastAsia="方正书宋_GBK"/>
              </w:rPr>
            </w:pPr>
          </w:p>
        </w:tc>
        <w:tc>
          <w:tcPr>
            <w:tcW w:w="1134" w:type="dxa"/>
            <w:vAlign w:val="center"/>
          </w:tcPr>
          <w:p w:rsidR="005C54AA" w:rsidRPr="00B80FAB" w:rsidRDefault="005C54AA" w:rsidP="001F0829">
            <w:pPr>
              <w:spacing w:line="700" w:lineRule="exact"/>
              <w:jc w:val="left"/>
              <w:rPr>
                <w:rFonts w:ascii="方正书宋_GBK" w:eastAsia="方正书宋_GBK"/>
              </w:rPr>
            </w:pPr>
          </w:p>
        </w:tc>
        <w:tc>
          <w:tcPr>
            <w:tcW w:w="1134" w:type="dxa"/>
            <w:vAlign w:val="center"/>
          </w:tcPr>
          <w:p w:rsidR="005C54AA" w:rsidRPr="00B80FAB" w:rsidRDefault="005C54AA" w:rsidP="001F0829">
            <w:pPr>
              <w:spacing w:line="700" w:lineRule="exact"/>
              <w:jc w:val="left"/>
              <w:rPr>
                <w:rFonts w:ascii="方正书宋_GBK" w:eastAsia="方正书宋_GBK"/>
              </w:rPr>
            </w:pPr>
          </w:p>
        </w:tc>
        <w:tc>
          <w:tcPr>
            <w:tcW w:w="992" w:type="dxa"/>
            <w:vAlign w:val="center"/>
          </w:tcPr>
          <w:p w:rsidR="005C54AA" w:rsidRPr="00B80FAB" w:rsidRDefault="005C54AA" w:rsidP="001F0829">
            <w:pPr>
              <w:spacing w:line="700" w:lineRule="exact"/>
              <w:jc w:val="left"/>
              <w:rPr>
                <w:rFonts w:ascii="方正书宋_GBK" w:eastAsia="方正书宋_GBK"/>
              </w:rPr>
            </w:pPr>
          </w:p>
        </w:tc>
        <w:tc>
          <w:tcPr>
            <w:tcW w:w="851" w:type="dxa"/>
            <w:vAlign w:val="center"/>
          </w:tcPr>
          <w:p w:rsidR="005C54AA" w:rsidRPr="00B80FAB" w:rsidRDefault="005C54AA" w:rsidP="001F0829">
            <w:pPr>
              <w:spacing w:line="700" w:lineRule="exact"/>
              <w:jc w:val="right"/>
              <w:rPr>
                <w:rFonts w:ascii="方正书宋_GBK" w:eastAsia="方正书宋_GBK"/>
              </w:rPr>
            </w:pPr>
          </w:p>
        </w:tc>
        <w:tc>
          <w:tcPr>
            <w:tcW w:w="834" w:type="dxa"/>
            <w:vAlign w:val="center"/>
          </w:tcPr>
          <w:p w:rsidR="005C54AA" w:rsidRPr="00B80FAB" w:rsidRDefault="005C54AA" w:rsidP="001F0829">
            <w:pPr>
              <w:spacing w:line="700" w:lineRule="exact"/>
              <w:jc w:val="right"/>
              <w:rPr>
                <w:rFonts w:ascii="方正书宋_GBK" w:eastAsia="方正书宋_GBK"/>
              </w:rPr>
            </w:pPr>
          </w:p>
        </w:tc>
        <w:tc>
          <w:tcPr>
            <w:tcW w:w="709" w:type="dxa"/>
            <w:vAlign w:val="center"/>
          </w:tcPr>
          <w:p w:rsidR="005C54AA" w:rsidRPr="00B80FAB" w:rsidRDefault="005C54AA" w:rsidP="001F0829">
            <w:pPr>
              <w:spacing w:line="700" w:lineRule="exact"/>
              <w:jc w:val="right"/>
              <w:rPr>
                <w:rFonts w:ascii="方正书宋_GBK" w:eastAsia="方正书宋_GBK"/>
              </w:rPr>
            </w:pPr>
          </w:p>
        </w:tc>
        <w:tc>
          <w:tcPr>
            <w:tcW w:w="992" w:type="dxa"/>
            <w:vAlign w:val="center"/>
          </w:tcPr>
          <w:p w:rsidR="005C54AA" w:rsidRPr="00B80FAB" w:rsidRDefault="005C54AA" w:rsidP="001F0829">
            <w:pPr>
              <w:spacing w:line="700" w:lineRule="exact"/>
              <w:jc w:val="right"/>
              <w:rPr>
                <w:rFonts w:ascii="方正书宋_GBK" w:eastAsia="方正书宋_GBK"/>
              </w:rPr>
            </w:pPr>
          </w:p>
        </w:tc>
        <w:tc>
          <w:tcPr>
            <w:tcW w:w="1134" w:type="dxa"/>
            <w:vAlign w:val="center"/>
          </w:tcPr>
          <w:p w:rsidR="005C54AA" w:rsidRPr="00B80FAB" w:rsidRDefault="005C54AA" w:rsidP="001F0829">
            <w:pPr>
              <w:spacing w:line="700" w:lineRule="exact"/>
              <w:jc w:val="right"/>
              <w:rPr>
                <w:rFonts w:ascii="方正书宋_GBK" w:eastAsia="方正书宋_GBK"/>
              </w:rPr>
            </w:pPr>
          </w:p>
        </w:tc>
        <w:tc>
          <w:tcPr>
            <w:tcW w:w="851" w:type="dxa"/>
            <w:vAlign w:val="center"/>
          </w:tcPr>
          <w:p w:rsidR="005C54AA" w:rsidRPr="00B80FAB" w:rsidRDefault="005C54AA" w:rsidP="001F0829">
            <w:pPr>
              <w:spacing w:line="700" w:lineRule="exact"/>
              <w:jc w:val="right"/>
              <w:rPr>
                <w:rFonts w:ascii="方正书宋_GBK" w:eastAsia="方正书宋_GBK"/>
              </w:rPr>
            </w:pPr>
          </w:p>
        </w:tc>
        <w:tc>
          <w:tcPr>
            <w:tcW w:w="850" w:type="dxa"/>
            <w:vAlign w:val="center"/>
          </w:tcPr>
          <w:p w:rsidR="005C54AA" w:rsidRPr="00B80FAB" w:rsidRDefault="005C54AA" w:rsidP="001F0829">
            <w:pPr>
              <w:spacing w:line="700" w:lineRule="exact"/>
              <w:jc w:val="right"/>
              <w:rPr>
                <w:rFonts w:ascii="方正书宋_GBK" w:eastAsia="方正书宋_GBK"/>
              </w:rPr>
            </w:pPr>
          </w:p>
        </w:tc>
        <w:tc>
          <w:tcPr>
            <w:tcW w:w="851" w:type="dxa"/>
            <w:vAlign w:val="center"/>
          </w:tcPr>
          <w:p w:rsidR="005C54AA" w:rsidRPr="00B80FAB" w:rsidRDefault="005C54AA" w:rsidP="001F0829">
            <w:pPr>
              <w:spacing w:line="700" w:lineRule="exact"/>
              <w:jc w:val="right"/>
              <w:rPr>
                <w:rFonts w:ascii="方正书宋_GBK" w:eastAsia="方正书宋_GBK"/>
              </w:rPr>
            </w:pPr>
          </w:p>
        </w:tc>
        <w:tc>
          <w:tcPr>
            <w:tcW w:w="850" w:type="dxa"/>
            <w:vAlign w:val="center"/>
          </w:tcPr>
          <w:p w:rsidR="005C54AA" w:rsidRPr="00B80FAB" w:rsidRDefault="005C54AA" w:rsidP="001F0829">
            <w:pPr>
              <w:spacing w:line="700" w:lineRule="exact"/>
              <w:jc w:val="right"/>
              <w:rPr>
                <w:rFonts w:ascii="方正书宋_GBK" w:eastAsia="方正书宋_GBK"/>
              </w:rPr>
            </w:pPr>
          </w:p>
        </w:tc>
      </w:tr>
    </w:tbl>
    <w:p w:rsidR="00AD498B" w:rsidRPr="00B80FAB" w:rsidRDefault="00AD498B" w:rsidP="00AD498B">
      <w:pPr>
        <w:spacing w:line="360" w:lineRule="auto"/>
        <w:ind w:firstLineChars="200" w:firstLine="640"/>
        <w:rPr>
          <w:rFonts w:ascii="仿宋" w:eastAsia="仿宋" w:hAnsi="仿宋"/>
          <w:sz w:val="32"/>
          <w:szCs w:val="32"/>
        </w:rPr>
      </w:pPr>
      <w:r w:rsidRPr="00B80FAB">
        <w:rPr>
          <w:rFonts w:ascii="仿宋" w:eastAsia="仿宋" w:hAnsi="仿宋"/>
          <w:sz w:val="32"/>
          <w:szCs w:val="32"/>
        </w:rPr>
        <w:t>2019年，</w:t>
      </w:r>
      <w:proofErr w:type="gramStart"/>
      <w:r w:rsidRPr="00B80FAB">
        <w:rPr>
          <w:rFonts w:ascii="仿宋" w:eastAsia="仿宋" w:hAnsi="仿宋"/>
          <w:sz w:val="32"/>
          <w:szCs w:val="32"/>
        </w:rPr>
        <w:t>我部门</w:t>
      </w:r>
      <w:proofErr w:type="gramEnd"/>
      <w:r w:rsidRPr="00B80FAB">
        <w:rPr>
          <w:rFonts w:ascii="仿宋" w:eastAsia="仿宋" w:hAnsi="仿宋"/>
          <w:sz w:val="32"/>
          <w:szCs w:val="32"/>
        </w:rPr>
        <w:t>无政府采购预算，空表列示。</w:t>
      </w:r>
    </w:p>
    <w:p w:rsidR="00296524" w:rsidRPr="00AD498B" w:rsidRDefault="00296524" w:rsidP="00B147EB">
      <w:pPr>
        <w:spacing w:line="360" w:lineRule="auto"/>
        <w:rPr>
          <w:rFonts w:ascii="仿宋" w:eastAsia="仿宋" w:hAnsi="仿宋"/>
          <w:sz w:val="32"/>
          <w:szCs w:val="32"/>
        </w:rPr>
        <w:sectPr w:rsidR="00296524" w:rsidRPr="00AD498B" w:rsidSect="005A1A44">
          <w:pgSz w:w="16838" w:h="11906" w:orient="landscape"/>
          <w:pgMar w:top="1797" w:right="1440" w:bottom="1797" w:left="1440" w:header="851" w:footer="992" w:gutter="0"/>
          <w:cols w:space="425"/>
          <w:docGrid w:type="linesAndChars" w:linePitch="312"/>
        </w:sectPr>
      </w:pPr>
    </w:p>
    <w:p w:rsidR="00782208" w:rsidRPr="00B80FAB" w:rsidRDefault="00782208" w:rsidP="00B147EB">
      <w:pPr>
        <w:spacing w:line="360" w:lineRule="auto"/>
        <w:rPr>
          <w:rFonts w:ascii="仿宋" w:eastAsia="仿宋" w:hAnsi="仿宋"/>
          <w:sz w:val="32"/>
          <w:szCs w:val="32"/>
        </w:rPr>
      </w:pPr>
    </w:p>
    <w:p w:rsidR="00782208" w:rsidRPr="00B80FAB" w:rsidRDefault="00782208" w:rsidP="00305E97">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第七部分：国有资产信息</w:t>
      </w:r>
    </w:p>
    <w:p w:rsidR="002918C6" w:rsidRPr="00B80FAB" w:rsidRDefault="00782208" w:rsidP="00BA5C83">
      <w:pPr>
        <w:spacing w:line="360" w:lineRule="auto"/>
        <w:ind w:firstLineChars="200" w:firstLine="640"/>
        <w:rPr>
          <w:rFonts w:ascii="仿宋" w:eastAsia="仿宋" w:hAnsi="仿宋"/>
          <w:sz w:val="32"/>
          <w:szCs w:val="32"/>
        </w:rPr>
      </w:pPr>
      <w:r w:rsidRPr="00B80FAB">
        <w:rPr>
          <w:rFonts w:ascii="仿宋" w:eastAsia="仿宋" w:hAnsi="仿宋" w:hint="eastAsia"/>
          <w:sz w:val="32"/>
          <w:szCs w:val="32"/>
        </w:rPr>
        <w:t>上年末</w:t>
      </w: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固定资产总金额为</w:t>
      </w:r>
      <w:r w:rsidR="00AD498B">
        <w:rPr>
          <w:rFonts w:ascii="仿宋" w:eastAsia="仿宋" w:hAnsi="仿宋" w:hint="eastAsia"/>
          <w:sz w:val="32"/>
          <w:szCs w:val="32"/>
        </w:rPr>
        <w:t>926</w:t>
      </w:r>
      <w:r w:rsidR="007E540F">
        <w:rPr>
          <w:rFonts w:ascii="仿宋" w:eastAsia="仿宋" w:hAnsi="仿宋" w:hint="eastAsia"/>
          <w:sz w:val="32"/>
          <w:szCs w:val="32"/>
        </w:rPr>
        <w:t>.</w:t>
      </w:r>
      <w:r w:rsidR="00AD498B">
        <w:rPr>
          <w:rFonts w:ascii="仿宋" w:eastAsia="仿宋" w:hAnsi="仿宋" w:hint="eastAsia"/>
          <w:sz w:val="32"/>
          <w:szCs w:val="32"/>
        </w:rPr>
        <w:t>3</w:t>
      </w:r>
      <w:r w:rsidRPr="00B80FAB">
        <w:rPr>
          <w:rFonts w:ascii="仿宋" w:eastAsia="仿宋" w:hAnsi="仿宋" w:hint="eastAsia"/>
          <w:sz w:val="32"/>
          <w:szCs w:val="32"/>
        </w:rPr>
        <w:t>万元（详见下表）。</w:t>
      </w:r>
      <w:r w:rsidRPr="00B80FAB">
        <w:rPr>
          <w:rFonts w:ascii="仿宋" w:eastAsia="仿宋" w:hAnsi="仿宋"/>
          <w:sz w:val="32"/>
          <w:szCs w:val="32"/>
        </w:rPr>
        <w:t xml:space="preserve"> 本年度拟购置固定资产总额为</w:t>
      </w:r>
      <w:r w:rsidR="00AD498B">
        <w:rPr>
          <w:rFonts w:ascii="仿宋" w:eastAsia="仿宋" w:hAnsi="仿宋" w:hint="eastAsia"/>
          <w:sz w:val="32"/>
          <w:szCs w:val="32"/>
        </w:rPr>
        <w:t>0</w:t>
      </w:r>
      <w:r w:rsidRPr="00B80FAB">
        <w:rPr>
          <w:rFonts w:ascii="仿宋" w:eastAsia="仿宋" w:hAnsi="仿宋"/>
          <w:sz w:val="32"/>
          <w:szCs w:val="32"/>
        </w:rPr>
        <w:t>万元。</w:t>
      </w:r>
    </w:p>
    <w:p w:rsidR="00782208" w:rsidRPr="00B80FAB" w:rsidRDefault="00782208" w:rsidP="005C7B89">
      <w:pPr>
        <w:spacing w:line="360" w:lineRule="auto"/>
        <w:ind w:firstLineChars="200" w:firstLine="640"/>
        <w:rPr>
          <w:rFonts w:ascii="仿宋" w:eastAsia="仿宋" w:hAnsi="仿宋"/>
          <w:sz w:val="32"/>
          <w:szCs w:val="32"/>
        </w:rPr>
      </w:pP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本年度无国有资产购置计划，拟购置金额为</w:t>
      </w:r>
      <w:r w:rsidRPr="00B80FAB">
        <w:rPr>
          <w:rFonts w:ascii="仿宋" w:eastAsia="仿宋" w:hAnsi="仿宋"/>
          <w:sz w:val="32"/>
          <w:szCs w:val="32"/>
        </w:rPr>
        <w:t>0。</w:t>
      </w:r>
    </w:p>
    <w:tbl>
      <w:tblPr>
        <w:tblW w:w="10084" w:type="dxa"/>
        <w:jc w:val="center"/>
        <w:tblLook w:val="04A0" w:firstRow="1" w:lastRow="0" w:firstColumn="1" w:lastColumn="0" w:noHBand="0" w:noVBand="1"/>
      </w:tblPr>
      <w:tblGrid>
        <w:gridCol w:w="4788"/>
        <w:gridCol w:w="1035"/>
        <w:gridCol w:w="4261"/>
      </w:tblGrid>
      <w:tr w:rsidR="00426C19" w:rsidRPr="00B80FAB" w:rsidTr="004D471F">
        <w:trPr>
          <w:trHeight w:val="510"/>
          <w:jc w:val="center"/>
        </w:trPr>
        <w:tc>
          <w:tcPr>
            <w:tcW w:w="10084" w:type="dxa"/>
            <w:gridSpan w:val="3"/>
            <w:tcBorders>
              <w:top w:val="nil"/>
              <w:left w:val="nil"/>
              <w:bottom w:val="nil"/>
              <w:right w:val="nil"/>
            </w:tcBorders>
            <w:shd w:val="clear" w:color="auto" w:fill="auto"/>
            <w:noWrap/>
            <w:vAlign w:val="center"/>
          </w:tcPr>
          <w:p w:rsidR="002918C6" w:rsidRPr="00B80FAB" w:rsidRDefault="002918C6" w:rsidP="004D471F">
            <w:pPr>
              <w:widowControl/>
              <w:jc w:val="center"/>
              <w:rPr>
                <w:rFonts w:ascii="宋体" w:hAnsi="宋体" w:cs="宋体"/>
                <w:kern w:val="0"/>
                <w:sz w:val="28"/>
                <w:szCs w:val="28"/>
              </w:rPr>
            </w:pPr>
            <w:r w:rsidRPr="00B80FAB">
              <w:rPr>
                <w:rFonts w:ascii="宋体" w:hAnsi="宋体" w:hint="eastAsia"/>
                <w:sz w:val="32"/>
                <w:szCs w:val="32"/>
              </w:rPr>
              <w:t>固定资产占用情况表</w:t>
            </w:r>
          </w:p>
        </w:tc>
      </w:tr>
      <w:tr w:rsidR="00426C19" w:rsidRPr="00B80FAB" w:rsidTr="004D471F">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8"/>
                <w:szCs w:val="28"/>
              </w:rPr>
            </w:pPr>
            <w:r w:rsidRPr="00B80FAB">
              <w:rPr>
                <w:rFonts w:ascii="仿宋_GB2312" w:eastAsia="仿宋_GB2312" w:hAnsi="仿宋" w:cs="宋体" w:hint="eastAsia"/>
                <w:bCs/>
                <w:kern w:val="0"/>
                <w:sz w:val="32"/>
                <w:szCs w:val="32"/>
              </w:rPr>
              <w:t xml:space="preserve">                           </w:t>
            </w:r>
            <w:r w:rsidRPr="00B80FAB">
              <w:rPr>
                <w:rFonts w:ascii="仿宋_GB2312" w:eastAsia="仿宋_GB2312" w:hAnsi="仿宋" w:cs="宋体" w:hint="eastAsia"/>
                <w:bCs/>
                <w:kern w:val="0"/>
                <w:sz w:val="28"/>
                <w:szCs w:val="28"/>
              </w:rPr>
              <w:t>截止时间：2018年12月31日</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proofErr w:type="gramStart"/>
            <w:r w:rsidRPr="00B80FAB">
              <w:rPr>
                <w:rFonts w:ascii="仿宋_GB2312" w:eastAsia="仿宋_GB2312" w:hAnsi="仿宋" w:cs="宋体" w:hint="eastAsia"/>
                <w:b/>
                <w:bCs/>
                <w:kern w:val="0"/>
                <w:sz w:val="24"/>
                <w:szCs w:val="24"/>
              </w:rPr>
              <w:t xml:space="preserve">项　　</w:t>
            </w:r>
            <w:proofErr w:type="gramEnd"/>
            <w:r w:rsidRPr="00B80FAB">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价值（单位：万元）</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bCs/>
                <w:kern w:val="0"/>
                <w:sz w:val="24"/>
                <w:szCs w:val="24"/>
              </w:rPr>
            </w:pPr>
            <w:r w:rsidRPr="00B80FAB">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b/>
                <w:kern w:val="0"/>
                <w:sz w:val="24"/>
                <w:szCs w:val="24"/>
              </w:rPr>
            </w:pPr>
            <w:r w:rsidRPr="00B80FAB">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AD498B" w:rsidP="004D471F">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926.3</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AD498B"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2694</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4D471F">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AD498B"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2462</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AD498B"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w:t>
            </w:r>
          </w:p>
        </w:tc>
      </w:tr>
      <w:tr w:rsidR="00426C19" w:rsidRPr="00B80FAB" w:rsidTr="004D471F">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2918C6" w:rsidRPr="00B80FAB" w:rsidRDefault="00AD498B"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AD498B"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426C19"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widowControl/>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单价100</w:t>
            </w:r>
            <w:r w:rsidR="00181777" w:rsidRPr="00B80FAB">
              <w:rPr>
                <w:rFonts w:ascii="仿宋_GB2312" w:eastAsia="仿宋_GB2312" w:hAnsi="仿宋" w:cs="宋体" w:hint="eastAsia"/>
                <w:kern w:val="0"/>
                <w:sz w:val="24"/>
                <w:szCs w:val="24"/>
              </w:rPr>
              <w:t>万元（含）以上的</w:t>
            </w:r>
            <w:r w:rsidRPr="00B80FAB">
              <w:rPr>
                <w:rFonts w:ascii="仿宋_GB2312" w:eastAsia="仿宋_GB2312" w:hAnsi="仿宋" w:cs="宋体" w:hint="eastAsia"/>
                <w:kern w:val="0"/>
                <w:sz w:val="24"/>
                <w:szCs w:val="24"/>
              </w:rPr>
              <w:t>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4D471F">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AD498B" w:rsidP="004D471F">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2918C6" w:rsidRPr="00B80FAB" w:rsidTr="004D471F">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8C6" w:rsidRPr="00B80FAB" w:rsidRDefault="002918C6" w:rsidP="004D471F">
            <w:pPr>
              <w:jc w:val="left"/>
              <w:rPr>
                <w:rFonts w:ascii="仿宋_GB2312" w:eastAsia="仿宋_GB2312" w:hAnsi="仿宋" w:cs="宋体"/>
                <w:kern w:val="0"/>
                <w:sz w:val="24"/>
                <w:szCs w:val="24"/>
              </w:rPr>
            </w:pPr>
            <w:r w:rsidRPr="00B80FAB">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2918C6" w:rsidP="004D471F">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2918C6" w:rsidRPr="00B80FAB" w:rsidRDefault="00AD498B" w:rsidP="004D471F">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632.94</w:t>
            </w:r>
          </w:p>
        </w:tc>
      </w:tr>
    </w:tbl>
    <w:p w:rsidR="00C6153C" w:rsidRPr="00B80FAB" w:rsidRDefault="00C6153C" w:rsidP="0062788A">
      <w:pPr>
        <w:spacing w:line="360" w:lineRule="auto"/>
        <w:rPr>
          <w:rFonts w:ascii="黑体" w:eastAsia="黑体" w:hAnsi="黑体" w:cs="Times New Roman"/>
          <w:sz w:val="32"/>
          <w:szCs w:val="32"/>
        </w:rPr>
      </w:pPr>
    </w:p>
    <w:p w:rsidR="00782208" w:rsidRPr="00B80FAB" w:rsidRDefault="00782208" w:rsidP="00570142">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第八部分：名词解释</w:t>
      </w:r>
    </w:p>
    <w:p w:rsidR="00782208" w:rsidRPr="00B80FAB" w:rsidRDefault="00782208" w:rsidP="00044FBC">
      <w:pPr>
        <w:spacing w:line="360" w:lineRule="auto"/>
        <w:ind w:firstLineChars="200" w:firstLine="640"/>
        <w:rPr>
          <w:rFonts w:ascii="仿宋" w:eastAsia="仿宋" w:hAnsi="仿宋"/>
          <w:sz w:val="32"/>
          <w:szCs w:val="32"/>
        </w:rPr>
      </w:pPr>
      <w:r w:rsidRPr="00B80FAB">
        <w:rPr>
          <w:rFonts w:ascii="仿宋" w:eastAsia="仿宋" w:hAnsi="仿宋"/>
          <w:sz w:val="32"/>
          <w:szCs w:val="32"/>
        </w:rPr>
        <w:t>1、一般公共预算财政拨款收入：指区级财政当年拨付的资金。</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2、其他收入：指除上述“财政拨款收入”、“事业收入”等以外的收入。</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3、基本支出：指为保障机构正常运转、完成日常工作</w:t>
      </w:r>
      <w:r w:rsidRPr="00B80FAB">
        <w:rPr>
          <w:rFonts w:ascii="仿宋" w:eastAsia="仿宋" w:hAnsi="仿宋"/>
          <w:sz w:val="32"/>
          <w:szCs w:val="32"/>
        </w:rPr>
        <w:lastRenderedPageBreak/>
        <w:t>任务而发生的人员支出和公用支出。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4、项目支出：指在基本支出之外为完成特定行政任务和事业发展目标所发生的支出。</w:t>
      </w:r>
    </w:p>
    <w:p w:rsidR="00782208" w:rsidRPr="00B80FAB" w:rsidRDefault="00782208" w:rsidP="005C7B89">
      <w:pPr>
        <w:spacing w:line="360" w:lineRule="auto"/>
        <w:ind w:firstLineChars="200" w:firstLine="640"/>
        <w:rPr>
          <w:rFonts w:ascii="仿宋" w:eastAsia="仿宋" w:hAnsi="仿宋"/>
          <w:sz w:val="32"/>
          <w:szCs w:val="32"/>
        </w:rPr>
      </w:pPr>
      <w:r w:rsidRPr="00B80FAB">
        <w:rPr>
          <w:rFonts w:ascii="仿宋" w:eastAsia="仿宋" w:hAnsi="仿宋"/>
          <w:sz w:val="32"/>
          <w:szCs w:val="32"/>
        </w:rPr>
        <w:t>5、“三公”经费：纳入区级财政预算管理的“三公”经费，是指区级部门用财政拨款安排的因公出国（境）费、公务用车购置及运行费和公务接待费。其中，因公出国（境）</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单位公务出国（境）的住宿费、旅费、伙食补助费、杂费、培训费等支出；公务用车购置及运行</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单位公务用车购置费及租用费、燃料费、维修费、过路过桥费、保险费、安全奖励费用等支出；公务接待</w:t>
      </w:r>
      <w:proofErr w:type="gramStart"/>
      <w:r w:rsidRPr="00B80FAB">
        <w:rPr>
          <w:rFonts w:ascii="仿宋" w:eastAsia="仿宋" w:hAnsi="仿宋"/>
          <w:sz w:val="32"/>
          <w:szCs w:val="32"/>
        </w:rPr>
        <w:t>费反映</w:t>
      </w:r>
      <w:proofErr w:type="gramEnd"/>
      <w:r w:rsidRPr="00B80FAB">
        <w:rPr>
          <w:rFonts w:ascii="仿宋" w:eastAsia="仿宋" w:hAnsi="仿宋"/>
          <w:sz w:val="32"/>
          <w:szCs w:val="32"/>
        </w:rPr>
        <w:t>单位按规定开支的各类公务接待（含外宾接待）支出。</w:t>
      </w:r>
    </w:p>
    <w:p w:rsidR="00782208" w:rsidRPr="00B80FAB" w:rsidRDefault="00782208" w:rsidP="00E46F27">
      <w:pPr>
        <w:spacing w:line="360" w:lineRule="auto"/>
        <w:ind w:firstLineChars="200" w:firstLine="640"/>
        <w:rPr>
          <w:rFonts w:ascii="仿宋" w:eastAsia="仿宋" w:hAnsi="仿宋"/>
          <w:sz w:val="32"/>
          <w:szCs w:val="32"/>
        </w:rPr>
      </w:pPr>
      <w:r w:rsidRPr="00B80FAB">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09CC" w:rsidRPr="00B80FAB" w:rsidRDefault="00E509CC" w:rsidP="000A445D">
      <w:pPr>
        <w:spacing w:line="360" w:lineRule="auto"/>
        <w:jc w:val="center"/>
        <w:rPr>
          <w:rFonts w:ascii="黑体" w:eastAsia="黑体" w:hAnsi="黑体" w:cs="Times New Roman"/>
          <w:sz w:val="32"/>
          <w:szCs w:val="32"/>
        </w:rPr>
      </w:pPr>
    </w:p>
    <w:p w:rsidR="00782208" w:rsidRPr="00B80FAB" w:rsidRDefault="00782208" w:rsidP="000A445D">
      <w:pPr>
        <w:spacing w:line="360" w:lineRule="auto"/>
        <w:jc w:val="center"/>
        <w:rPr>
          <w:rFonts w:ascii="黑体" w:eastAsia="黑体" w:hAnsi="黑体" w:cs="Times New Roman"/>
          <w:sz w:val="32"/>
          <w:szCs w:val="32"/>
        </w:rPr>
      </w:pPr>
      <w:r w:rsidRPr="00B80FAB">
        <w:rPr>
          <w:rFonts w:ascii="黑体" w:eastAsia="黑体" w:hAnsi="黑体" w:cs="Times New Roman" w:hint="eastAsia"/>
          <w:sz w:val="32"/>
          <w:szCs w:val="32"/>
        </w:rPr>
        <w:t>第九部分：其他需说明的事项</w:t>
      </w:r>
    </w:p>
    <w:p w:rsidR="008672EA" w:rsidRPr="00426C19" w:rsidRDefault="00782208" w:rsidP="00B147EB">
      <w:pPr>
        <w:spacing w:line="360" w:lineRule="auto"/>
        <w:ind w:firstLineChars="200" w:firstLine="640"/>
        <w:rPr>
          <w:rFonts w:ascii="仿宋" w:eastAsia="仿宋" w:hAnsi="仿宋"/>
          <w:sz w:val="32"/>
          <w:szCs w:val="32"/>
        </w:rPr>
      </w:pPr>
      <w:proofErr w:type="gramStart"/>
      <w:r w:rsidRPr="00B80FAB">
        <w:rPr>
          <w:rFonts w:ascii="仿宋" w:eastAsia="仿宋" w:hAnsi="仿宋" w:hint="eastAsia"/>
          <w:sz w:val="32"/>
          <w:szCs w:val="32"/>
        </w:rPr>
        <w:t>我部门</w:t>
      </w:r>
      <w:proofErr w:type="gramEnd"/>
      <w:r w:rsidRPr="00B80FAB">
        <w:rPr>
          <w:rFonts w:ascii="仿宋" w:eastAsia="仿宋" w:hAnsi="仿宋" w:hint="eastAsia"/>
          <w:sz w:val="32"/>
          <w:szCs w:val="32"/>
        </w:rPr>
        <w:t>无其他需说明的事项。</w:t>
      </w:r>
    </w:p>
    <w:sectPr w:rsidR="008672EA" w:rsidRPr="00426C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1C8" w:rsidRDefault="006441C8" w:rsidP="00782208">
      <w:r>
        <w:separator/>
      </w:r>
    </w:p>
  </w:endnote>
  <w:endnote w:type="continuationSeparator" w:id="0">
    <w:p w:rsidR="006441C8" w:rsidRDefault="006441C8" w:rsidP="0078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书宋_GBK">
    <w:altName w:val="Arial Unicode MS"/>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44" w:rsidRDefault="005A1A4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373602"/>
      <w:docPartObj>
        <w:docPartGallery w:val="Page Numbers (Bottom of Page)"/>
        <w:docPartUnique/>
      </w:docPartObj>
    </w:sdtPr>
    <w:sdtEndPr/>
    <w:sdtContent>
      <w:p w:rsidR="00F10D04" w:rsidRDefault="00F10D04">
        <w:pPr>
          <w:pStyle w:val="a4"/>
          <w:jc w:val="center"/>
        </w:pPr>
        <w:r>
          <w:fldChar w:fldCharType="begin"/>
        </w:r>
        <w:r>
          <w:instrText>PAGE   \* MERGEFORMAT</w:instrText>
        </w:r>
        <w:r>
          <w:fldChar w:fldCharType="separate"/>
        </w:r>
        <w:r w:rsidR="005A1A44" w:rsidRPr="005A1A44">
          <w:rPr>
            <w:noProof/>
            <w:lang w:val="zh-CN"/>
          </w:rPr>
          <w:t>23</w:t>
        </w:r>
        <w:r>
          <w:fldChar w:fldCharType="end"/>
        </w:r>
      </w:p>
    </w:sdtContent>
  </w:sdt>
  <w:p w:rsidR="00F10D04" w:rsidRDefault="00F10D0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44" w:rsidRDefault="005A1A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1C8" w:rsidRDefault="006441C8" w:rsidP="00782208">
      <w:r>
        <w:separator/>
      </w:r>
    </w:p>
  </w:footnote>
  <w:footnote w:type="continuationSeparator" w:id="0">
    <w:p w:rsidR="006441C8" w:rsidRDefault="006441C8" w:rsidP="00782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44" w:rsidRDefault="005A1A44" w:rsidP="005A1A4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44" w:rsidRDefault="005A1A44" w:rsidP="005A1A4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44" w:rsidRDefault="005A1A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FBC"/>
    <w:rsid w:val="00055F1F"/>
    <w:rsid w:val="00057F18"/>
    <w:rsid w:val="000A445D"/>
    <w:rsid w:val="000B7517"/>
    <w:rsid w:val="00131DEC"/>
    <w:rsid w:val="001462BD"/>
    <w:rsid w:val="00152380"/>
    <w:rsid w:val="001638BE"/>
    <w:rsid w:val="00181777"/>
    <w:rsid w:val="001B4688"/>
    <w:rsid w:val="001F4875"/>
    <w:rsid w:val="00200DC3"/>
    <w:rsid w:val="00232C13"/>
    <w:rsid w:val="002918C6"/>
    <w:rsid w:val="00296524"/>
    <w:rsid w:val="002C50AD"/>
    <w:rsid w:val="002E01F6"/>
    <w:rsid w:val="002F530F"/>
    <w:rsid w:val="00305E97"/>
    <w:rsid w:val="0032782B"/>
    <w:rsid w:val="00340B3D"/>
    <w:rsid w:val="00367A30"/>
    <w:rsid w:val="003A06D2"/>
    <w:rsid w:val="003C2317"/>
    <w:rsid w:val="003C442E"/>
    <w:rsid w:val="003D1092"/>
    <w:rsid w:val="003D37CD"/>
    <w:rsid w:val="003E5531"/>
    <w:rsid w:val="0040243C"/>
    <w:rsid w:val="00406BD1"/>
    <w:rsid w:val="00426C19"/>
    <w:rsid w:val="00450FD9"/>
    <w:rsid w:val="00453CE0"/>
    <w:rsid w:val="00470BBB"/>
    <w:rsid w:val="0048611E"/>
    <w:rsid w:val="004B3B10"/>
    <w:rsid w:val="004B6929"/>
    <w:rsid w:val="004E0C39"/>
    <w:rsid w:val="004F3C52"/>
    <w:rsid w:val="00501217"/>
    <w:rsid w:val="00510A1E"/>
    <w:rsid w:val="00570142"/>
    <w:rsid w:val="005A1A44"/>
    <w:rsid w:val="005B1B6F"/>
    <w:rsid w:val="005B6CCB"/>
    <w:rsid w:val="005C54AA"/>
    <w:rsid w:val="005C7B89"/>
    <w:rsid w:val="0062788A"/>
    <w:rsid w:val="00641F8A"/>
    <w:rsid w:val="006441C8"/>
    <w:rsid w:val="006C62DF"/>
    <w:rsid w:val="006F5104"/>
    <w:rsid w:val="006F723C"/>
    <w:rsid w:val="00703512"/>
    <w:rsid w:val="00735B02"/>
    <w:rsid w:val="0076517F"/>
    <w:rsid w:val="007657C8"/>
    <w:rsid w:val="00771E49"/>
    <w:rsid w:val="00782208"/>
    <w:rsid w:val="007C7FD7"/>
    <w:rsid w:val="007E3486"/>
    <w:rsid w:val="007E540F"/>
    <w:rsid w:val="007F3746"/>
    <w:rsid w:val="00833132"/>
    <w:rsid w:val="008672EA"/>
    <w:rsid w:val="00891680"/>
    <w:rsid w:val="008A0B5F"/>
    <w:rsid w:val="008B5402"/>
    <w:rsid w:val="008F042A"/>
    <w:rsid w:val="0090527E"/>
    <w:rsid w:val="00905BB7"/>
    <w:rsid w:val="00912DA4"/>
    <w:rsid w:val="009302B8"/>
    <w:rsid w:val="009305C6"/>
    <w:rsid w:val="00982F3D"/>
    <w:rsid w:val="009A5E2C"/>
    <w:rsid w:val="00A17B5F"/>
    <w:rsid w:val="00A54C07"/>
    <w:rsid w:val="00A8079E"/>
    <w:rsid w:val="00A92D66"/>
    <w:rsid w:val="00AA4262"/>
    <w:rsid w:val="00AB5A90"/>
    <w:rsid w:val="00AD498B"/>
    <w:rsid w:val="00AE4AA5"/>
    <w:rsid w:val="00AE7FA9"/>
    <w:rsid w:val="00B147EB"/>
    <w:rsid w:val="00B44055"/>
    <w:rsid w:val="00B80FAB"/>
    <w:rsid w:val="00B81C88"/>
    <w:rsid w:val="00BA5C83"/>
    <w:rsid w:val="00BA6E93"/>
    <w:rsid w:val="00BC6A7D"/>
    <w:rsid w:val="00BD719F"/>
    <w:rsid w:val="00C177A5"/>
    <w:rsid w:val="00C6153C"/>
    <w:rsid w:val="00CC6191"/>
    <w:rsid w:val="00CC7D74"/>
    <w:rsid w:val="00CD2F3E"/>
    <w:rsid w:val="00CF2D0E"/>
    <w:rsid w:val="00D02F97"/>
    <w:rsid w:val="00D45530"/>
    <w:rsid w:val="00D91478"/>
    <w:rsid w:val="00DA5DA7"/>
    <w:rsid w:val="00DE3935"/>
    <w:rsid w:val="00E2325B"/>
    <w:rsid w:val="00E24075"/>
    <w:rsid w:val="00E35F38"/>
    <w:rsid w:val="00E46F27"/>
    <w:rsid w:val="00E509CC"/>
    <w:rsid w:val="00E71A04"/>
    <w:rsid w:val="00E96342"/>
    <w:rsid w:val="00F000B1"/>
    <w:rsid w:val="00F012D3"/>
    <w:rsid w:val="00F10D04"/>
    <w:rsid w:val="00F572CB"/>
    <w:rsid w:val="00F621AF"/>
    <w:rsid w:val="00F82447"/>
    <w:rsid w:val="00FB2F32"/>
    <w:rsid w:val="00FE0F1F"/>
    <w:rsid w:val="00FF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208"/>
    <w:rPr>
      <w:sz w:val="18"/>
      <w:szCs w:val="18"/>
    </w:rPr>
  </w:style>
  <w:style w:type="paragraph" w:styleId="a4">
    <w:name w:val="footer"/>
    <w:basedOn w:val="a"/>
    <w:link w:val="Char0"/>
    <w:uiPriority w:val="99"/>
    <w:unhideWhenUsed/>
    <w:rsid w:val="007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208"/>
    <w:rPr>
      <w:sz w:val="18"/>
      <w:szCs w:val="18"/>
    </w:rPr>
  </w:style>
  <w:style w:type="paragraph" w:styleId="a5">
    <w:name w:val="Balloon Text"/>
    <w:basedOn w:val="a"/>
    <w:link w:val="Char1"/>
    <w:uiPriority w:val="99"/>
    <w:semiHidden/>
    <w:unhideWhenUsed/>
    <w:rsid w:val="00181777"/>
    <w:rPr>
      <w:sz w:val="18"/>
      <w:szCs w:val="18"/>
    </w:rPr>
  </w:style>
  <w:style w:type="character" w:customStyle="1" w:styleId="Char1">
    <w:name w:val="批注框文本 Char"/>
    <w:basedOn w:val="a0"/>
    <w:link w:val="a5"/>
    <w:uiPriority w:val="99"/>
    <w:semiHidden/>
    <w:rsid w:val="00181777"/>
    <w:rPr>
      <w:sz w:val="18"/>
      <w:szCs w:val="18"/>
    </w:rPr>
  </w:style>
  <w:style w:type="paragraph" w:styleId="a6">
    <w:name w:val="List Paragraph"/>
    <w:basedOn w:val="a"/>
    <w:uiPriority w:val="34"/>
    <w:qFormat/>
    <w:rsid w:val="009A5E2C"/>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Normal">
    <w:name w:val="[Normal]"/>
    <w:uiPriority w:val="99"/>
    <w:rsid w:val="006F723C"/>
    <w:pPr>
      <w:widowControl w:val="0"/>
      <w:autoSpaceDE w:val="0"/>
      <w:autoSpaceDN w:val="0"/>
      <w:adjustRightInd w:val="0"/>
    </w:pPr>
    <w:rPr>
      <w:rFonts w:ascii="宋体" w:eastAsia="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208"/>
    <w:rPr>
      <w:sz w:val="18"/>
      <w:szCs w:val="18"/>
    </w:rPr>
  </w:style>
  <w:style w:type="paragraph" w:styleId="a4">
    <w:name w:val="footer"/>
    <w:basedOn w:val="a"/>
    <w:link w:val="Char0"/>
    <w:uiPriority w:val="99"/>
    <w:unhideWhenUsed/>
    <w:rsid w:val="00782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208"/>
    <w:rPr>
      <w:sz w:val="18"/>
      <w:szCs w:val="18"/>
    </w:rPr>
  </w:style>
  <w:style w:type="paragraph" w:styleId="a5">
    <w:name w:val="Balloon Text"/>
    <w:basedOn w:val="a"/>
    <w:link w:val="Char1"/>
    <w:uiPriority w:val="99"/>
    <w:semiHidden/>
    <w:unhideWhenUsed/>
    <w:rsid w:val="00181777"/>
    <w:rPr>
      <w:sz w:val="18"/>
      <w:szCs w:val="18"/>
    </w:rPr>
  </w:style>
  <w:style w:type="character" w:customStyle="1" w:styleId="Char1">
    <w:name w:val="批注框文本 Char"/>
    <w:basedOn w:val="a0"/>
    <w:link w:val="a5"/>
    <w:uiPriority w:val="99"/>
    <w:semiHidden/>
    <w:rsid w:val="00181777"/>
    <w:rPr>
      <w:sz w:val="18"/>
      <w:szCs w:val="18"/>
    </w:rPr>
  </w:style>
  <w:style w:type="paragraph" w:styleId="a6">
    <w:name w:val="List Paragraph"/>
    <w:basedOn w:val="a"/>
    <w:uiPriority w:val="34"/>
    <w:qFormat/>
    <w:rsid w:val="009A5E2C"/>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Normal">
    <w:name w:val="[Normal]"/>
    <w:uiPriority w:val="99"/>
    <w:rsid w:val="006F723C"/>
    <w:pPr>
      <w:widowControl w:val="0"/>
      <w:autoSpaceDE w:val="0"/>
      <w:autoSpaceDN w:val="0"/>
      <w:adjustRightInd w:val="0"/>
    </w:pPr>
    <w:rPr>
      <w:rFonts w:ascii="宋体" w:eastAsia="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7A5C-3E87-4BEB-A1D4-C2E879FB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26</Pages>
  <Words>2083</Words>
  <Characters>11876</Characters>
  <Application>Microsoft Office Word</Application>
  <DocSecurity>0</DocSecurity>
  <Lines>98</Lines>
  <Paragraphs>27</Paragraphs>
  <ScaleCrop>false</ScaleCrop>
  <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YS</cp:lastModifiedBy>
  <cp:revision>109</cp:revision>
  <cp:lastPrinted>2019-02-19T07:03:00Z</cp:lastPrinted>
  <dcterms:created xsi:type="dcterms:W3CDTF">2019-02-15T06:58:00Z</dcterms:created>
  <dcterms:modified xsi:type="dcterms:W3CDTF">2019-03-04T01:42:00Z</dcterms:modified>
</cp:coreProperties>
</file>