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3CFE" w:rsidRDefault="00D35CA8" w:rsidP="00763CFE">
      <w:pPr>
        <w:pStyle w:val="a3"/>
        <w:spacing w:before="0" w:beforeAutospacing="0" w:after="0" w:afterAutospacing="0" w:line="384" w:lineRule="atLeast"/>
        <w:ind w:firstLine="600"/>
        <w:jc w:val="center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33"/>
          <w:szCs w:val="33"/>
        </w:rPr>
        <w:t>保定市</w:t>
      </w:r>
      <w:r w:rsidR="00763CFE">
        <w:rPr>
          <w:rFonts w:ascii="黑体" w:eastAsia="黑体" w:hAnsi="黑体" w:cs="Helvetica" w:hint="eastAsia"/>
          <w:color w:val="3E3E3E"/>
          <w:sz w:val="33"/>
          <w:szCs w:val="33"/>
        </w:rPr>
        <w:t>徐</w:t>
      </w:r>
      <w:r w:rsidR="00763CFE">
        <w:rPr>
          <w:rFonts w:ascii="黑体" w:eastAsia="黑体" w:hAnsi="黑体" w:cs="Helvetica"/>
          <w:color w:val="3E3E3E"/>
          <w:sz w:val="33"/>
          <w:szCs w:val="33"/>
        </w:rPr>
        <w:t>水</w:t>
      </w:r>
      <w:r w:rsidR="00763CFE">
        <w:rPr>
          <w:rFonts w:ascii="黑体" w:eastAsia="黑体" w:hAnsi="黑体" w:cs="Helvetica" w:hint="eastAsia"/>
          <w:color w:val="3E3E3E"/>
          <w:sz w:val="33"/>
          <w:szCs w:val="33"/>
        </w:rPr>
        <w:t>区东</w:t>
      </w:r>
      <w:proofErr w:type="gramStart"/>
      <w:r w:rsidR="00763CFE">
        <w:rPr>
          <w:rFonts w:ascii="黑体" w:eastAsia="黑体" w:hAnsi="黑体" w:cs="Helvetica" w:hint="eastAsia"/>
          <w:color w:val="3E3E3E"/>
          <w:sz w:val="33"/>
          <w:szCs w:val="33"/>
        </w:rPr>
        <w:t>史端镇财政</w:t>
      </w:r>
      <w:proofErr w:type="gramEnd"/>
      <w:r w:rsidR="00763CFE">
        <w:rPr>
          <w:rFonts w:ascii="黑体" w:eastAsia="黑体" w:hAnsi="黑体" w:cs="Helvetica" w:hint="eastAsia"/>
          <w:color w:val="3E3E3E"/>
          <w:sz w:val="33"/>
          <w:szCs w:val="33"/>
        </w:rPr>
        <w:t>决算公开目录</w:t>
      </w:r>
    </w:p>
    <w:p w:rsidR="00763CFE" w:rsidRDefault="00763CFE" w:rsidP="00763CFE">
      <w:pPr>
        <w:pStyle w:val="a3"/>
        <w:spacing w:before="0" w:beforeAutospacing="0" w:after="0" w:afterAutospacing="0" w:line="384" w:lineRule="atLeast"/>
        <w:ind w:firstLine="885"/>
        <w:rPr>
          <w:rFonts w:ascii="Helvetica" w:hAnsi="Helvetica" w:cs="Helvetica"/>
          <w:color w:val="3E3E3E"/>
        </w:rPr>
      </w:pPr>
      <w:r>
        <w:rPr>
          <w:rFonts w:hint="eastAsia"/>
          <w:color w:val="3E3E3E"/>
          <w:sz w:val="29"/>
          <w:szCs w:val="29"/>
        </w:rPr>
        <w:t> </w:t>
      </w:r>
    </w:p>
    <w:p w:rsidR="00763CFE" w:rsidRDefault="00763CFE" w:rsidP="00763CFE">
      <w:pPr>
        <w:pStyle w:val="a3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第一部分</w:t>
      </w:r>
      <w:r>
        <w:rPr>
          <w:rStyle w:val="apple-converted-space"/>
          <w:rFonts w:hint="eastAsia"/>
          <w:color w:val="3E3E3E"/>
          <w:sz w:val="27"/>
          <w:szCs w:val="27"/>
        </w:rPr>
        <w:t> 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人大</w:t>
      </w:r>
      <w:r>
        <w:rPr>
          <w:rFonts w:ascii="黑体" w:eastAsia="黑体" w:hAnsi="黑体" w:cs="Helvetica"/>
          <w:color w:val="3E3E3E"/>
          <w:sz w:val="27"/>
          <w:szCs w:val="27"/>
        </w:rPr>
        <w:t>批准201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7年</w:t>
      </w:r>
      <w:r>
        <w:rPr>
          <w:rFonts w:ascii="黑体" w:eastAsia="黑体" w:hAnsi="黑体" w:cs="Helvetica"/>
          <w:color w:val="3E3E3E"/>
          <w:sz w:val="27"/>
          <w:szCs w:val="27"/>
        </w:rPr>
        <w:t>财政决算的决议</w:t>
      </w:r>
    </w:p>
    <w:p w:rsidR="00763CFE" w:rsidRDefault="00763CFE" w:rsidP="00763CFE">
      <w:pPr>
        <w:pStyle w:val="a3"/>
        <w:spacing w:before="0" w:beforeAutospacing="0" w:after="0" w:afterAutospacing="0" w:line="384" w:lineRule="atLeast"/>
        <w:ind w:firstLine="645"/>
        <w:rPr>
          <w:rFonts w:ascii="Helvetica" w:hAnsi="Helvetica" w:cs="Helvetica"/>
          <w:color w:val="3E3E3E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第二</w:t>
      </w:r>
      <w:r>
        <w:rPr>
          <w:rFonts w:ascii="黑体" w:eastAsia="黑体" w:hAnsi="黑体" w:cs="Helvetica"/>
          <w:color w:val="3E3E3E"/>
          <w:sz w:val="27"/>
          <w:szCs w:val="27"/>
        </w:rPr>
        <w:t>部分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  2017年徐水区</w:t>
      </w:r>
      <w:r w:rsidR="00757E34">
        <w:rPr>
          <w:rFonts w:ascii="黑体" w:eastAsia="黑体" w:hAnsi="黑体" w:cs="Helvetica" w:hint="eastAsia"/>
          <w:color w:val="3E3E3E"/>
          <w:sz w:val="27"/>
          <w:szCs w:val="27"/>
        </w:rPr>
        <w:t>东</w:t>
      </w:r>
      <w:proofErr w:type="gramStart"/>
      <w:r w:rsidR="00757E34">
        <w:rPr>
          <w:rFonts w:ascii="黑体" w:eastAsia="黑体" w:hAnsi="黑体" w:cs="Helvetica" w:hint="eastAsia"/>
          <w:color w:val="3E3E3E"/>
          <w:sz w:val="27"/>
          <w:szCs w:val="27"/>
        </w:rPr>
        <w:t>史端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镇财政</w:t>
      </w:r>
      <w:proofErr w:type="gramEnd"/>
      <w:r>
        <w:rPr>
          <w:rFonts w:ascii="黑体" w:eastAsia="黑体" w:hAnsi="黑体" w:cs="Helvetica" w:hint="eastAsia"/>
          <w:color w:val="3E3E3E"/>
          <w:sz w:val="27"/>
          <w:szCs w:val="27"/>
        </w:rPr>
        <w:t>决算报告</w:t>
      </w:r>
    </w:p>
    <w:p w:rsidR="00763CFE" w:rsidRDefault="00763CFE" w:rsidP="00763CFE">
      <w:pPr>
        <w:pStyle w:val="a3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>第三部分  2017年徐水区</w:t>
      </w:r>
      <w:r w:rsidR="00757E34">
        <w:rPr>
          <w:rFonts w:ascii="黑体" w:eastAsia="黑体" w:hAnsi="黑体" w:cs="Helvetica" w:hint="eastAsia"/>
          <w:color w:val="3E3E3E"/>
          <w:sz w:val="27"/>
          <w:szCs w:val="27"/>
        </w:rPr>
        <w:t>东</w:t>
      </w:r>
      <w:proofErr w:type="gramStart"/>
      <w:r w:rsidR="00757E34">
        <w:rPr>
          <w:rFonts w:ascii="黑体" w:eastAsia="黑体" w:hAnsi="黑体" w:cs="Helvetica" w:hint="eastAsia"/>
          <w:color w:val="3E3E3E"/>
          <w:sz w:val="27"/>
          <w:szCs w:val="27"/>
        </w:rPr>
        <w:t>史端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镇财政</w:t>
      </w:r>
      <w:proofErr w:type="gramEnd"/>
      <w:r>
        <w:rPr>
          <w:rFonts w:ascii="黑体" w:eastAsia="黑体" w:hAnsi="黑体" w:cs="Helvetica" w:hint="eastAsia"/>
          <w:color w:val="3E3E3E"/>
          <w:sz w:val="27"/>
          <w:szCs w:val="27"/>
        </w:rPr>
        <w:t>决算公开表</w:t>
      </w:r>
    </w:p>
    <w:p w:rsidR="00763CFE" w:rsidRDefault="00763CFE" w:rsidP="00763CFE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一、一般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公共预算收入表</w:t>
      </w:r>
    </w:p>
    <w:p w:rsidR="00763CFE" w:rsidRDefault="00763CFE" w:rsidP="00763CFE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二、一般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公共预算支出表</w:t>
      </w:r>
    </w:p>
    <w:p w:rsidR="00763CFE" w:rsidRDefault="00763CFE" w:rsidP="00763CFE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三、一般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公共预算本级支出表</w:t>
      </w:r>
    </w:p>
    <w:p w:rsidR="00763CFE" w:rsidRDefault="00763CFE" w:rsidP="00763CFE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四、一般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公共预算本级基本支出表</w:t>
      </w:r>
    </w:p>
    <w:p w:rsidR="00763CFE" w:rsidRDefault="00763CFE" w:rsidP="00763CFE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五、一般公共预算税收返还、一般性和专项转移支付分地区</w:t>
      </w:r>
    </w:p>
    <w:p w:rsidR="00763CFE" w:rsidRDefault="00763CFE" w:rsidP="00763CFE">
      <w:pPr>
        <w:pStyle w:val="a3"/>
        <w:spacing w:before="0" w:beforeAutospacing="0" w:after="0" w:afterAutospacing="0" w:line="384" w:lineRule="atLeast"/>
        <w:ind w:left="645" w:firstLineChars="400" w:firstLine="1080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安排情况表</w:t>
      </w:r>
    </w:p>
    <w:p w:rsidR="00763CFE" w:rsidRDefault="00763CFE" w:rsidP="00763CFE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六、一般公共预算专项转移支付分项目安排情况表</w:t>
      </w:r>
    </w:p>
    <w:p w:rsidR="00763CFE" w:rsidRDefault="00763CFE" w:rsidP="00763CFE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七、政府性基金预算收入表</w:t>
      </w:r>
    </w:p>
    <w:p w:rsidR="00763CFE" w:rsidRDefault="00763CFE" w:rsidP="00763CFE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八、政府性基金预算支出表</w:t>
      </w:r>
    </w:p>
    <w:p w:rsidR="00763CFE" w:rsidRDefault="00763CFE" w:rsidP="00763CFE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九、政府性基金预算本级支出表</w:t>
      </w:r>
    </w:p>
    <w:p w:rsidR="00763CFE" w:rsidRDefault="00763CFE" w:rsidP="00763CFE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十、政府性基金预算专项转移支付分地区安排情况表</w:t>
      </w:r>
    </w:p>
    <w:p w:rsidR="00763CFE" w:rsidRDefault="00763CFE" w:rsidP="00763CFE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十一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政府性基金预算专项转移支付分项目安排情况表</w:t>
      </w:r>
    </w:p>
    <w:p w:rsidR="00763CFE" w:rsidRDefault="00763CFE" w:rsidP="00763CFE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十二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国有资本经营预算收入表</w:t>
      </w:r>
    </w:p>
    <w:p w:rsidR="00763CFE" w:rsidRDefault="00763CFE" w:rsidP="00763CFE">
      <w:pPr>
        <w:pStyle w:val="a3"/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十三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国有资本经营预算支出表</w:t>
      </w:r>
    </w:p>
    <w:p w:rsidR="00763CFE" w:rsidRDefault="00763CFE" w:rsidP="00763CFE">
      <w:pPr>
        <w:pStyle w:val="a3"/>
        <w:numPr>
          <w:ilvl w:val="0"/>
          <w:numId w:val="1"/>
        </w:numPr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国有资本经营预算本级支出表</w:t>
      </w:r>
    </w:p>
    <w:p w:rsidR="00763CFE" w:rsidRDefault="00763CFE" w:rsidP="00763CFE">
      <w:pPr>
        <w:pStyle w:val="a3"/>
        <w:numPr>
          <w:ilvl w:val="0"/>
          <w:numId w:val="1"/>
        </w:numPr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国有资本经营预算专项转移支付分地区安排情况表</w:t>
      </w:r>
    </w:p>
    <w:p w:rsidR="00763CFE" w:rsidRDefault="00763CFE" w:rsidP="00763CFE">
      <w:pPr>
        <w:pStyle w:val="a3"/>
        <w:numPr>
          <w:ilvl w:val="0"/>
          <w:numId w:val="1"/>
        </w:numPr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国有资本经营预算专项转移支付分项目安排情况表</w:t>
      </w:r>
    </w:p>
    <w:p w:rsidR="00763CFE" w:rsidRDefault="00763CFE" w:rsidP="00763CFE">
      <w:pPr>
        <w:pStyle w:val="a3"/>
        <w:numPr>
          <w:ilvl w:val="0"/>
          <w:numId w:val="1"/>
        </w:numPr>
        <w:spacing w:before="0" w:beforeAutospacing="0" w:after="0" w:afterAutospacing="0" w:line="384" w:lineRule="atLeast"/>
        <w:ind w:left="645" w:firstLine="64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lastRenderedPageBreak/>
        <w:t>社会保险基金预算收入表</w:t>
      </w:r>
    </w:p>
    <w:p w:rsidR="00763CFE" w:rsidRDefault="00763CFE" w:rsidP="00763CFE">
      <w:pPr>
        <w:pStyle w:val="a3"/>
        <w:spacing w:before="0" w:beforeAutospacing="0" w:after="0" w:afterAutospacing="0" w:line="384" w:lineRule="atLeast"/>
        <w:ind w:left="645" w:firstLine="64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十八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、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社会保险基金预算支出表</w:t>
      </w:r>
    </w:p>
    <w:p w:rsidR="00763CFE" w:rsidRDefault="00763CFE" w:rsidP="00763CFE">
      <w:pPr>
        <w:pStyle w:val="a3"/>
        <w:spacing w:before="0" w:beforeAutospacing="0" w:after="0" w:afterAutospacing="0" w:line="384" w:lineRule="atLeast"/>
        <w:ind w:firstLine="645"/>
        <w:rPr>
          <w:rFonts w:ascii="黑体" w:eastAsia="黑体" w:hAnsi="黑体" w:cs="Helvetica"/>
          <w:color w:val="3E3E3E"/>
          <w:sz w:val="27"/>
          <w:szCs w:val="27"/>
        </w:rPr>
      </w:pPr>
      <w:r>
        <w:rPr>
          <w:rFonts w:ascii="黑体" w:eastAsia="黑体" w:hAnsi="黑体" w:cs="Helvetica" w:hint="eastAsia"/>
          <w:color w:val="3E3E3E"/>
          <w:sz w:val="27"/>
          <w:szCs w:val="27"/>
        </w:rPr>
        <w:t xml:space="preserve">第四部分 </w:t>
      </w:r>
      <w:r>
        <w:rPr>
          <w:rFonts w:hint="eastAsia"/>
          <w:color w:val="3E3E3E"/>
          <w:sz w:val="27"/>
          <w:szCs w:val="27"/>
        </w:rPr>
        <w:t> </w:t>
      </w:r>
      <w:r>
        <w:rPr>
          <w:rFonts w:ascii="黑体" w:eastAsia="黑体" w:hAnsi="黑体" w:cs="Helvetica" w:hint="eastAsia"/>
          <w:color w:val="3E3E3E"/>
          <w:sz w:val="27"/>
          <w:szCs w:val="27"/>
        </w:rPr>
        <w:t>2017年保定市徐水区财政决算说明事项</w:t>
      </w:r>
    </w:p>
    <w:p w:rsidR="00763CFE" w:rsidRDefault="00763CFE" w:rsidP="00763CFE">
      <w:pPr>
        <w:pStyle w:val="a3"/>
        <w:spacing w:before="0" w:beforeAutospacing="0" w:after="0" w:afterAutospacing="0" w:line="384" w:lineRule="atLeast"/>
        <w:ind w:firstLineChars="500" w:firstLine="1350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一、“三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公</w:t>
      </w: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”经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费情况说明</w:t>
      </w:r>
    </w:p>
    <w:p w:rsidR="00763CFE" w:rsidRDefault="00763CFE" w:rsidP="00763CFE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二、举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借债务情况说明</w:t>
      </w:r>
    </w:p>
    <w:p w:rsidR="00763CFE" w:rsidRDefault="00763CFE" w:rsidP="00763CFE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三、转移支付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情况说明</w:t>
      </w:r>
    </w:p>
    <w:p w:rsidR="00763CFE" w:rsidRDefault="00763CFE" w:rsidP="00763CFE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Helvetica" w:hAnsi="Helvetica" w:cs="Helvetica"/>
          <w:color w:val="3E3E3E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四、本级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政府采购情况说明</w:t>
      </w:r>
    </w:p>
    <w:p w:rsidR="00763CFE" w:rsidRDefault="00763CFE" w:rsidP="00763CFE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仿宋_GB2312" w:eastAsia="仿宋_GB2312" w:hAnsi="Helvetica" w:cs="Helvetic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五、绩效</w:t>
      </w:r>
      <w:r>
        <w:rPr>
          <w:rFonts w:ascii="仿宋_GB2312" w:eastAsia="仿宋_GB2312" w:hAnsi="Helvetica" w:cs="Helvetica"/>
          <w:color w:val="3E3E3E"/>
          <w:sz w:val="27"/>
          <w:szCs w:val="27"/>
        </w:rPr>
        <w:t>预算工作开展情况说明</w:t>
      </w:r>
    </w:p>
    <w:p w:rsidR="0005750F" w:rsidRDefault="0005750F" w:rsidP="00763CFE">
      <w:pPr>
        <w:pStyle w:val="a3"/>
        <w:spacing w:before="0" w:beforeAutospacing="0" w:after="0" w:afterAutospacing="0" w:line="384" w:lineRule="atLeast"/>
        <w:ind w:left="645" w:firstLineChars="250" w:firstLine="675"/>
        <w:rPr>
          <w:rFonts w:ascii="仿宋_GB2312" w:eastAsia="仿宋_GB2312" w:hAnsi="Helvetica" w:cs="Helvetica" w:hint="eastAsia"/>
          <w:color w:val="3E3E3E"/>
          <w:sz w:val="27"/>
          <w:szCs w:val="27"/>
        </w:rPr>
      </w:pPr>
      <w:r>
        <w:rPr>
          <w:rFonts w:ascii="仿宋_GB2312" w:eastAsia="仿宋_GB2312" w:hAnsi="Helvetica" w:cs="Helvetica" w:hint="eastAsia"/>
          <w:color w:val="3E3E3E"/>
          <w:sz w:val="27"/>
          <w:szCs w:val="27"/>
        </w:rPr>
        <w:t>六、其他重要事项的解释说明</w:t>
      </w:r>
      <w:bookmarkStart w:id="0" w:name="_GoBack"/>
      <w:bookmarkEnd w:id="0"/>
    </w:p>
    <w:p w:rsidR="00DC0D2A" w:rsidRDefault="00DC0D2A"/>
    <w:sectPr w:rsidR="00DC0D2A" w:rsidSect="007820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0" w:usb1="0000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7C078D4"/>
    <w:multiLevelType w:val="singleLevel"/>
    <w:tmpl w:val="F7C078D4"/>
    <w:lvl w:ilvl="0">
      <w:start w:val="14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63CFE"/>
    <w:rsid w:val="0005750F"/>
    <w:rsid w:val="00757E34"/>
    <w:rsid w:val="00763CFE"/>
    <w:rsid w:val="00802C34"/>
    <w:rsid w:val="00D35CA8"/>
    <w:rsid w:val="00DC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C5AFC3"/>
  <w15:docId w15:val="{D7E03FFB-808E-4E39-B483-3C51D8F618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0D2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rsid w:val="00763CFE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qFormat/>
    <w:rsid w:val="00763C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76</Words>
  <Characters>439</Characters>
  <Application>Microsoft Office Word</Application>
  <DocSecurity>0</DocSecurity>
  <Lines>3</Lines>
  <Paragraphs>1</Paragraphs>
  <ScaleCrop>false</ScaleCrop>
  <Company/>
  <LinksUpToDate>false</LinksUpToDate>
  <CharactersWithSpaces>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5</cp:revision>
  <dcterms:created xsi:type="dcterms:W3CDTF">2019-01-23T07:14:00Z</dcterms:created>
  <dcterms:modified xsi:type="dcterms:W3CDTF">2019-01-23T08:03:00Z</dcterms:modified>
</cp:coreProperties>
</file>