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  义联庄乡部门</w:t>
      </w:r>
      <w:r>
        <w:rPr>
          <w:b/>
          <w:sz w:val="44"/>
          <w:szCs w:val="44"/>
        </w:rPr>
        <w:t>概况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、部门职责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)执行本级代表大会的决议和上级国家行政机关的决定和命令，发布决定和命令；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)制定并落实本行政区域内的经济发展计划，加强公共设施的建设和管理，发展各项服务事业；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)加强水利建设、土地使用管理和环境综合整治，合理利用自然资源，保护、改善生态和生活环境；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)依法管理镇财政，执行本级预算；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)管理和发展文化、教育、科学、广播、体育、卫生等事业；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)保护社会主义的全民所有财产和劳动群众的集体所有财产，保护公民个人所有的合法财产，保护公民的人身权利、民主权力和其他权利，保护各种经济的合法权益；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)组织实施社会主义与民主法制教育，协调公安、司法行政工作，调解民事纠纷，维护社会秩序；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)推行计划生育政策，控制人口增长，保护妇女、儿童和老人的合法权益；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)管理民政事务工作，发展社会福利事业，做好社会保障工作，办理兵役事项；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)办理上级人民政府交办的其他事项。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</w:t>
      </w:r>
      <w:r>
        <w:rPr>
          <w:rFonts w:ascii="宋体" w:hAnsi="宋体"/>
          <w:sz w:val="28"/>
          <w:szCs w:val="28"/>
        </w:rPr>
        <w:t>要</w:t>
      </w:r>
      <w:r>
        <w:rPr>
          <w:rFonts w:hint="eastAsia" w:ascii="宋体" w:hAnsi="宋体"/>
          <w:sz w:val="28"/>
          <w:szCs w:val="28"/>
        </w:rPr>
        <w:t>部门</w:t>
      </w:r>
      <w:r>
        <w:rPr>
          <w:rFonts w:ascii="宋体" w:hAnsi="宋体"/>
          <w:sz w:val="28"/>
          <w:szCs w:val="28"/>
        </w:rPr>
        <w:t>包括：</w:t>
      </w:r>
      <w:r>
        <w:rPr>
          <w:rFonts w:hint="eastAsia" w:ascii="宋体" w:hAnsi="宋体"/>
          <w:sz w:val="28"/>
          <w:szCs w:val="28"/>
        </w:rPr>
        <w:t>党政办公室、经济发展办公室、社会综合治理办公室、计划生育中心、文化广播中心。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、部门决算单位构成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ascii="黑体" w:hAnsi="黑体" w:eastAsia="黑体"/>
          <w:snapToGrid w:val="0"/>
          <w:kern w:val="0"/>
          <w:sz w:val="28"/>
          <w:szCs w:val="28"/>
        </w:rPr>
        <w:t>1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.</w:t>
      </w: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内设机构</w:t>
      </w:r>
      <w:r>
        <w:rPr>
          <w:rFonts w:hint="eastAsia"/>
          <w:snapToGrid w:val="0"/>
          <w:kern w:val="0"/>
          <w:sz w:val="28"/>
          <w:szCs w:val="28"/>
        </w:rPr>
        <w:t>3个。包括</w:t>
      </w:r>
      <w:r>
        <w:rPr>
          <w:rFonts w:hint="eastAsia" w:ascii="宋体" w:hAnsi="宋体"/>
          <w:sz w:val="28"/>
          <w:szCs w:val="28"/>
        </w:rPr>
        <w:t>政办公室、经济发展办公室、社会综合治理办公室</w:t>
      </w:r>
      <w:r>
        <w:rPr>
          <w:rFonts w:hint="eastAsia"/>
          <w:snapToGrid w:val="0"/>
          <w:kern w:val="0"/>
          <w:sz w:val="28"/>
          <w:szCs w:val="28"/>
        </w:rPr>
        <w:t xml:space="preserve">。   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.</w:t>
      </w:r>
      <w:r>
        <w:rPr>
          <w:snapToGrid w:val="0"/>
          <w:kern w:val="0"/>
          <w:sz w:val="28"/>
          <w:szCs w:val="28"/>
        </w:rPr>
        <w:t>下属事业单位</w:t>
      </w:r>
      <w:r>
        <w:rPr>
          <w:rFonts w:hint="eastAsia"/>
          <w:snapToGrid w:val="0"/>
          <w:kern w:val="0"/>
          <w:sz w:val="28"/>
          <w:szCs w:val="28"/>
        </w:rPr>
        <w:t>2个</w:t>
      </w:r>
      <w:r>
        <w:rPr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包括</w:t>
      </w:r>
      <w:r>
        <w:rPr>
          <w:rFonts w:hint="eastAsia" w:ascii="宋体" w:hAnsi="宋体"/>
          <w:sz w:val="28"/>
          <w:szCs w:val="28"/>
        </w:rPr>
        <w:t>计划生育中心、文化广播中心。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3.我</w:t>
      </w:r>
      <w:r>
        <w:rPr>
          <w:snapToGrid w:val="0"/>
          <w:kern w:val="0"/>
          <w:sz w:val="28"/>
          <w:szCs w:val="28"/>
        </w:rPr>
        <w:t>部门独立核算</w:t>
      </w:r>
      <w:r>
        <w:rPr>
          <w:rFonts w:hint="eastAsia"/>
          <w:snapToGrid w:val="0"/>
          <w:kern w:val="0"/>
          <w:sz w:val="28"/>
          <w:szCs w:val="28"/>
        </w:rPr>
        <w:t>机构1个</w:t>
      </w:r>
      <w:r>
        <w:rPr>
          <w:snapToGrid w:val="0"/>
          <w:kern w:val="0"/>
          <w:sz w:val="28"/>
          <w:szCs w:val="28"/>
        </w:rPr>
        <w:t>，年末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有人数</w:t>
      </w:r>
      <w:r>
        <w:rPr>
          <w:rFonts w:hint="eastAsia"/>
          <w:snapToGrid w:val="0"/>
          <w:kern w:val="0"/>
          <w:sz w:val="28"/>
          <w:szCs w:val="28"/>
        </w:rPr>
        <w:t>44人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>在职人员</w:t>
      </w:r>
      <w:r>
        <w:rPr>
          <w:rFonts w:hint="eastAsia"/>
          <w:snapToGrid w:val="0"/>
          <w:kern w:val="0"/>
          <w:sz w:val="28"/>
          <w:szCs w:val="28"/>
        </w:rPr>
        <w:t>36人</w:t>
      </w:r>
      <w:r>
        <w:rPr>
          <w:snapToGrid w:val="0"/>
          <w:kern w:val="0"/>
          <w:sz w:val="28"/>
          <w:szCs w:val="28"/>
        </w:rPr>
        <w:t>，退休人员</w:t>
      </w:r>
      <w:r>
        <w:rPr>
          <w:rFonts w:hint="eastAsia"/>
          <w:snapToGrid w:val="0"/>
          <w:kern w:val="0"/>
          <w:sz w:val="28"/>
          <w:szCs w:val="28"/>
        </w:rPr>
        <w:t>8人</w:t>
      </w:r>
      <w:r>
        <w:rPr>
          <w:snapToGrid w:val="0"/>
          <w:kern w:val="0"/>
          <w:sz w:val="28"/>
          <w:szCs w:val="28"/>
        </w:rPr>
        <w:t>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  义联庄乡部门201</w:t>
      </w:r>
      <w:r>
        <w:rPr>
          <w:b/>
          <w:sz w:val="44"/>
          <w:szCs w:val="44"/>
        </w:rPr>
        <w:t>7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收入支出决算总体情况说明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1068.89万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 xml:space="preserve">100.71 </w:t>
      </w:r>
      <w:r>
        <w:rPr>
          <w:snapToGrid w:val="0"/>
          <w:kern w:val="0"/>
          <w:sz w:val="28"/>
          <w:szCs w:val="28"/>
        </w:rPr>
        <w:t>%，增</w:t>
      </w:r>
      <w:r>
        <w:rPr>
          <w:rFonts w:hint="eastAsia"/>
          <w:snapToGrid w:val="0"/>
          <w:kern w:val="0"/>
          <w:sz w:val="28"/>
          <w:szCs w:val="28"/>
        </w:rPr>
        <w:t>收536.33万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,原因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新建一事一议项目17个、扶贫资金用于5村基础设施建设、各村新建修缮群众工作站、便民服务室、村级组织活动场所等、乡政府新建综合服务大厅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 w:ascii="宋体" w:hAnsi="宋体" w:eastAsia="宋体" w:cs="宋体"/>
          <w:sz w:val="28"/>
          <w:szCs w:val="28"/>
        </w:rPr>
        <w:t>935.65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 w:ascii="宋体" w:hAnsi="宋体" w:eastAsia="宋体" w:cs="宋体"/>
          <w:sz w:val="28"/>
          <w:szCs w:val="28"/>
        </w:rPr>
        <w:t>上年度增加403.09万元，增长75.16%，主要原因是：新建一事一议项目17个、扶贫资金用于5村基础设施建设、各村新建修缮群众工作站、便民服务室、村级组织活动场所等、乡政府新建综合服务大厅 。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133.24万元，其中基本支出结转66.69万元，项目支出结转66.55万元。形成主要原因：精神文明奖和目标奖励结转、一事一议验收中项目资金结转、工会经费和福利费结转、群众工作站建设经费结转。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收入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1068.89万元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 w:ascii="宋体" w:hAnsi="宋体" w:eastAsia="宋体" w:cs="宋体"/>
          <w:sz w:val="28"/>
          <w:szCs w:val="28"/>
        </w:rPr>
        <w:t>1068.76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 w:ascii="宋体" w:hAnsi="宋体" w:eastAsia="宋体" w:cs="宋体"/>
          <w:sz w:val="28"/>
          <w:szCs w:val="28"/>
        </w:rPr>
        <w:t>536.64万元，增长100.85%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536.64万元，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 w:ascii="宋体" w:hAnsi="宋体" w:eastAsia="宋体" w:cs="宋体"/>
          <w:sz w:val="28"/>
          <w:szCs w:val="28"/>
        </w:rPr>
        <w:t>主要原因是2017年修缮、建设、清理清运等项目增多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0.13万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</w:t>
      </w:r>
      <w:r>
        <w:rPr>
          <w:rFonts w:hint="eastAsia"/>
          <w:snapToGrid w:val="0"/>
          <w:kern w:val="0"/>
          <w:sz w:val="28"/>
          <w:szCs w:val="28"/>
        </w:rPr>
        <w:t xml:space="preserve">减少90.97 </w:t>
      </w:r>
      <w:r>
        <w:rPr>
          <w:snapToGrid w:val="0"/>
          <w:kern w:val="0"/>
          <w:sz w:val="28"/>
          <w:szCs w:val="28"/>
        </w:rPr>
        <w:t>%，</w:t>
      </w:r>
      <w:r>
        <w:rPr>
          <w:rFonts w:hint="eastAsia"/>
          <w:snapToGrid w:val="0"/>
          <w:kern w:val="0"/>
          <w:sz w:val="28"/>
          <w:szCs w:val="28"/>
        </w:rPr>
        <w:t>减少1.31万元，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零余额账户改革以后账户上银行存款减少，所以相应利息收入减少。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、支出决算情况说明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 w:ascii="宋体" w:hAnsi="宋体" w:eastAsia="宋体" w:cs="宋体"/>
          <w:sz w:val="28"/>
          <w:szCs w:val="28"/>
        </w:rPr>
        <w:t>935.65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425.52万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 xml:space="preserve">45.48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510.13万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 xml:space="preserve">54.52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、财政拨款收入支出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决算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总体情况说明</w:t>
      </w:r>
    </w:p>
    <w:p>
      <w:pPr>
        <w:adjustRightInd w:val="0"/>
        <w:snapToGrid w:val="0"/>
        <w:spacing w:line="600" w:lineRule="exact"/>
        <w:ind w:left="210" w:leftChars="100" w:firstLine="280" w:firstLineChars="1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 w:ascii="宋体" w:hAnsi="宋体" w:eastAsia="宋体" w:cs="宋体"/>
          <w:sz w:val="28"/>
          <w:szCs w:val="28"/>
        </w:rPr>
        <w:t>1068.76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</w:t>
      </w:r>
      <w:r>
        <w:rPr>
          <w:rFonts w:hint="eastAsia"/>
          <w:snapToGrid w:val="0"/>
          <w:kern w:val="0"/>
          <w:sz w:val="28"/>
          <w:szCs w:val="28"/>
        </w:rPr>
        <w:t>为453.84万元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 xml:space="preserve">135.49 </w:t>
      </w:r>
      <w:r>
        <w:rPr>
          <w:snapToGrid w:val="0"/>
          <w:kern w:val="0"/>
          <w:sz w:val="28"/>
          <w:szCs w:val="28"/>
        </w:rPr>
        <w:t>%，主要原因：</w:t>
      </w:r>
      <w:r>
        <w:rPr>
          <w:rFonts w:hint="eastAsia" w:ascii="宋体" w:hAnsi="宋体" w:eastAsia="宋体" w:cs="宋体"/>
          <w:sz w:val="28"/>
          <w:szCs w:val="28"/>
        </w:rPr>
        <w:t>新增一事一议项目17个、扶贫资金用于5村基础设施建设、各村新建修缮群众工作站、便民服务室、村级组织活动场所等、乡政府新建综合服务大厅</w:t>
      </w:r>
      <w:r>
        <w:rPr>
          <w:rFonts w:hint="eastAsia"/>
          <w:snapToGrid w:val="0"/>
          <w:kern w:val="0"/>
          <w:sz w:val="28"/>
          <w:szCs w:val="28"/>
        </w:rPr>
        <w:t>。上年决算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531.12万元</w:t>
      </w:r>
      <w:r>
        <w:rPr>
          <w:snapToGrid w:val="0"/>
          <w:kern w:val="0"/>
          <w:sz w:val="28"/>
          <w:szCs w:val="28"/>
        </w:rPr>
        <w:t>，较上年增长</w:t>
      </w:r>
      <w:r>
        <w:rPr>
          <w:rFonts w:hint="eastAsia"/>
          <w:snapToGrid w:val="0"/>
          <w:kern w:val="0"/>
          <w:sz w:val="28"/>
          <w:szCs w:val="28"/>
        </w:rPr>
        <w:t>101.23</w:t>
      </w:r>
      <w:r>
        <w:rPr>
          <w:snapToGrid w:val="0"/>
          <w:kern w:val="0"/>
          <w:sz w:val="28"/>
          <w:szCs w:val="28"/>
        </w:rPr>
        <w:t xml:space="preserve"> %，增收</w:t>
      </w:r>
      <w:r>
        <w:rPr>
          <w:rFonts w:hint="eastAsia"/>
          <w:snapToGrid w:val="0"/>
          <w:kern w:val="0"/>
          <w:sz w:val="28"/>
          <w:szCs w:val="28"/>
        </w:rPr>
        <w:t>537.64万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 w:ascii="宋体" w:hAnsi="宋体" w:eastAsia="宋体" w:cs="宋体"/>
          <w:sz w:val="28"/>
          <w:szCs w:val="28"/>
        </w:rPr>
        <w:t>新增一事一议项目17个、扶贫资金用于5村基础设施建设、各村新建修缮群众工作站、便民服务室、村级组织活动场所等、乡政府新建综合服务大厅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left="210" w:leftChars="100" w:firstLine="280" w:firstLineChars="1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本部门2017年</w:t>
      </w:r>
      <w:r>
        <w:rPr>
          <w:snapToGrid w:val="0"/>
          <w:kern w:val="0"/>
          <w:sz w:val="28"/>
          <w:szCs w:val="28"/>
        </w:rPr>
        <w:t>度财政拨款支出总计</w:t>
      </w:r>
      <w:r>
        <w:rPr>
          <w:rFonts w:hint="eastAsia"/>
          <w:snapToGrid w:val="0"/>
          <w:kern w:val="0"/>
          <w:sz w:val="28"/>
          <w:szCs w:val="28"/>
        </w:rPr>
        <w:t>935.52万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预算数为</w:t>
      </w:r>
      <w:r>
        <w:rPr>
          <w:rFonts w:hint="eastAsia"/>
          <w:snapToGrid w:val="0"/>
          <w:kern w:val="0"/>
          <w:sz w:val="28"/>
          <w:szCs w:val="28"/>
        </w:rPr>
        <w:t>453.84万元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 xml:space="preserve">106.13 </w:t>
      </w:r>
      <w:r>
        <w:rPr>
          <w:snapToGrid w:val="0"/>
          <w:kern w:val="0"/>
          <w:sz w:val="28"/>
          <w:szCs w:val="28"/>
        </w:rPr>
        <w:t>%，主要原因</w:t>
      </w:r>
      <w:r>
        <w:rPr>
          <w:rFonts w:hint="eastAsia"/>
          <w:snapToGrid w:val="0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新增一事一议项目17个、扶贫资金用于5村基础设施建设、各村新建修缮群众工作站、便民服务室、村级组织活动场所等、乡政府新建综合服务大厅</w:t>
      </w:r>
      <w:r>
        <w:rPr>
          <w:rFonts w:hint="eastAsia"/>
          <w:snapToGrid w:val="0"/>
          <w:kern w:val="0"/>
          <w:sz w:val="28"/>
          <w:szCs w:val="28"/>
        </w:rPr>
        <w:t>。上年决算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572.35万元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63.45</w:t>
      </w:r>
      <w:r>
        <w:rPr>
          <w:snapToGrid w:val="0"/>
          <w:kern w:val="0"/>
          <w:sz w:val="28"/>
          <w:szCs w:val="28"/>
        </w:rPr>
        <w:t>%，增支</w:t>
      </w:r>
      <w:r>
        <w:rPr>
          <w:rFonts w:hint="eastAsia"/>
          <w:snapToGrid w:val="0"/>
          <w:kern w:val="0"/>
          <w:sz w:val="28"/>
          <w:szCs w:val="28"/>
        </w:rPr>
        <w:t>363.17万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主要</w:t>
      </w:r>
      <w:r>
        <w:rPr>
          <w:snapToGrid w:val="0"/>
          <w:kern w:val="0"/>
          <w:sz w:val="28"/>
          <w:szCs w:val="28"/>
        </w:rPr>
        <w:t>原因</w:t>
      </w:r>
      <w:r>
        <w:rPr>
          <w:rFonts w:hint="eastAsia"/>
          <w:snapToGrid w:val="0"/>
          <w:kern w:val="0"/>
          <w:sz w:val="28"/>
          <w:szCs w:val="28"/>
        </w:rPr>
        <w:t>是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新增一事一议项目17个、扶贫资金用于5村基础设施建设、各村新建修缮群众工作站、便民服务室、村级组织活动场所等、乡政府新建综合服务大厅。</w:t>
      </w:r>
      <w:r>
        <w:rPr>
          <w:rFonts w:hint="eastAsia"/>
          <w:snapToGrid w:val="0"/>
          <w:kern w:val="0"/>
          <w:sz w:val="28"/>
          <w:szCs w:val="28"/>
        </w:rPr>
        <w:t>本部门2017年年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>133.24万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年，</w:t>
      </w:r>
      <w:r>
        <w:rPr>
          <w:snapToGrid w:val="0"/>
          <w:kern w:val="0"/>
          <w:sz w:val="28"/>
          <w:szCs w:val="28"/>
        </w:rPr>
        <w:t>在做好各项工作的前提下，节省各项开支，尤其严格控制“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的支出，全年一般公共预算财政拨款“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支出合计</w:t>
      </w:r>
      <w:r>
        <w:rPr>
          <w:rFonts w:hint="eastAsia"/>
          <w:snapToGrid w:val="0"/>
          <w:kern w:val="0"/>
          <w:sz w:val="28"/>
          <w:szCs w:val="28"/>
        </w:rPr>
        <w:t>11.74万元，</w:t>
      </w:r>
      <w:r>
        <w:rPr>
          <w:snapToGrid w:val="0"/>
          <w:kern w:val="0"/>
          <w:sz w:val="28"/>
          <w:szCs w:val="28"/>
        </w:rPr>
        <w:t>较2016</w:t>
      </w:r>
      <w:r>
        <w:rPr>
          <w:rFonts w:hint="eastAsia"/>
          <w:snapToGrid w:val="0"/>
          <w:kern w:val="0"/>
          <w:sz w:val="28"/>
          <w:szCs w:val="28"/>
        </w:rPr>
        <w:t>年增加0.88万元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增加8.1</w:t>
      </w:r>
      <w:r>
        <w:rPr>
          <w:snapToGrid w:val="0"/>
          <w:kern w:val="0"/>
          <w:sz w:val="28"/>
          <w:szCs w:val="28"/>
        </w:rPr>
        <w:t xml:space="preserve"> %。</w:t>
      </w:r>
    </w:p>
    <w:p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1、本部门2017年因公出国（境）费本年支出0万元，较年初预算增加0万元，增加0%；较2016年增加0万元，主要原因：</w:t>
      </w:r>
      <w:r>
        <w:rPr>
          <w:snapToGrid w:val="0"/>
          <w:kern w:val="0"/>
          <w:sz w:val="28"/>
          <w:szCs w:val="28"/>
        </w:rPr>
        <w:t>本部门2017</w:t>
      </w:r>
      <w:r>
        <w:rPr>
          <w:rFonts w:hint="eastAsia"/>
          <w:snapToGrid w:val="0"/>
          <w:kern w:val="0"/>
          <w:sz w:val="28"/>
          <w:szCs w:val="28"/>
        </w:rPr>
        <w:t>年无因公出国（境）人员，2016年无此项支出。因公出国（境）团组0个，因公出国（境）人次数0人。</w:t>
      </w:r>
      <w:r>
        <w:rPr>
          <w:snapToGrid w:val="0"/>
          <w:kern w:val="0"/>
          <w:sz w:val="28"/>
          <w:szCs w:val="28"/>
        </w:rPr>
        <w:t xml:space="preserve">    </w:t>
      </w:r>
      <w:r>
        <w:rPr>
          <w:rFonts w:hint="eastAsia"/>
          <w:snapToGrid w:val="0"/>
          <w:kern w:val="0"/>
          <w:sz w:val="28"/>
          <w:szCs w:val="28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         </w:t>
      </w:r>
      <w:r>
        <w:rPr>
          <w:rFonts w:ascii="仿宋_GB2312" w:hAnsi="仿宋" w:eastAsia="仿宋_GB2312" w:cs="仿宋"/>
          <w:color w:val="000000"/>
          <w:sz w:val="28"/>
          <w:szCs w:val="28"/>
        </w:rPr>
        <w:t xml:space="preserve">                                             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 9   万元。（201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购置</w:t>
      </w:r>
      <w:r>
        <w:rPr>
          <w:snapToGrid w:val="0"/>
          <w:kern w:val="0"/>
          <w:sz w:val="28"/>
          <w:szCs w:val="28"/>
        </w:rPr>
        <w:t>公务用车</w:t>
      </w:r>
      <w:r>
        <w:rPr>
          <w:rFonts w:hint="eastAsia"/>
          <w:snapToGrid w:val="0"/>
          <w:kern w:val="0"/>
          <w:sz w:val="28"/>
          <w:szCs w:val="28"/>
        </w:rPr>
        <w:t>0辆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年末</w:t>
      </w:r>
      <w:r>
        <w:rPr>
          <w:snapToGrid w:val="0"/>
          <w:kern w:val="0"/>
          <w:sz w:val="28"/>
          <w:szCs w:val="28"/>
        </w:rPr>
        <w:t>公务用车保有量</w:t>
      </w:r>
      <w:r>
        <w:rPr>
          <w:rFonts w:hint="eastAsia"/>
          <w:snapToGrid w:val="0"/>
          <w:kern w:val="0"/>
          <w:sz w:val="28"/>
          <w:szCs w:val="28"/>
        </w:rPr>
        <w:t>3辆。）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公务用车购置费本年支出0万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年初</w:t>
      </w:r>
      <w:r>
        <w:rPr>
          <w:rFonts w:hint="eastAsia"/>
          <w:snapToGrid w:val="0"/>
          <w:kern w:val="0"/>
          <w:sz w:val="28"/>
          <w:szCs w:val="28"/>
        </w:rPr>
        <w:t>无此项</w:t>
      </w:r>
      <w:r>
        <w:rPr>
          <w:snapToGrid w:val="0"/>
          <w:kern w:val="0"/>
          <w:sz w:val="28"/>
          <w:szCs w:val="28"/>
        </w:rPr>
        <w:t>预算</w:t>
      </w:r>
      <w:r>
        <w:rPr>
          <w:rFonts w:hint="eastAsia"/>
          <w:snapToGrid w:val="0"/>
          <w:kern w:val="0"/>
          <w:sz w:val="28"/>
          <w:szCs w:val="28"/>
        </w:rPr>
        <w:t>。2016年无此项支出。主要原因：近两年我单位未发生公车购置费用。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公务用车运行维护费本年支出9万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，与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持平，较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 xml:space="preserve">年增加1万元，主要原因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2016年10月新调配1辆公务用车，该车维护费较少，2017年全年维护费增加。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部门2017</w:t>
      </w:r>
      <w:r>
        <w:rPr>
          <w:rFonts w:hint="eastAsia"/>
          <w:snapToGrid w:val="0"/>
          <w:kern w:val="0"/>
          <w:sz w:val="28"/>
          <w:szCs w:val="28"/>
        </w:rPr>
        <w:t>年公务接待费全年支出2.74万元，与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一致；较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年减少0.12万元，主要原因根据中央八项规定，压减支出，减少公务接待 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国内公务接待批次89个，国内公务接待人次597人；无国外公务接待。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预算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绩效管理工作开展情况说明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。如我单位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农业普查项目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>1.1万元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>1.1万元</w:t>
      </w:r>
      <w:r>
        <w:rPr>
          <w:snapToGrid w:val="0"/>
          <w:kern w:val="0"/>
          <w:sz w:val="28"/>
          <w:szCs w:val="28"/>
        </w:rPr>
        <w:t>。取得了</w:t>
      </w:r>
      <w:r>
        <w:rPr>
          <w:rFonts w:hint="eastAsia"/>
          <w:snapToGrid w:val="0"/>
          <w:kern w:val="0"/>
          <w:sz w:val="28"/>
          <w:szCs w:val="28"/>
        </w:rPr>
        <w:t>良好的</w:t>
      </w:r>
      <w:r>
        <w:rPr>
          <w:snapToGrid w:val="0"/>
          <w:kern w:val="0"/>
          <w:sz w:val="28"/>
          <w:szCs w:val="28"/>
        </w:rPr>
        <w:t>成果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其他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重要事项的说明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  <w:r>
        <w:rPr>
          <w:rFonts w:hint="eastAsia"/>
          <w:snapToGrid w:val="0"/>
          <w:kern w:val="0"/>
          <w:sz w:val="28"/>
          <w:szCs w:val="28"/>
        </w:rPr>
        <w:t>（一般</w:t>
      </w:r>
      <w:r>
        <w:rPr>
          <w:snapToGrid w:val="0"/>
          <w:kern w:val="0"/>
          <w:sz w:val="28"/>
          <w:szCs w:val="28"/>
        </w:rPr>
        <w:t>公共预算财政拨款</w:t>
      </w:r>
      <w:r>
        <w:rPr>
          <w:rFonts w:hint="eastAsia"/>
          <w:snapToGrid w:val="0"/>
          <w:kern w:val="0"/>
          <w:sz w:val="28"/>
          <w:szCs w:val="28"/>
        </w:rPr>
        <w:t>）</w:t>
      </w:r>
    </w:p>
    <w:p>
      <w:pPr>
        <w:pStyle w:val="4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年本部门机关运行经费支出57.31万元，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较</w:t>
      </w:r>
      <w:r>
        <w:rPr>
          <w:rFonts w:ascii="仿宋_GB2312" w:hAnsi="仿宋" w:eastAsia="仿宋_GB2312" w:cs="仿宋"/>
          <w:color w:val="000000"/>
          <w:sz w:val="28"/>
          <w:szCs w:val="28"/>
        </w:rPr>
        <w:t>上年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增加1.09万元</w:t>
      </w:r>
      <w:r>
        <w:rPr>
          <w:rFonts w:ascii="仿宋_GB2312" w:hAnsi="仿宋" w:eastAsia="仿宋_GB2312" w:cs="仿宋"/>
          <w:color w:val="00000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增长1.94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%。</w:t>
      </w:r>
      <w:r>
        <w:rPr>
          <w:rFonts w:ascii="仿宋_GB2312" w:hAnsi="仿宋" w:eastAsia="仿宋_GB2312" w:cs="仿宋"/>
          <w:color w:val="000000"/>
          <w:sz w:val="28"/>
          <w:szCs w:val="28"/>
        </w:rPr>
        <w:t>原因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为</w:t>
      </w:r>
      <w:r>
        <w:rPr>
          <w:rFonts w:ascii="仿宋_GB2312" w:hAnsi="仿宋" w:eastAsia="仿宋_GB2312" w:cs="仿宋"/>
          <w:color w:val="000000"/>
          <w:sz w:val="28"/>
          <w:szCs w:val="28"/>
        </w:rPr>
        <w:t>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2017年增发通讯补贴，计入邮电费。</w:t>
      </w:r>
      <w:r>
        <w:rPr>
          <w:rFonts w:hint="eastAsia"/>
          <w:snapToGrid w:val="0"/>
          <w:kern w:val="0"/>
          <w:sz w:val="28"/>
          <w:szCs w:val="28"/>
        </w:rPr>
        <w:t xml:space="preserve">           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 xml:space="preserve">年度公用经费总支出71.86万元，其中办公费15.59万元、印刷费1.4万元、电费4.31万元、邮电费9.67万元、取暖费12.36 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万元、差旅费3.43万元、维修（护）费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8.44万元、会议费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万元、培训费0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万元、公务接待费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2.74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万元、工会经费3.44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万元、福利费1.48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万元、公务用车运行维护费 9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万元、其他交通费9.6万元等。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>
      <w:pPr>
        <w:adjustRightInd w:val="0"/>
        <w:snapToGrid w:val="0"/>
        <w:spacing w:line="600" w:lineRule="exact"/>
        <w:ind w:left="105" w:leftChars="50" w:firstLine="42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年政府采购预算总额为47.82万元，主要包括政府采购货物0万元，工程47.82万元及服务0万元。</w:t>
      </w:r>
    </w:p>
    <w:p>
      <w:pPr>
        <w:pStyle w:val="4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年本部门政府采购支出总额47.72万元，其中：政府采购货物支出0万元、政府采购工程支出47.72万元、政府采购服务支出0万元。</w:t>
      </w:r>
    </w:p>
    <w:p>
      <w:pPr>
        <w:pStyle w:val="4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</w:t>
      </w:r>
      <w:r>
        <w:rPr>
          <w:snapToGrid w:val="0"/>
          <w:kern w:val="0"/>
          <w:sz w:val="28"/>
          <w:szCs w:val="28"/>
        </w:rPr>
        <w:t>国有资产占用情况</w:t>
      </w:r>
    </w:p>
    <w:p>
      <w:pPr>
        <w:pStyle w:val="4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年末固定资产总额为228.81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 xml:space="preserve">万元，主要包括房屋1350平方米价值92.99万元，车辆3辆价值29.66万元，通用设备63.3万元，及其他固定资产42.86万元。 </w:t>
      </w:r>
    </w:p>
    <w:p>
      <w:pPr>
        <w:pStyle w:val="4"/>
        <w:adjustRightInd w:val="0"/>
        <w:snapToGrid w:val="0"/>
        <w:spacing w:line="600" w:lineRule="exact"/>
        <w:ind w:left="315" w:leftChars="150" w:firstLine="280" w:firstLineChars="1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年资产变动情况：固定资产增加22.73万元，包括房屋没有增加,车辆没有增加，没有单价在50万元以上的通用设备，其他固定资产增加22.73万元。</w:t>
      </w:r>
    </w:p>
    <w:p>
      <w:pPr>
        <w:pStyle w:val="4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4、无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      名词</w:t>
      </w:r>
      <w:r>
        <w:rPr>
          <w:b/>
          <w:sz w:val="44"/>
          <w:szCs w:val="44"/>
        </w:rPr>
        <w:t>解释</w:t>
      </w:r>
    </w:p>
    <w:p>
      <w:pPr>
        <w:pStyle w:val="4"/>
        <w:adjustRightInd w:val="0"/>
        <w:snapToGrid w:val="0"/>
        <w:spacing w:line="600" w:lineRule="exact"/>
        <w:ind w:left="105" w:leftChars="50" w:firstLine="56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>
      <w:pPr>
        <w:pStyle w:val="4"/>
        <w:adjustRightInd w:val="0"/>
        <w:snapToGrid w:val="0"/>
        <w:spacing w:line="600" w:lineRule="exact"/>
        <w:ind w:left="105" w:leftChars="50" w:firstLine="56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（二）年末结转和结余：指单位按有关规定结转到下年或以后年度继续使用的资金，或项目已完成等产生的结余资金。</w:t>
      </w:r>
    </w:p>
    <w:p>
      <w:pPr>
        <w:pStyle w:val="4"/>
        <w:adjustRightInd w:val="0"/>
        <w:snapToGrid w:val="0"/>
        <w:spacing w:line="600" w:lineRule="exact"/>
        <w:ind w:left="105" w:leftChars="50" w:firstLine="56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（三）基本支出：填列单位为保障机构正常运转、完成日常工作任务而发生的各项支出。</w:t>
      </w:r>
    </w:p>
    <w:p>
      <w:pPr>
        <w:pStyle w:val="4"/>
        <w:adjustRightInd w:val="0"/>
        <w:snapToGrid w:val="0"/>
        <w:spacing w:line="600" w:lineRule="exact"/>
        <w:ind w:left="105" w:leftChars="50" w:firstLine="56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（四）项目支出：填列单位为完成特定的行政工作任务或事业发展目标，在基本支出之外发生的各项支出</w:t>
      </w:r>
    </w:p>
    <w:p>
      <w:pPr>
        <w:pStyle w:val="4"/>
        <w:adjustRightInd w:val="0"/>
        <w:snapToGrid w:val="0"/>
        <w:spacing w:line="600" w:lineRule="exact"/>
        <w:ind w:left="105" w:leftChars="50" w:firstLine="56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>
      <w:pPr>
        <w:pStyle w:val="4"/>
        <w:adjustRightInd w:val="0"/>
        <w:snapToGrid w:val="0"/>
        <w:spacing w:line="600" w:lineRule="exact"/>
        <w:ind w:left="105" w:leftChars="50" w:firstLine="56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pStyle w:val="4"/>
        <w:adjustRightInd w:val="0"/>
        <w:snapToGrid w:val="0"/>
        <w:spacing w:line="600" w:lineRule="exact"/>
        <w:ind w:left="105" w:leftChars="50" w:firstLine="56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  （七）其他交通费用：填列单位除公务用车运行维护费以外的其他交通费用。如飞机、船舶等的燃料费、维修费、过桥过路费、保险费、出租车费用、公务交通补贴等。</w:t>
      </w:r>
    </w:p>
    <w:p>
      <w:pPr>
        <w:pStyle w:val="4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（八）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2018-11-01T06:57:24Z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