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91" w:rsidRDefault="000D0E91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部门决算公开目录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hint="eastAsia"/>
          <w:color w:val="3E3E3E"/>
          <w:sz w:val="27"/>
          <w:szCs w:val="27"/>
        </w:rPr>
        <w:t> </w:t>
      </w:r>
      <w:r w:rsidR="00060311">
        <w:rPr>
          <w:rFonts w:ascii="黑体" w:eastAsia="黑体" w:hAnsi="黑体" w:cs="Helvetica" w:hint="eastAsia"/>
          <w:color w:val="3E3E3E"/>
          <w:sz w:val="27"/>
          <w:szCs w:val="27"/>
        </w:rPr>
        <w:t>徐</w:t>
      </w:r>
      <w:r w:rsidR="00060311">
        <w:rPr>
          <w:rFonts w:ascii="黑体" w:eastAsia="黑体" w:hAnsi="黑体" w:cs="Helvetica"/>
          <w:color w:val="3E3E3E"/>
          <w:sz w:val="27"/>
          <w:szCs w:val="27"/>
        </w:rPr>
        <w:t>水区纪检委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概况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一、部门职责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11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二、部门决算单位构成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第二部分 </w:t>
      </w:r>
      <w:r>
        <w:rPr>
          <w:rFonts w:hint="eastAsia"/>
          <w:color w:val="3E3E3E"/>
          <w:sz w:val="27"/>
          <w:szCs w:val="27"/>
        </w:rPr>
        <w:t> </w:t>
      </w:r>
      <w:r w:rsidR="00060311">
        <w:rPr>
          <w:rFonts w:ascii="黑体" w:eastAsia="黑体" w:hAnsi="黑体" w:cs="Helvetica" w:hint="eastAsia"/>
          <w:color w:val="3E3E3E"/>
          <w:sz w:val="27"/>
          <w:szCs w:val="27"/>
        </w:rPr>
        <w:t>徐</w:t>
      </w:r>
      <w:r w:rsidR="00060311">
        <w:rPr>
          <w:rFonts w:ascii="黑体" w:eastAsia="黑体" w:hAnsi="黑体" w:cs="Helvetica"/>
          <w:color w:val="3E3E3E"/>
          <w:sz w:val="27"/>
          <w:szCs w:val="27"/>
        </w:rPr>
        <w:t>水区纪检委</w:t>
      </w:r>
      <w:r w:rsidR="000652F9">
        <w:rPr>
          <w:rFonts w:ascii="黑体" w:eastAsia="黑体" w:hAnsi="黑体" w:cs="Helvetica" w:hint="eastAsia"/>
          <w:color w:val="3E3E3E"/>
          <w:sz w:val="27"/>
          <w:szCs w:val="27"/>
        </w:rPr>
        <w:t>2</w:t>
      </w:r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年度部门决算报表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五、一般公共预算财政拨款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收入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六、一般公共预算财政拨款基本支出决算表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八、国有资本经营预算财政拨款收入支出决算表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九、“三公”经费等相关信息统计表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十、政府采购情况表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第三部分 </w:t>
      </w:r>
      <w:r w:rsidR="00060311">
        <w:rPr>
          <w:rFonts w:ascii="黑体" w:eastAsia="黑体" w:hAnsi="黑体" w:cs="Helvetica" w:hint="eastAsia"/>
          <w:color w:val="3E3E3E"/>
          <w:sz w:val="27"/>
          <w:szCs w:val="27"/>
        </w:rPr>
        <w:t>徐</w:t>
      </w:r>
      <w:r w:rsidR="00060311">
        <w:rPr>
          <w:rFonts w:ascii="黑体" w:eastAsia="黑体" w:hAnsi="黑体" w:cs="Helvetica"/>
          <w:color w:val="3E3E3E"/>
          <w:sz w:val="27"/>
          <w:szCs w:val="27"/>
        </w:rPr>
        <w:t>水区纪检委</w:t>
      </w:r>
      <w:bookmarkStart w:id="0" w:name="_GoBack"/>
      <w:bookmarkEnd w:id="0"/>
      <w:r w:rsidR="007C3C0D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年部门决算情况说明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二、收入决算情况说明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四、财政拨款收入支出决算总体情况说明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一般公共预算财政拨款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“三公”经费支出决算情况说明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六、预算绩效管理工作开展情况说明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七、其他重要事项的说明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1、机关运行经费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支出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2、政府采购情况</w:t>
      </w:r>
      <w:r w:rsidR="00351BBD">
        <w:rPr>
          <w:rFonts w:ascii="仿宋_GB2312" w:eastAsia="仿宋_GB2312" w:hAnsi="Helvetica" w:cs="Helvetica" w:hint="eastAsia"/>
          <w:color w:val="3E3E3E"/>
          <w:sz w:val="27"/>
          <w:szCs w:val="27"/>
        </w:rPr>
        <w:t>说明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3、国有资产占用情况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117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4、其他需要说明的情况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名词解释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对专业性较强的名词进行解释（比如：一般公共预算财政拨款收入、事业收入、基本支出、项目支出等</w:t>
      </w:r>
      <w:r w:rsidR="000652F9">
        <w:rPr>
          <w:rFonts w:ascii="仿宋_GB2312" w:eastAsia="仿宋_GB2312" w:hAnsi="Helvetica" w:cs="Helvetica" w:hint="eastAsia"/>
          <w:color w:val="3E3E3E"/>
          <w:sz w:val="27"/>
          <w:szCs w:val="27"/>
        </w:rPr>
        <w:t>，详见名词解释附件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）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/>
      </w:r>
    </w:p>
    <w:p w:rsidR="000D0E91" w:rsidRDefault="000D0E91" w:rsidP="00120D55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32"/>
          <w:szCs w:val="32"/>
        </w:rPr>
        <w:br w:type="page"/>
      </w:r>
      <w:r w:rsidR="00120D55">
        <w:rPr>
          <w:rFonts w:ascii="Helvetica" w:hAnsi="Helvetica" w:cs="Helvetica"/>
          <w:color w:val="3E3E3E"/>
        </w:rPr>
        <w:lastRenderedPageBreak/>
        <w:t xml:space="preserve"> </w:t>
      </w:r>
    </w:p>
    <w:p w:rsidR="0058129B" w:rsidRPr="000D0E91" w:rsidRDefault="0058129B"/>
    <w:sectPr w:rsidR="0058129B" w:rsidRPr="000D0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EF" w:rsidRDefault="009B02EF" w:rsidP="000652F9">
      <w:r>
        <w:separator/>
      </w:r>
    </w:p>
  </w:endnote>
  <w:endnote w:type="continuationSeparator" w:id="0">
    <w:p w:rsidR="009B02EF" w:rsidRDefault="009B02EF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EF" w:rsidRDefault="009B02EF" w:rsidP="000652F9">
      <w:r>
        <w:separator/>
      </w:r>
    </w:p>
  </w:footnote>
  <w:footnote w:type="continuationSeparator" w:id="0">
    <w:p w:rsidR="009B02EF" w:rsidRDefault="009B02EF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60"/>
    <w:rsid w:val="00060311"/>
    <w:rsid w:val="000652F9"/>
    <w:rsid w:val="000D0E91"/>
    <w:rsid w:val="00120D55"/>
    <w:rsid w:val="00214C00"/>
    <w:rsid w:val="00351BBD"/>
    <w:rsid w:val="0058129B"/>
    <w:rsid w:val="007C3C0D"/>
    <w:rsid w:val="009B02EF"/>
    <w:rsid w:val="00BB7A93"/>
    <w:rsid w:val="00E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66F2CA-7216-4D2E-98CD-F5FB199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Char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652F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652F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652F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</Words>
  <Characters>411</Characters>
  <Application>Microsoft Office Word</Application>
  <DocSecurity>0</DocSecurity>
  <Lines>3</Lines>
  <Paragraphs>1</Paragraphs>
  <ScaleCrop>false</ScaleCrop>
  <Company>China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2018-10-30T05:43:00Z</cp:lastPrinted>
  <dcterms:created xsi:type="dcterms:W3CDTF">2018-10-31T06:04:00Z</dcterms:created>
  <dcterms:modified xsi:type="dcterms:W3CDTF">2018-10-31T06:04:00Z</dcterms:modified>
</cp:coreProperties>
</file>