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DB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 w:rsidR="004C5ADB">
        <w:rPr>
          <w:rFonts w:hint="eastAsia"/>
          <w:b/>
          <w:sz w:val="44"/>
          <w:szCs w:val="44"/>
        </w:rPr>
        <w:t>保定市徐水区发展改革局</w:t>
      </w:r>
    </w:p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4C5ADB" w:rsidRPr="004C5ADB" w:rsidRDefault="004C5ADB" w:rsidP="004C5ADB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1、</w:t>
      </w: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组织拟订全区经济社会发展战略（中长期）规划、年度计划及重点领域、区域经济的规划；落实国民经济和社会发展有关地方性法规，起草相关规章。拟定全区经济社会发展中长期规划，对规划执行情况监测预测、中期评估及动态调整，统筹协调区级专项规划和区域规划；研究分析全区经济和社会发展重大战略与布局，拟定全区年度经济社会发展计划，并受区政府委托向区人大作全区国民经济和社会发展计划报告。编制和拟订全区重点领域、重要产业和区域发展等战略规划和计划，研究提出落实措施等建议。</w:t>
      </w:r>
    </w:p>
    <w:p w:rsidR="004C5ADB" w:rsidRPr="004C5ADB" w:rsidRDefault="004C5ADB" w:rsidP="004C5AD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、推进经济体制改革，实施经济体制改革、对外开放有关地方性法规，以及对相关规章的起草和实施。实施综合性改革方案，组织实施重要改革事项，统筹推动全区综合配套改革试点和专项改革试点。统筹全区重大公共服务资源布局和相关项目的计划实施，促进公共服务资源有效整合和协调配置。推进全区信用体系建设。</w:t>
      </w:r>
    </w:p>
    <w:p w:rsidR="004C5ADB" w:rsidRPr="004C5ADB" w:rsidRDefault="004C5ADB" w:rsidP="004C5AD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、推进全区利用外资和境外投资工作；组织开展全区对外经贸洽谈和招商活动，组织项目谋划发布、洽谈等活动。组织开展全区经济技术交流合作，组织谋划区际合作项目的考察、论证、对接、落实和实施；组织与交流合作方和区内各方面沟通对接。</w:t>
      </w:r>
    </w:p>
    <w:p w:rsidR="004C5ADB" w:rsidRPr="004C5ADB" w:rsidRDefault="004C5ADB" w:rsidP="004C5AD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4、推进区域经济协调发展、加快城镇化、区域经济发展；负责区域经济合作统筹协调；推动京津冀区域发展，实施综合性产业政策，负责协调全区第一、二、三产业发展的重大问题并衔接平衡相关发展规划和重大政策，推进经济结构战略性调整。按照经济和社会发展要求，引导产业升级和转型，支持重点领域和行业建设。组织实施战略性新兴产业发展战略、规划、政策措施；宣传展示我区战略性新兴产业发展成果。</w:t>
      </w:r>
    </w:p>
    <w:p w:rsidR="004C5ADB" w:rsidRPr="004C5ADB" w:rsidRDefault="004C5ADB" w:rsidP="004C5AD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5、</w:t>
      </w:r>
      <w:r w:rsidRPr="004C5ADB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促进节能降耗、资源综合利用和生态建设。</w:t>
      </w: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发挥专项资金的引导和激励的作用，通过采取补助、奖励等方式推进能源结构调整，调动企业节能降耗的积极性，确保完成节能、削煤、降碳目标任务；电能使用效率不断提高；积极助推节能减排和大气污染防治；确保实现年度单位</w:t>
      </w:r>
      <w:r w:rsidRPr="004C5ADB">
        <w:rPr>
          <w:rFonts w:ascii="宋体" w:eastAsia="宋体" w:hAnsi="宋体" w:cs="宋体"/>
          <w:color w:val="000000"/>
          <w:kern w:val="0"/>
          <w:sz w:val="32"/>
          <w:szCs w:val="32"/>
        </w:rPr>
        <w:t>GDP</w:t>
      </w: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能耗下降率。</w:t>
      </w:r>
    </w:p>
    <w:p w:rsidR="004C5ADB" w:rsidRPr="004C5ADB" w:rsidRDefault="004C5ADB" w:rsidP="004C5AD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、拟订社会固定资产投资规模和投资结构的调控目标、及措施，衔接政府投资和重大建设项目的专项规划；按规定权限审批、核准、审核重大建设项目，提出预算内基建建设项目安排建议；开展重点建设项目管理。落实区固定资产投资目标；落实与中央、省市投资项目配套；及时下达预算内基建项目投资计划，提高区级政务设施服务保障能力。</w:t>
      </w:r>
    </w:p>
    <w:p w:rsidR="00471A6A" w:rsidRPr="004C5ADB" w:rsidRDefault="004C5ADB" w:rsidP="004C5ADB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、实施区级重点建设项目，编制全区重点建设项目年度工作计划并执行；按规定权限审批、核准、审核重大建设项目；组织开展对工作活动范围内的项目单位在前期手续、投资计划和资金下达、建设实施、建设管理、进度控制、资</w:t>
      </w:r>
      <w:r w:rsidRPr="004C5A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金和财务管理、竣工验收等方面实施情况的监督检查；建立投资项目信息报送制度。化工、煤炭建设项目工程质量监督管理；依法组织开展重点（重大）项目稽查，对市、区投资政策、投资计划执行情况的监督检查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="00B90D62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B90D62">
        <w:rPr>
          <w:rFonts w:hint="eastAsia"/>
          <w:snapToGrid w:val="0"/>
          <w:kern w:val="0"/>
          <w:sz w:val="28"/>
          <w:szCs w:val="28"/>
        </w:rPr>
        <w:t>40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="00B90D62">
        <w:rPr>
          <w:rFonts w:hint="eastAsia"/>
          <w:snapToGrid w:val="0"/>
          <w:kern w:val="0"/>
          <w:sz w:val="28"/>
          <w:szCs w:val="28"/>
        </w:rPr>
        <w:t>17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B90D62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="00B90D62">
        <w:rPr>
          <w:rFonts w:hint="eastAsia"/>
          <w:snapToGrid w:val="0"/>
          <w:kern w:val="0"/>
          <w:sz w:val="28"/>
          <w:szCs w:val="28"/>
        </w:rPr>
        <w:t>22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563898" w:rsidRDefault="00563898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63898">
        <w:rPr>
          <w:rFonts w:hint="eastAsia"/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个</w:t>
      </w:r>
      <w:r>
        <w:rPr>
          <w:snapToGrid w:val="0"/>
          <w:kern w:val="0"/>
          <w:sz w:val="28"/>
          <w:szCs w:val="28"/>
        </w:rPr>
        <w:t>：</w:t>
      </w:r>
      <w:r w:rsidRPr="00563898">
        <w:rPr>
          <w:rFonts w:hint="eastAsia"/>
          <w:snapToGrid w:val="0"/>
          <w:kern w:val="0"/>
          <w:sz w:val="28"/>
          <w:szCs w:val="28"/>
        </w:rPr>
        <w:t>综合股、发展规划股、工农经贸股、基建投资股、粮食储备流通股、重点项目建设办公室。</w:t>
      </w:r>
    </w:p>
    <w:p w:rsidR="00A372C2" w:rsidRPr="00A372C2" w:rsidRDefault="00A372C2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1C673D" w:rsidRPr="00842CBB" w:rsidRDefault="00A372C2" w:rsidP="00B90D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 </w:t>
      </w:r>
      <w:r w:rsidR="00B90D62">
        <w:rPr>
          <w:rFonts w:hint="eastAsia"/>
          <w:b/>
          <w:sz w:val="44"/>
          <w:szCs w:val="44"/>
        </w:rPr>
        <w:t>徐水区发改局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2016</w:t>
      </w:r>
      <w:r w:rsidR="00DC5EA2">
        <w:rPr>
          <w:rFonts w:hint="eastAsia"/>
          <w:b/>
          <w:sz w:val="44"/>
          <w:szCs w:val="44"/>
        </w:rPr>
        <w:t>年</w:t>
      </w:r>
      <w:r w:rsidR="00B90D62">
        <w:rPr>
          <w:b/>
          <w:sz w:val="44"/>
          <w:szCs w:val="44"/>
        </w:rPr>
        <w:t>部门决</w:t>
      </w:r>
      <w:r w:rsidR="00B90D62">
        <w:rPr>
          <w:rFonts w:hint="eastAsia"/>
          <w:b/>
          <w:sz w:val="44"/>
          <w:szCs w:val="44"/>
        </w:rPr>
        <w:t>算</w:t>
      </w:r>
      <w:r w:rsidR="00DC5EA2">
        <w:rPr>
          <w:b/>
          <w:sz w:val="44"/>
          <w:szCs w:val="44"/>
        </w:rPr>
        <w:t>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A0879">
        <w:rPr>
          <w:rFonts w:hint="eastAsia"/>
          <w:snapToGrid w:val="0"/>
          <w:kern w:val="0"/>
          <w:sz w:val="28"/>
          <w:szCs w:val="28"/>
        </w:rPr>
        <w:t xml:space="preserve">7151.61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54355C">
        <w:rPr>
          <w:rFonts w:hint="eastAsia"/>
          <w:snapToGrid w:val="0"/>
          <w:kern w:val="0"/>
          <w:sz w:val="28"/>
          <w:szCs w:val="28"/>
        </w:rPr>
        <w:t>83.7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 w:rsidR="0054355C">
        <w:rPr>
          <w:rFonts w:hint="eastAsia"/>
          <w:snapToGrid w:val="0"/>
          <w:kern w:val="0"/>
          <w:sz w:val="28"/>
          <w:szCs w:val="28"/>
        </w:rPr>
        <w:t>5985.98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460F7D">
        <w:rPr>
          <w:rFonts w:hint="eastAsia"/>
          <w:snapToGrid w:val="0"/>
          <w:kern w:val="0"/>
          <w:sz w:val="28"/>
          <w:szCs w:val="28"/>
        </w:rPr>
        <w:t>，</w:t>
      </w:r>
      <w:r w:rsidR="00460F7D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460F7D" w:rsidRPr="00361C47">
        <w:rPr>
          <w:snapToGrid w:val="0"/>
          <w:kern w:val="0"/>
          <w:sz w:val="28"/>
          <w:szCs w:val="28"/>
        </w:rPr>
        <w:t>：</w:t>
      </w:r>
      <w:r w:rsidR="00460F7D" w:rsidRPr="00361C47">
        <w:rPr>
          <w:snapToGrid w:val="0"/>
          <w:kern w:val="0"/>
          <w:sz w:val="28"/>
          <w:szCs w:val="28"/>
        </w:rPr>
        <w:fldChar w:fldCharType="begin"/>
      </w:r>
      <w:r w:rsidR="00460F7D" w:rsidRPr="00361C47">
        <w:rPr>
          <w:snapToGrid w:val="0"/>
          <w:kern w:val="0"/>
          <w:sz w:val="28"/>
          <w:szCs w:val="28"/>
        </w:rPr>
        <w:instrText xml:space="preserve"> </w:instrText>
      </w:r>
      <w:r w:rsidR="00460F7D" w:rsidRPr="00361C4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460F7D" w:rsidRPr="00361C47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="00460F7D" w:rsidRPr="00361C47">
        <w:rPr>
          <w:rFonts w:hint="eastAsia"/>
          <w:snapToGrid w:val="0"/>
          <w:kern w:val="0"/>
          <w:sz w:val="28"/>
          <w:szCs w:val="28"/>
        </w:rPr>
        <w:instrText>_</w:instrText>
      </w:r>
      <w:r w:rsidR="00460F7D" w:rsidRPr="00361C47">
        <w:rPr>
          <w:rFonts w:hint="eastAsia"/>
          <w:snapToGrid w:val="0"/>
          <w:kern w:val="0"/>
          <w:sz w:val="28"/>
          <w:szCs w:val="28"/>
        </w:rPr>
        <w:instrText>原因</w:instrText>
      </w:r>
      <w:r w:rsidR="00460F7D" w:rsidRPr="00361C47">
        <w:rPr>
          <w:snapToGrid w:val="0"/>
          <w:kern w:val="0"/>
          <w:sz w:val="28"/>
          <w:szCs w:val="28"/>
        </w:rPr>
        <w:instrText xml:space="preserve"> </w:instrText>
      </w:r>
      <w:r w:rsidR="00460F7D" w:rsidRPr="00361C47">
        <w:rPr>
          <w:snapToGrid w:val="0"/>
          <w:kern w:val="0"/>
          <w:sz w:val="28"/>
          <w:szCs w:val="28"/>
        </w:rPr>
        <w:fldChar w:fldCharType="separate"/>
      </w:r>
      <w:r w:rsidR="00460F7D" w:rsidRPr="006275B7">
        <w:rPr>
          <w:rFonts w:hint="eastAsia"/>
          <w:noProof/>
          <w:snapToGrid w:val="0"/>
          <w:kern w:val="0"/>
          <w:sz w:val="28"/>
          <w:szCs w:val="28"/>
        </w:rPr>
        <w:t>本年人员基本工资及津补贴大幅度调整</w:t>
      </w:r>
      <w:r w:rsidR="00460F7D" w:rsidRPr="00361C47"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AA0879">
        <w:rPr>
          <w:rFonts w:hint="eastAsia"/>
          <w:snapToGrid w:val="0"/>
          <w:kern w:val="0"/>
          <w:sz w:val="28"/>
          <w:szCs w:val="28"/>
        </w:rPr>
        <w:t>3628.29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54355C">
        <w:rPr>
          <w:rFonts w:hint="eastAsia"/>
          <w:snapToGrid w:val="0"/>
          <w:kern w:val="0"/>
          <w:sz w:val="28"/>
          <w:szCs w:val="28"/>
        </w:rPr>
        <w:t>412.9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54355C">
        <w:rPr>
          <w:rFonts w:hint="eastAsia"/>
          <w:snapToGrid w:val="0"/>
          <w:kern w:val="0"/>
          <w:sz w:val="28"/>
          <w:szCs w:val="28"/>
        </w:rPr>
        <w:t>2920.88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="00460F7D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460F7D" w:rsidRPr="00361C47">
        <w:rPr>
          <w:snapToGrid w:val="0"/>
          <w:kern w:val="0"/>
          <w:sz w:val="28"/>
          <w:szCs w:val="28"/>
        </w:rPr>
        <w:t>：</w:t>
      </w:r>
      <w:r w:rsidR="00460F7D" w:rsidRPr="00460F7D">
        <w:rPr>
          <w:rFonts w:hint="eastAsia"/>
          <w:snapToGrid w:val="0"/>
          <w:kern w:val="0"/>
          <w:sz w:val="28"/>
          <w:szCs w:val="28"/>
        </w:rPr>
        <w:t>大气专项治理费用增加</w:t>
      </w:r>
      <w:r w:rsidR="00460F7D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956BCE">
        <w:rPr>
          <w:rFonts w:hint="eastAsia"/>
          <w:snapToGrid w:val="0"/>
          <w:kern w:val="0"/>
          <w:sz w:val="28"/>
          <w:szCs w:val="28"/>
        </w:rPr>
        <w:t>4110.82</w:t>
      </w:r>
      <w:r w:rsidR="00803A15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D22219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82073">
        <w:rPr>
          <w:rFonts w:hint="eastAsia"/>
          <w:snapToGrid w:val="0"/>
          <w:kern w:val="0"/>
          <w:sz w:val="28"/>
          <w:szCs w:val="28"/>
        </w:rPr>
        <w:t>7151.61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956BCE">
        <w:rPr>
          <w:rFonts w:hint="eastAsia"/>
          <w:snapToGrid w:val="0"/>
          <w:kern w:val="0"/>
          <w:sz w:val="28"/>
          <w:szCs w:val="28"/>
        </w:rPr>
        <w:t>7141.99</w:t>
      </w:r>
      <w:r w:rsidR="00982073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493C87">
        <w:rPr>
          <w:rFonts w:hint="eastAsia"/>
          <w:snapToGrid w:val="0"/>
          <w:kern w:val="0"/>
          <w:sz w:val="28"/>
          <w:szCs w:val="28"/>
        </w:rPr>
        <w:t xml:space="preserve">514.35 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493C87">
        <w:rPr>
          <w:rFonts w:hint="eastAsia"/>
          <w:snapToGrid w:val="0"/>
          <w:kern w:val="0"/>
          <w:sz w:val="28"/>
          <w:szCs w:val="28"/>
        </w:rPr>
        <w:t xml:space="preserve">5979.46 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493C87">
        <w:rPr>
          <w:rFonts w:hint="eastAsia"/>
          <w:snapToGrid w:val="0"/>
          <w:kern w:val="0"/>
          <w:sz w:val="28"/>
          <w:szCs w:val="28"/>
        </w:rPr>
        <w:t>是专项资金增多</w:t>
      </w:r>
      <w:r w:rsidR="00920C99">
        <w:rPr>
          <w:rFonts w:hint="eastAsia"/>
          <w:snapToGrid w:val="0"/>
          <w:kern w:val="0"/>
          <w:sz w:val="28"/>
          <w:szCs w:val="28"/>
        </w:rPr>
        <w:t>。</w:t>
      </w:r>
      <w:r w:rsidR="00D22219">
        <w:rPr>
          <w:rFonts w:hint="eastAsia"/>
          <w:snapToGrid w:val="0"/>
          <w:kern w:val="0"/>
          <w:sz w:val="28"/>
          <w:szCs w:val="28"/>
        </w:rPr>
        <w:t>.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DB7E7C">
        <w:rPr>
          <w:snapToGrid w:val="0"/>
          <w:kern w:val="0"/>
          <w:sz w:val="28"/>
          <w:szCs w:val="28"/>
        </w:rPr>
        <w:t xml:space="preserve">  </w:t>
      </w:r>
      <w:r w:rsidR="007F423D">
        <w:rPr>
          <w:rFonts w:hint="eastAsia"/>
          <w:snapToGrid w:val="0"/>
          <w:kern w:val="0"/>
          <w:sz w:val="28"/>
          <w:szCs w:val="28"/>
        </w:rPr>
        <w:t>3628.29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7F423D">
        <w:rPr>
          <w:rFonts w:hint="eastAsia"/>
          <w:snapToGrid w:val="0"/>
          <w:kern w:val="0"/>
          <w:sz w:val="28"/>
          <w:szCs w:val="28"/>
        </w:rPr>
        <w:lastRenderedPageBreak/>
        <w:t>418.35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7F423D">
        <w:rPr>
          <w:rFonts w:hint="eastAsia"/>
          <w:snapToGrid w:val="0"/>
          <w:kern w:val="0"/>
          <w:sz w:val="28"/>
          <w:szCs w:val="28"/>
        </w:rPr>
        <w:t>11.53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7F423D">
        <w:rPr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7F423D">
        <w:rPr>
          <w:rFonts w:hint="eastAsia"/>
          <w:snapToGrid w:val="0"/>
          <w:kern w:val="0"/>
          <w:sz w:val="28"/>
          <w:szCs w:val="28"/>
        </w:rPr>
        <w:t>3209.93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7F423D">
        <w:rPr>
          <w:rFonts w:hint="eastAsia"/>
          <w:snapToGrid w:val="0"/>
          <w:kern w:val="0"/>
          <w:sz w:val="28"/>
          <w:szCs w:val="28"/>
        </w:rPr>
        <w:t xml:space="preserve"> 88.47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460F7D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956BCE">
        <w:rPr>
          <w:rFonts w:hint="eastAsia"/>
          <w:snapToGrid w:val="0"/>
          <w:kern w:val="0"/>
          <w:sz w:val="28"/>
          <w:szCs w:val="28"/>
        </w:rPr>
        <w:t>7141.99</w:t>
      </w:r>
      <w:r w:rsidR="00956BCE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6E1DE8">
        <w:rPr>
          <w:rFonts w:hint="eastAsia"/>
          <w:snapToGrid w:val="0"/>
          <w:kern w:val="0"/>
          <w:sz w:val="28"/>
          <w:szCs w:val="28"/>
        </w:rPr>
        <w:t>514.35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6E1DE8">
        <w:rPr>
          <w:rFonts w:hint="eastAsia"/>
          <w:snapToGrid w:val="0"/>
          <w:kern w:val="0"/>
          <w:sz w:val="28"/>
          <w:szCs w:val="28"/>
        </w:rPr>
        <w:t>5979.46</w:t>
      </w:r>
      <w:r w:rsidR="006E1DE8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956BCE">
        <w:rPr>
          <w:rFonts w:hint="eastAsia"/>
          <w:snapToGrid w:val="0"/>
          <w:kern w:val="0"/>
          <w:sz w:val="28"/>
          <w:szCs w:val="28"/>
        </w:rPr>
        <w:t xml:space="preserve">3628.18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0F0113">
        <w:rPr>
          <w:rFonts w:hint="eastAsia"/>
          <w:snapToGrid w:val="0"/>
          <w:kern w:val="0"/>
          <w:sz w:val="28"/>
          <w:szCs w:val="28"/>
        </w:rPr>
        <w:t>415.36</w:t>
      </w:r>
      <w:r w:rsidR="000F0113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DB7E7C">
        <w:rPr>
          <w:snapToGrid w:val="0"/>
          <w:kern w:val="0"/>
          <w:sz w:val="28"/>
          <w:szCs w:val="28"/>
        </w:rPr>
        <w:t xml:space="preserve">  </w:t>
      </w:r>
      <w:r w:rsidR="000F0113">
        <w:rPr>
          <w:rFonts w:hint="eastAsia"/>
          <w:snapToGrid w:val="0"/>
          <w:kern w:val="0"/>
          <w:sz w:val="28"/>
          <w:szCs w:val="28"/>
        </w:rPr>
        <w:t>2924.17</w:t>
      </w:r>
      <w:r w:rsidR="000F0113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460F7D" w:rsidRPr="00460F7D">
        <w:rPr>
          <w:snapToGrid w:val="0"/>
          <w:kern w:val="0"/>
          <w:sz w:val="28"/>
          <w:szCs w:val="28"/>
        </w:rPr>
        <w:t>主要原因是：</w:t>
      </w:r>
      <w:r w:rsidR="00460F7D" w:rsidRPr="00460F7D">
        <w:rPr>
          <w:rFonts w:hint="eastAsia"/>
          <w:snapToGrid w:val="0"/>
          <w:kern w:val="0"/>
          <w:sz w:val="28"/>
          <w:szCs w:val="28"/>
        </w:rPr>
        <w:t>大气污染防治专项治理费用支出增加。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56BCE">
        <w:rPr>
          <w:rFonts w:hint="eastAsia"/>
          <w:snapToGrid w:val="0"/>
          <w:kern w:val="0"/>
          <w:sz w:val="28"/>
          <w:szCs w:val="28"/>
        </w:rPr>
        <w:t>4110.82</w:t>
      </w:r>
      <w:r w:rsidR="000F0113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460F7D" w:rsidRPr="00460F7D" w:rsidRDefault="00460F7D" w:rsidP="00460F7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60F7D">
        <w:rPr>
          <w:rFonts w:hint="eastAsia"/>
          <w:snapToGrid w:val="0"/>
          <w:kern w:val="0"/>
          <w:sz w:val="28"/>
          <w:szCs w:val="28"/>
        </w:rPr>
        <w:t>2016</w:t>
      </w:r>
      <w:r w:rsidRPr="00460F7D">
        <w:rPr>
          <w:rFonts w:hint="eastAsia"/>
          <w:snapToGrid w:val="0"/>
          <w:kern w:val="0"/>
          <w:sz w:val="28"/>
          <w:szCs w:val="28"/>
        </w:rPr>
        <w:t>年</w:t>
      </w:r>
      <w:r w:rsidRPr="00460F7D">
        <w:rPr>
          <w:snapToGrid w:val="0"/>
          <w:kern w:val="0"/>
          <w:sz w:val="28"/>
          <w:szCs w:val="28"/>
        </w:rPr>
        <w:t>财政拨款</w:t>
      </w:r>
      <w:r w:rsidRPr="00460F7D">
        <w:rPr>
          <w:rFonts w:hint="eastAsia"/>
          <w:snapToGrid w:val="0"/>
          <w:kern w:val="0"/>
          <w:sz w:val="28"/>
          <w:szCs w:val="28"/>
        </w:rPr>
        <w:t>支出</w:t>
      </w:r>
      <w:r w:rsidRPr="00460F7D">
        <w:rPr>
          <w:snapToGrid w:val="0"/>
          <w:kern w:val="0"/>
          <w:sz w:val="28"/>
          <w:szCs w:val="28"/>
        </w:rPr>
        <w:t>年初预算数</w:t>
      </w:r>
      <w:r w:rsidRPr="00460F7D">
        <w:rPr>
          <w:rFonts w:hint="eastAsia"/>
          <w:snapToGrid w:val="0"/>
          <w:kern w:val="0"/>
          <w:sz w:val="28"/>
          <w:szCs w:val="28"/>
        </w:rPr>
        <w:t>为</w:t>
      </w:r>
      <w:r w:rsidRPr="00460F7D">
        <w:rPr>
          <w:snapToGrid w:val="0"/>
          <w:kern w:val="0"/>
          <w:sz w:val="28"/>
          <w:szCs w:val="28"/>
        </w:rPr>
        <w:fldChar w:fldCharType="begin"/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_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snapToGrid w:val="0"/>
          <w:kern w:val="0"/>
          <w:sz w:val="28"/>
          <w:szCs w:val="28"/>
        </w:rPr>
        <w:fldChar w:fldCharType="separate"/>
      </w:r>
      <w:r w:rsidRPr="00460F7D">
        <w:rPr>
          <w:noProof/>
          <w:snapToGrid w:val="0"/>
          <w:kern w:val="0"/>
          <w:sz w:val="28"/>
          <w:szCs w:val="28"/>
        </w:rPr>
        <w:t>350.19</w:t>
      </w:r>
      <w:r w:rsidRPr="00460F7D">
        <w:rPr>
          <w:snapToGrid w:val="0"/>
          <w:kern w:val="0"/>
          <w:sz w:val="28"/>
          <w:szCs w:val="28"/>
        </w:rPr>
        <w:fldChar w:fldCharType="end"/>
      </w:r>
      <w:r w:rsidRPr="00460F7D">
        <w:rPr>
          <w:rFonts w:hint="eastAsia"/>
          <w:snapToGrid w:val="0"/>
          <w:kern w:val="0"/>
          <w:sz w:val="28"/>
          <w:szCs w:val="28"/>
        </w:rPr>
        <w:t>万元，本年</w:t>
      </w:r>
      <w:r w:rsidRPr="00460F7D">
        <w:rPr>
          <w:snapToGrid w:val="0"/>
          <w:kern w:val="0"/>
          <w:sz w:val="28"/>
          <w:szCs w:val="28"/>
        </w:rPr>
        <w:t>支出决算数为</w:t>
      </w:r>
      <w:r w:rsidRPr="00460F7D">
        <w:rPr>
          <w:snapToGrid w:val="0"/>
          <w:kern w:val="0"/>
          <w:sz w:val="28"/>
          <w:szCs w:val="28"/>
        </w:rPr>
        <w:fldChar w:fldCharType="begin"/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_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snapToGrid w:val="0"/>
          <w:kern w:val="0"/>
          <w:sz w:val="28"/>
          <w:szCs w:val="28"/>
        </w:rPr>
        <w:fldChar w:fldCharType="separate"/>
      </w:r>
      <w:r w:rsidRPr="00460F7D">
        <w:rPr>
          <w:noProof/>
          <w:snapToGrid w:val="0"/>
          <w:kern w:val="0"/>
          <w:sz w:val="28"/>
          <w:szCs w:val="28"/>
        </w:rPr>
        <w:t>3628.18</w:t>
      </w:r>
      <w:r w:rsidRPr="00460F7D">
        <w:rPr>
          <w:snapToGrid w:val="0"/>
          <w:kern w:val="0"/>
          <w:sz w:val="28"/>
          <w:szCs w:val="28"/>
        </w:rPr>
        <w:fldChar w:fldCharType="end"/>
      </w:r>
      <w:r w:rsidRPr="00460F7D">
        <w:rPr>
          <w:rFonts w:hint="eastAsia"/>
          <w:snapToGrid w:val="0"/>
          <w:kern w:val="0"/>
          <w:sz w:val="28"/>
          <w:szCs w:val="28"/>
        </w:rPr>
        <w:t>万元，占</w:t>
      </w:r>
      <w:r w:rsidRPr="00460F7D">
        <w:rPr>
          <w:snapToGrid w:val="0"/>
          <w:kern w:val="0"/>
          <w:sz w:val="28"/>
          <w:szCs w:val="28"/>
        </w:rPr>
        <w:t>年初预算数的</w:t>
      </w:r>
      <w:r w:rsidRPr="00460F7D">
        <w:rPr>
          <w:snapToGrid w:val="0"/>
          <w:kern w:val="0"/>
          <w:sz w:val="28"/>
          <w:szCs w:val="28"/>
        </w:rPr>
        <w:fldChar w:fldCharType="begin"/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snapToGrid w:val="0"/>
          <w:kern w:val="0"/>
          <w:sz w:val="28"/>
          <w:szCs w:val="28"/>
        </w:rPr>
        <w:fldChar w:fldCharType="separate"/>
      </w:r>
      <w:r w:rsidRPr="00460F7D">
        <w:rPr>
          <w:noProof/>
          <w:snapToGrid w:val="0"/>
          <w:kern w:val="0"/>
          <w:sz w:val="28"/>
          <w:szCs w:val="28"/>
        </w:rPr>
        <w:t>1036.06</w:t>
      </w:r>
      <w:r w:rsidRPr="00460F7D">
        <w:rPr>
          <w:snapToGrid w:val="0"/>
          <w:kern w:val="0"/>
          <w:sz w:val="28"/>
          <w:szCs w:val="28"/>
        </w:rPr>
        <w:fldChar w:fldCharType="end"/>
      </w:r>
      <w:r w:rsidRPr="00460F7D">
        <w:rPr>
          <w:snapToGrid w:val="0"/>
          <w:kern w:val="0"/>
          <w:sz w:val="28"/>
          <w:szCs w:val="28"/>
        </w:rPr>
        <w:t>%</w:t>
      </w:r>
      <w:r w:rsidRPr="00460F7D">
        <w:rPr>
          <w:rFonts w:hint="eastAsia"/>
          <w:snapToGrid w:val="0"/>
          <w:kern w:val="0"/>
          <w:sz w:val="28"/>
          <w:szCs w:val="28"/>
        </w:rPr>
        <w:t>，主要</w:t>
      </w:r>
      <w:r w:rsidRPr="00460F7D">
        <w:rPr>
          <w:snapToGrid w:val="0"/>
          <w:kern w:val="0"/>
          <w:sz w:val="28"/>
          <w:szCs w:val="28"/>
        </w:rPr>
        <w:t>原因：</w:t>
      </w:r>
      <w:r w:rsidRPr="00460F7D">
        <w:rPr>
          <w:snapToGrid w:val="0"/>
          <w:kern w:val="0"/>
          <w:sz w:val="28"/>
          <w:szCs w:val="28"/>
        </w:rPr>
        <w:fldChar w:fldCharType="begin"/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_</w:instrText>
      </w:r>
      <w:r w:rsidRPr="00460F7D">
        <w:rPr>
          <w:rFonts w:hint="eastAsia"/>
          <w:snapToGrid w:val="0"/>
          <w:kern w:val="0"/>
          <w:sz w:val="28"/>
          <w:szCs w:val="28"/>
        </w:rPr>
        <w:instrText>原因</w:instrText>
      </w:r>
      <w:r w:rsidRPr="00460F7D">
        <w:rPr>
          <w:snapToGrid w:val="0"/>
          <w:kern w:val="0"/>
          <w:sz w:val="28"/>
          <w:szCs w:val="28"/>
        </w:rPr>
        <w:instrText xml:space="preserve"> </w:instrText>
      </w:r>
      <w:r w:rsidRPr="00460F7D">
        <w:rPr>
          <w:snapToGrid w:val="0"/>
          <w:kern w:val="0"/>
          <w:sz w:val="28"/>
          <w:szCs w:val="28"/>
        </w:rPr>
        <w:fldChar w:fldCharType="separate"/>
      </w:r>
      <w:r w:rsidRPr="00460F7D">
        <w:rPr>
          <w:rFonts w:hint="eastAsia"/>
          <w:noProof/>
          <w:snapToGrid w:val="0"/>
          <w:kern w:val="0"/>
          <w:sz w:val="28"/>
          <w:szCs w:val="28"/>
        </w:rPr>
        <w:t>本年人员基本工资及津补贴大幅度调整</w:t>
      </w:r>
      <w:r w:rsidRPr="00460F7D"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Pr="00460F7D">
        <w:rPr>
          <w:rFonts w:hint="eastAsia"/>
          <w:snapToGrid w:val="0"/>
          <w:kern w:val="0"/>
          <w:sz w:val="28"/>
          <w:szCs w:val="28"/>
        </w:rPr>
        <w:t>大气污染防治专项治理费用支出增加。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1E558D" w:rsidRDefault="001E558D" w:rsidP="001E558D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11.55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5.54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32.43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96B8F" w:rsidRPr="00596B8F" w:rsidRDefault="00596B8F" w:rsidP="00596B8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596B8F">
        <w:rPr>
          <w:rFonts w:hint="eastAsia"/>
          <w:snapToGrid w:val="0"/>
          <w:kern w:val="0"/>
          <w:sz w:val="28"/>
          <w:szCs w:val="28"/>
        </w:rPr>
        <w:t>1</w:t>
      </w:r>
      <w:r w:rsidRPr="00596B8F">
        <w:rPr>
          <w:rFonts w:hint="eastAsia"/>
          <w:snapToGrid w:val="0"/>
          <w:kern w:val="0"/>
          <w:sz w:val="28"/>
          <w:szCs w:val="28"/>
        </w:rPr>
        <w:t>、本部门</w:t>
      </w:r>
      <w:r w:rsidRPr="00596B8F">
        <w:rPr>
          <w:rFonts w:hint="eastAsia"/>
          <w:snapToGrid w:val="0"/>
          <w:kern w:val="0"/>
          <w:sz w:val="28"/>
          <w:szCs w:val="28"/>
        </w:rPr>
        <w:t>2016</w:t>
      </w:r>
      <w:r w:rsidRPr="00596B8F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万元，较预算压减（增加）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万元，无增减变化，较</w:t>
      </w:r>
      <w:r w:rsidRPr="00596B8F">
        <w:rPr>
          <w:rFonts w:hint="eastAsia"/>
          <w:snapToGrid w:val="0"/>
          <w:kern w:val="0"/>
          <w:sz w:val="28"/>
          <w:szCs w:val="28"/>
        </w:rPr>
        <w:t>2015</w:t>
      </w:r>
      <w:r w:rsidRPr="00596B8F">
        <w:rPr>
          <w:rFonts w:hint="eastAsia"/>
          <w:snapToGrid w:val="0"/>
          <w:kern w:val="0"/>
          <w:sz w:val="28"/>
          <w:szCs w:val="28"/>
        </w:rPr>
        <w:t>年增加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万元，无增减变化。主要原因</w:t>
      </w:r>
      <w:r w:rsidRPr="00596B8F">
        <w:rPr>
          <w:rFonts w:hint="eastAsia"/>
          <w:snapToGrid w:val="0"/>
          <w:kern w:val="0"/>
          <w:sz w:val="28"/>
          <w:szCs w:val="28"/>
        </w:rPr>
        <w:t>:</w:t>
      </w:r>
      <w:r w:rsidRPr="00596B8F">
        <w:rPr>
          <w:rFonts w:hint="eastAsia"/>
          <w:snapToGrid w:val="0"/>
          <w:kern w:val="0"/>
          <w:sz w:val="28"/>
          <w:szCs w:val="28"/>
        </w:rPr>
        <w:t>无因公出国。因公出国（境）团组</w:t>
      </w:r>
      <w:r w:rsidRPr="00596B8F">
        <w:rPr>
          <w:rFonts w:hint="eastAsia"/>
          <w:snapToGrid w:val="0"/>
          <w:kern w:val="0"/>
          <w:sz w:val="28"/>
          <w:szCs w:val="28"/>
        </w:rPr>
        <w:t xml:space="preserve"> 0                                                                   </w:t>
      </w:r>
      <w:r w:rsidRPr="00596B8F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人。</w:t>
      </w:r>
    </w:p>
    <w:p w:rsidR="00596B8F" w:rsidRPr="00596B8F" w:rsidRDefault="00596B8F" w:rsidP="00596B8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596B8F">
        <w:rPr>
          <w:rFonts w:hint="eastAsia"/>
          <w:snapToGrid w:val="0"/>
          <w:kern w:val="0"/>
          <w:sz w:val="28"/>
          <w:szCs w:val="28"/>
        </w:rPr>
        <w:t>2</w:t>
      </w:r>
      <w:r w:rsidRPr="00596B8F">
        <w:rPr>
          <w:rFonts w:hint="eastAsia"/>
          <w:snapToGrid w:val="0"/>
          <w:kern w:val="0"/>
          <w:sz w:val="28"/>
          <w:szCs w:val="28"/>
        </w:rPr>
        <w:t>、本部门</w:t>
      </w:r>
      <w:r w:rsidRPr="00596B8F">
        <w:rPr>
          <w:rFonts w:hint="eastAsia"/>
          <w:snapToGrid w:val="0"/>
          <w:kern w:val="0"/>
          <w:sz w:val="28"/>
          <w:szCs w:val="28"/>
        </w:rPr>
        <w:t>2016</w:t>
      </w:r>
      <w:r w:rsidRPr="00596B8F">
        <w:rPr>
          <w:rFonts w:hint="eastAsia"/>
          <w:snapToGrid w:val="0"/>
          <w:kern w:val="0"/>
          <w:sz w:val="28"/>
          <w:szCs w:val="28"/>
        </w:rPr>
        <w:t>年度公务用车购置及运行维护费本年支出</w:t>
      </w:r>
      <w:r w:rsidRPr="00596B8F">
        <w:rPr>
          <w:rFonts w:hint="eastAsia"/>
          <w:snapToGrid w:val="0"/>
          <w:kern w:val="0"/>
          <w:sz w:val="28"/>
          <w:szCs w:val="28"/>
        </w:rPr>
        <w:t>8.91</w:t>
      </w:r>
      <w:r w:rsidRPr="00596B8F">
        <w:rPr>
          <w:rFonts w:hint="eastAsia"/>
          <w:snapToGrid w:val="0"/>
          <w:kern w:val="0"/>
          <w:sz w:val="28"/>
          <w:szCs w:val="28"/>
        </w:rPr>
        <w:t>万元。（</w:t>
      </w:r>
      <w:r w:rsidRPr="00596B8F">
        <w:rPr>
          <w:rFonts w:hint="eastAsia"/>
          <w:snapToGrid w:val="0"/>
          <w:kern w:val="0"/>
          <w:sz w:val="28"/>
          <w:szCs w:val="28"/>
        </w:rPr>
        <w:t>2016</w:t>
      </w:r>
      <w:r w:rsidRPr="00596B8F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Pr="00596B8F">
        <w:rPr>
          <w:rFonts w:hint="eastAsia"/>
          <w:snapToGrid w:val="0"/>
          <w:kern w:val="0"/>
          <w:sz w:val="28"/>
          <w:szCs w:val="28"/>
        </w:rPr>
        <w:t>3</w:t>
      </w:r>
      <w:r w:rsidRPr="00596B8F">
        <w:rPr>
          <w:rFonts w:hint="eastAsia"/>
          <w:snapToGrid w:val="0"/>
          <w:kern w:val="0"/>
          <w:sz w:val="28"/>
          <w:szCs w:val="28"/>
        </w:rPr>
        <w:t>辆。）</w:t>
      </w:r>
    </w:p>
    <w:p w:rsidR="00596B8F" w:rsidRPr="00596B8F" w:rsidRDefault="00596B8F" w:rsidP="00596B8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596B8F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万元；较预算压减（增加）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万元，无增减变化；较</w:t>
      </w:r>
      <w:r w:rsidRPr="00596B8F">
        <w:rPr>
          <w:rFonts w:hint="eastAsia"/>
          <w:snapToGrid w:val="0"/>
          <w:kern w:val="0"/>
          <w:sz w:val="28"/>
          <w:szCs w:val="28"/>
        </w:rPr>
        <w:t>2015</w:t>
      </w:r>
      <w:r w:rsidRPr="00596B8F">
        <w:rPr>
          <w:rFonts w:hint="eastAsia"/>
          <w:snapToGrid w:val="0"/>
          <w:kern w:val="0"/>
          <w:sz w:val="28"/>
          <w:szCs w:val="28"/>
        </w:rPr>
        <w:t>年增加（减少）</w:t>
      </w:r>
      <w:r w:rsidRPr="00596B8F">
        <w:rPr>
          <w:rFonts w:hint="eastAsia"/>
          <w:snapToGrid w:val="0"/>
          <w:kern w:val="0"/>
          <w:sz w:val="28"/>
          <w:szCs w:val="28"/>
        </w:rPr>
        <w:t>0</w:t>
      </w:r>
      <w:r w:rsidRPr="00596B8F">
        <w:rPr>
          <w:rFonts w:hint="eastAsia"/>
          <w:snapToGrid w:val="0"/>
          <w:kern w:val="0"/>
          <w:sz w:val="28"/>
          <w:szCs w:val="28"/>
        </w:rPr>
        <w:t>万元，无增减变化。主要原因：本年度无公务用车购置。</w:t>
      </w:r>
    </w:p>
    <w:p w:rsidR="00596B8F" w:rsidRPr="00596B8F" w:rsidRDefault="00596B8F" w:rsidP="00596B8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596B8F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596B8F">
        <w:rPr>
          <w:rFonts w:hint="eastAsia"/>
          <w:snapToGrid w:val="0"/>
          <w:kern w:val="0"/>
          <w:sz w:val="28"/>
          <w:szCs w:val="28"/>
        </w:rPr>
        <w:t>8.91</w:t>
      </w:r>
      <w:r w:rsidRPr="00596B8F">
        <w:rPr>
          <w:rFonts w:hint="eastAsia"/>
          <w:snapToGrid w:val="0"/>
          <w:kern w:val="0"/>
          <w:sz w:val="28"/>
          <w:szCs w:val="28"/>
        </w:rPr>
        <w:t>万元；较预算压减</w:t>
      </w:r>
      <w:r w:rsidRPr="00596B8F">
        <w:rPr>
          <w:rFonts w:hint="eastAsia"/>
          <w:snapToGrid w:val="0"/>
          <w:kern w:val="0"/>
          <w:sz w:val="28"/>
          <w:szCs w:val="28"/>
        </w:rPr>
        <w:t>1.09</w:t>
      </w:r>
      <w:r w:rsidRPr="00596B8F">
        <w:rPr>
          <w:rFonts w:hint="eastAsia"/>
          <w:snapToGrid w:val="0"/>
          <w:kern w:val="0"/>
          <w:sz w:val="28"/>
          <w:szCs w:val="28"/>
        </w:rPr>
        <w:t>万元，减少</w:t>
      </w:r>
      <w:r w:rsidRPr="00596B8F">
        <w:rPr>
          <w:rFonts w:hint="eastAsia"/>
          <w:snapToGrid w:val="0"/>
          <w:kern w:val="0"/>
          <w:sz w:val="28"/>
          <w:szCs w:val="28"/>
        </w:rPr>
        <w:t>10.9 %</w:t>
      </w:r>
      <w:r w:rsidRPr="00596B8F">
        <w:rPr>
          <w:rFonts w:hint="eastAsia"/>
          <w:snapToGrid w:val="0"/>
          <w:kern w:val="0"/>
          <w:sz w:val="28"/>
          <w:szCs w:val="28"/>
        </w:rPr>
        <w:t>；较</w:t>
      </w:r>
      <w:r w:rsidRPr="00596B8F">
        <w:rPr>
          <w:rFonts w:hint="eastAsia"/>
          <w:snapToGrid w:val="0"/>
          <w:kern w:val="0"/>
          <w:sz w:val="28"/>
          <w:szCs w:val="28"/>
        </w:rPr>
        <w:t>2015</w:t>
      </w:r>
      <w:r w:rsidRPr="00596B8F">
        <w:rPr>
          <w:rFonts w:hint="eastAsia"/>
          <w:snapToGrid w:val="0"/>
          <w:kern w:val="0"/>
          <w:sz w:val="28"/>
          <w:szCs w:val="28"/>
        </w:rPr>
        <w:t>年减少</w:t>
      </w:r>
      <w:r w:rsidRPr="00596B8F">
        <w:rPr>
          <w:rFonts w:hint="eastAsia"/>
          <w:snapToGrid w:val="0"/>
          <w:kern w:val="0"/>
          <w:sz w:val="28"/>
          <w:szCs w:val="28"/>
        </w:rPr>
        <w:t>4.67</w:t>
      </w:r>
      <w:r w:rsidRPr="00596B8F">
        <w:rPr>
          <w:rFonts w:hint="eastAsia"/>
          <w:snapToGrid w:val="0"/>
          <w:kern w:val="0"/>
          <w:sz w:val="28"/>
          <w:szCs w:val="28"/>
        </w:rPr>
        <w:t>万元，减少</w:t>
      </w:r>
      <w:r w:rsidRPr="00596B8F">
        <w:rPr>
          <w:rFonts w:hint="eastAsia"/>
          <w:snapToGrid w:val="0"/>
          <w:kern w:val="0"/>
          <w:sz w:val="28"/>
          <w:szCs w:val="28"/>
        </w:rPr>
        <w:t>34.38%</w:t>
      </w:r>
      <w:r w:rsidRPr="00596B8F">
        <w:rPr>
          <w:rFonts w:hint="eastAsia"/>
          <w:snapToGrid w:val="0"/>
          <w:kern w:val="0"/>
          <w:sz w:val="28"/>
          <w:szCs w:val="28"/>
        </w:rPr>
        <w:t>。主要原因严格执行三公管控，减少支出。</w:t>
      </w:r>
    </w:p>
    <w:p w:rsidR="00596B8F" w:rsidRDefault="00596B8F" w:rsidP="00596B8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596B8F">
        <w:rPr>
          <w:rFonts w:hint="eastAsia"/>
          <w:snapToGrid w:val="0"/>
          <w:kern w:val="0"/>
          <w:sz w:val="28"/>
          <w:szCs w:val="28"/>
        </w:rPr>
        <w:lastRenderedPageBreak/>
        <w:t>3</w:t>
      </w:r>
      <w:r w:rsidRPr="00596B8F">
        <w:rPr>
          <w:rFonts w:hint="eastAsia"/>
          <w:snapToGrid w:val="0"/>
          <w:kern w:val="0"/>
          <w:sz w:val="28"/>
          <w:szCs w:val="28"/>
        </w:rPr>
        <w:t>、本部门</w:t>
      </w:r>
      <w:r w:rsidRPr="00596B8F">
        <w:rPr>
          <w:rFonts w:hint="eastAsia"/>
          <w:snapToGrid w:val="0"/>
          <w:kern w:val="0"/>
          <w:sz w:val="28"/>
          <w:szCs w:val="28"/>
        </w:rPr>
        <w:t>2016</w:t>
      </w:r>
      <w:r w:rsidRPr="00596B8F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596B8F">
        <w:rPr>
          <w:rFonts w:hint="eastAsia"/>
          <w:snapToGrid w:val="0"/>
          <w:kern w:val="0"/>
          <w:sz w:val="28"/>
          <w:szCs w:val="28"/>
        </w:rPr>
        <w:t>2.64</w:t>
      </w:r>
      <w:r w:rsidRPr="00596B8F">
        <w:rPr>
          <w:rFonts w:hint="eastAsia"/>
          <w:snapToGrid w:val="0"/>
          <w:kern w:val="0"/>
          <w:sz w:val="28"/>
          <w:szCs w:val="28"/>
        </w:rPr>
        <w:t>万元，较预算压减</w:t>
      </w:r>
      <w:r w:rsidRPr="00596B8F">
        <w:rPr>
          <w:rFonts w:hint="eastAsia"/>
          <w:snapToGrid w:val="0"/>
          <w:kern w:val="0"/>
          <w:sz w:val="28"/>
          <w:szCs w:val="28"/>
        </w:rPr>
        <w:t>1.36</w:t>
      </w:r>
      <w:r w:rsidRPr="00596B8F">
        <w:rPr>
          <w:rFonts w:hint="eastAsia"/>
          <w:snapToGrid w:val="0"/>
          <w:kern w:val="0"/>
          <w:sz w:val="28"/>
          <w:szCs w:val="28"/>
        </w:rPr>
        <w:t>万元，减少</w:t>
      </w:r>
      <w:r w:rsidRPr="00596B8F">
        <w:rPr>
          <w:rFonts w:hint="eastAsia"/>
          <w:snapToGrid w:val="0"/>
          <w:kern w:val="0"/>
          <w:sz w:val="28"/>
          <w:szCs w:val="28"/>
        </w:rPr>
        <w:t>34 %</w:t>
      </w:r>
      <w:r w:rsidRPr="00596B8F">
        <w:rPr>
          <w:rFonts w:hint="eastAsia"/>
          <w:snapToGrid w:val="0"/>
          <w:kern w:val="0"/>
          <w:sz w:val="28"/>
          <w:szCs w:val="28"/>
        </w:rPr>
        <w:t>；较</w:t>
      </w:r>
      <w:r w:rsidRPr="00596B8F">
        <w:rPr>
          <w:rFonts w:hint="eastAsia"/>
          <w:snapToGrid w:val="0"/>
          <w:kern w:val="0"/>
          <w:sz w:val="28"/>
          <w:szCs w:val="28"/>
        </w:rPr>
        <w:t>2015</w:t>
      </w:r>
      <w:r w:rsidRPr="00596B8F">
        <w:rPr>
          <w:rFonts w:hint="eastAsia"/>
          <w:snapToGrid w:val="0"/>
          <w:kern w:val="0"/>
          <w:sz w:val="28"/>
          <w:szCs w:val="28"/>
        </w:rPr>
        <w:t>年减少</w:t>
      </w:r>
      <w:r w:rsidRPr="00596B8F">
        <w:rPr>
          <w:rFonts w:hint="eastAsia"/>
          <w:snapToGrid w:val="0"/>
          <w:kern w:val="0"/>
          <w:sz w:val="28"/>
          <w:szCs w:val="28"/>
        </w:rPr>
        <w:t>0.876</w:t>
      </w:r>
      <w:r w:rsidRPr="00596B8F">
        <w:rPr>
          <w:rFonts w:hint="eastAsia"/>
          <w:snapToGrid w:val="0"/>
          <w:kern w:val="0"/>
          <w:sz w:val="28"/>
          <w:szCs w:val="28"/>
        </w:rPr>
        <w:t>万元，减少</w:t>
      </w:r>
      <w:r w:rsidRPr="00596B8F">
        <w:rPr>
          <w:rFonts w:hint="eastAsia"/>
          <w:snapToGrid w:val="0"/>
          <w:kern w:val="0"/>
          <w:sz w:val="28"/>
          <w:szCs w:val="28"/>
        </w:rPr>
        <w:t>24.9%</w:t>
      </w:r>
      <w:r w:rsidRPr="00596B8F">
        <w:rPr>
          <w:rFonts w:hint="eastAsia"/>
          <w:snapToGrid w:val="0"/>
          <w:kern w:val="0"/>
          <w:sz w:val="28"/>
          <w:szCs w:val="28"/>
        </w:rPr>
        <w:t>。主要原因严格执行三公管控，减少支出。</w:t>
      </w:r>
    </w:p>
    <w:p w:rsidR="00AA21A2" w:rsidRPr="006B564B" w:rsidRDefault="006B564B" w:rsidP="00596B8F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324875">
        <w:rPr>
          <w:rFonts w:hint="eastAsia"/>
          <w:snapToGrid w:val="0"/>
          <w:kern w:val="0"/>
          <w:sz w:val="28"/>
          <w:szCs w:val="28"/>
        </w:rPr>
        <w:t>45</w:t>
      </w:r>
      <w:r w:rsidR="00803A15">
        <w:rPr>
          <w:rFonts w:hint="eastAsia"/>
          <w:snapToGrid w:val="0"/>
          <w:kern w:val="0"/>
          <w:sz w:val="28"/>
          <w:szCs w:val="28"/>
        </w:rPr>
        <w:t>次</w:t>
      </w:r>
      <w:r w:rsidRPr="006B564B">
        <w:rPr>
          <w:rFonts w:hint="eastAsia"/>
          <w:snapToGrid w:val="0"/>
          <w:kern w:val="0"/>
          <w:sz w:val="28"/>
          <w:szCs w:val="28"/>
        </w:rPr>
        <w:t>，国内公务接待人次</w:t>
      </w:r>
      <w:r>
        <w:rPr>
          <w:snapToGrid w:val="0"/>
          <w:kern w:val="0"/>
          <w:sz w:val="28"/>
          <w:szCs w:val="28"/>
        </w:rPr>
        <w:t xml:space="preserve"> </w:t>
      </w:r>
      <w:r w:rsidR="00324875">
        <w:rPr>
          <w:rFonts w:hint="eastAsia"/>
          <w:snapToGrid w:val="0"/>
          <w:kern w:val="0"/>
          <w:sz w:val="28"/>
          <w:szCs w:val="28"/>
        </w:rPr>
        <w:t>558</w:t>
      </w:r>
      <w:r>
        <w:rPr>
          <w:snapToGrid w:val="0"/>
          <w:kern w:val="0"/>
          <w:sz w:val="28"/>
          <w:szCs w:val="28"/>
        </w:rPr>
        <w:t xml:space="preserve">  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 xml:space="preserve"> </w:t>
      </w:r>
      <w:r w:rsidR="00324875">
        <w:rPr>
          <w:rFonts w:hint="eastAsia"/>
          <w:snapToGrid w:val="0"/>
          <w:kern w:val="0"/>
          <w:sz w:val="28"/>
          <w:szCs w:val="28"/>
        </w:rPr>
        <w:t>0</w:t>
      </w:r>
      <w:r w:rsidR="00803A15">
        <w:rPr>
          <w:snapToGrid w:val="0"/>
          <w:kern w:val="0"/>
          <w:sz w:val="28"/>
          <w:szCs w:val="28"/>
        </w:rPr>
        <w:t xml:space="preserve"> </w:t>
      </w:r>
      <w:r w:rsidR="00803A15">
        <w:rPr>
          <w:rFonts w:hint="eastAsia"/>
          <w:snapToGrid w:val="0"/>
          <w:kern w:val="0"/>
          <w:sz w:val="28"/>
          <w:szCs w:val="28"/>
        </w:rPr>
        <w:t>次</w:t>
      </w:r>
      <w:r w:rsidRPr="006B564B">
        <w:rPr>
          <w:rFonts w:hint="eastAsia"/>
          <w:snapToGrid w:val="0"/>
          <w:kern w:val="0"/>
          <w:sz w:val="28"/>
          <w:szCs w:val="28"/>
        </w:rPr>
        <w:t>，国外公务接待人次</w:t>
      </w:r>
      <w:r>
        <w:rPr>
          <w:snapToGrid w:val="0"/>
          <w:kern w:val="0"/>
          <w:sz w:val="28"/>
          <w:szCs w:val="28"/>
        </w:rPr>
        <w:t xml:space="preserve">  </w:t>
      </w:r>
      <w:r w:rsidR="00324875"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90738A">
        <w:rPr>
          <w:rFonts w:hint="eastAsia"/>
          <w:snapToGrid w:val="0"/>
          <w:kern w:val="0"/>
          <w:sz w:val="28"/>
          <w:szCs w:val="28"/>
        </w:rPr>
        <w:t>节能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90738A"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791B38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0738A">
        <w:rPr>
          <w:rFonts w:hint="eastAsia"/>
          <w:snapToGrid w:val="0"/>
          <w:kern w:val="0"/>
          <w:sz w:val="28"/>
          <w:szCs w:val="28"/>
        </w:rPr>
        <w:t>50</w:t>
      </w:r>
      <w:r w:rsidR="00791B3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90738A">
        <w:rPr>
          <w:rFonts w:hint="eastAsia"/>
          <w:snapToGrid w:val="0"/>
          <w:kern w:val="0"/>
          <w:sz w:val="28"/>
          <w:szCs w:val="28"/>
        </w:rPr>
        <w:t>圆满</w:t>
      </w:r>
      <w:r w:rsidR="00791B38">
        <w:rPr>
          <w:rFonts w:hint="eastAsia"/>
          <w:snapToGrid w:val="0"/>
          <w:kern w:val="0"/>
          <w:sz w:val="28"/>
          <w:szCs w:val="28"/>
        </w:rPr>
        <w:t>的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8026BF">
        <w:rPr>
          <w:snapToGrid w:val="0"/>
          <w:kern w:val="0"/>
          <w:sz w:val="28"/>
          <w:szCs w:val="28"/>
        </w:rPr>
        <w:t xml:space="preserve">  </w:t>
      </w:r>
      <w:r w:rsidR="00FE30E8">
        <w:rPr>
          <w:rFonts w:hint="eastAsia"/>
          <w:snapToGrid w:val="0"/>
          <w:kern w:val="0"/>
          <w:sz w:val="28"/>
          <w:szCs w:val="28"/>
        </w:rPr>
        <w:t>63.9</w:t>
      </w:r>
      <w:r w:rsidR="007C2CD1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654A3A">
        <w:rPr>
          <w:rFonts w:hint="eastAsia"/>
          <w:snapToGrid w:val="0"/>
          <w:kern w:val="0"/>
          <w:sz w:val="28"/>
          <w:szCs w:val="28"/>
        </w:rPr>
        <w:t>增加</w:t>
      </w:r>
      <w:r w:rsidR="008026BF">
        <w:rPr>
          <w:snapToGrid w:val="0"/>
          <w:kern w:val="0"/>
          <w:sz w:val="28"/>
          <w:szCs w:val="28"/>
        </w:rPr>
        <w:t xml:space="preserve"> </w:t>
      </w:r>
      <w:r w:rsidR="00654A3A">
        <w:rPr>
          <w:snapToGrid w:val="0"/>
          <w:kern w:val="0"/>
          <w:sz w:val="28"/>
          <w:szCs w:val="28"/>
        </w:rPr>
        <w:t>44.22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654A3A">
        <w:rPr>
          <w:rFonts w:hint="eastAsia"/>
          <w:snapToGrid w:val="0"/>
          <w:kern w:val="0"/>
          <w:sz w:val="28"/>
          <w:szCs w:val="28"/>
        </w:rPr>
        <w:t>上升</w:t>
      </w:r>
      <w:r w:rsidR="00654A3A">
        <w:rPr>
          <w:rFonts w:hint="eastAsia"/>
          <w:snapToGrid w:val="0"/>
          <w:kern w:val="0"/>
          <w:sz w:val="28"/>
          <w:szCs w:val="28"/>
        </w:rPr>
        <w:t>224.01</w:t>
      </w:r>
      <w:r w:rsidR="008026BF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654A3A">
        <w:rPr>
          <w:rFonts w:hint="eastAsia"/>
          <w:snapToGrid w:val="0"/>
          <w:kern w:val="0"/>
          <w:sz w:val="28"/>
          <w:szCs w:val="28"/>
        </w:rPr>
        <w:t>2016</w:t>
      </w:r>
      <w:r w:rsidR="00654A3A">
        <w:rPr>
          <w:rFonts w:hint="eastAsia"/>
          <w:snapToGrid w:val="0"/>
          <w:kern w:val="0"/>
          <w:sz w:val="28"/>
          <w:szCs w:val="28"/>
        </w:rPr>
        <w:t>年商品</w:t>
      </w:r>
      <w:r w:rsidR="00654A3A">
        <w:rPr>
          <w:snapToGrid w:val="0"/>
          <w:kern w:val="0"/>
          <w:sz w:val="28"/>
          <w:szCs w:val="28"/>
        </w:rPr>
        <w:t>和服支出包含</w:t>
      </w:r>
      <w:r w:rsidR="00654A3A">
        <w:rPr>
          <w:rFonts w:hint="eastAsia"/>
          <w:snapToGrid w:val="0"/>
          <w:kern w:val="0"/>
          <w:sz w:val="28"/>
          <w:szCs w:val="28"/>
        </w:rPr>
        <w:t>物价局和</w:t>
      </w:r>
      <w:r w:rsidR="00654A3A">
        <w:rPr>
          <w:snapToGrid w:val="0"/>
          <w:kern w:val="0"/>
          <w:sz w:val="28"/>
          <w:szCs w:val="28"/>
        </w:rPr>
        <w:t>原粮食局</w:t>
      </w:r>
      <w:r w:rsidR="00654A3A">
        <w:rPr>
          <w:rFonts w:hint="eastAsia"/>
          <w:snapToGrid w:val="0"/>
          <w:kern w:val="0"/>
          <w:sz w:val="28"/>
          <w:szCs w:val="28"/>
        </w:rPr>
        <w:t>的</w:t>
      </w:r>
      <w:r w:rsidR="00654A3A">
        <w:rPr>
          <w:snapToGrid w:val="0"/>
          <w:kern w:val="0"/>
          <w:sz w:val="28"/>
          <w:szCs w:val="28"/>
        </w:rPr>
        <w:t>费用</w:t>
      </w:r>
      <w:r w:rsidR="00654A3A">
        <w:rPr>
          <w:rFonts w:hint="eastAsia"/>
          <w:snapToGrid w:val="0"/>
          <w:kern w:val="0"/>
          <w:sz w:val="28"/>
          <w:szCs w:val="28"/>
        </w:rPr>
        <w:t>（公车</w:t>
      </w:r>
      <w:r w:rsidR="007D6812">
        <w:rPr>
          <w:rFonts w:hint="eastAsia"/>
          <w:snapToGrid w:val="0"/>
          <w:kern w:val="0"/>
          <w:sz w:val="28"/>
          <w:szCs w:val="28"/>
        </w:rPr>
        <w:t>补贴等</w:t>
      </w:r>
      <w:r w:rsidR="00654A3A">
        <w:rPr>
          <w:rFonts w:hint="eastAsia"/>
          <w:snapToGrid w:val="0"/>
          <w:kern w:val="0"/>
          <w:sz w:val="28"/>
          <w:szCs w:val="28"/>
        </w:rPr>
        <w:t>）</w:t>
      </w:r>
      <w:r w:rsidR="00654A3A">
        <w:rPr>
          <w:snapToGrid w:val="0"/>
          <w:kern w:val="0"/>
          <w:sz w:val="28"/>
          <w:szCs w:val="28"/>
        </w:rPr>
        <w:t>。</w:t>
      </w:r>
    </w:p>
    <w:p w:rsidR="00FB6E09" w:rsidRDefault="00FB6E09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FB6E09">
        <w:rPr>
          <w:rFonts w:hint="eastAsia"/>
          <w:snapToGrid w:val="0"/>
          <w:kern w:val="0"/>
          <w:sz w:val="28"/>
          <w:szCs w:val="28"/>
        </w:rPr>
        <w:t>2016</w:t>
      </w:r>
      <w:r w:rsidRPr="00FB6E09">
        <w:rPr>
          <w:rFonts w:hint="eastAsia"/>
          <w:snapToGrid w:val="0"/>
          <w:kern w:val="0"/>
          <w:sz w:val="28"/>
          <w:szCs w:val="28"/>
        </w:rPr>
        <w:t>年度公用经费总支出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63.96</w:t>
      </w:r>
      <w:r w:rsidRPr="00FB6E09">
        <w:rPr>
          <w:rFonts w:hint="eastAsia"/>
          <w:snapToGrid w:val="0"/>
          <w:kern w:val="0"/>
          <w:sz w:val="28"/>
          <w:szCs w:val="28"/>
        </w:rPr>
        <w:t>万元，其中办公费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7.08 </w:t>
      </w:r>
      <w:r w:rsidRPr="00FB6E09">
        <w:rPr>
          <w:rFonts w:hint="eastAsia"/>
          <w:snapToGrid w:val="0"/>
          <w:kern w:val="0"/>
          <w:sz w:val="28"/>
          <w:szCs w:val="28"/>
        </w:rPr>
        <w:t>万元、印刷费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0.18</w:t>
      </w:r>
      <w:r w:rsidRPr="00FB6E09"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万元、邮电费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1.67 </w:t>
      </w:r>
      <w:r w:rsidRPr="00FB6E09">
        <w:rPr>
          <w:rFonts w:hint="eastAsia"/>
          <w:snapToGrid w:val="0"/>
          <w:kern w:val="0"/>
          <w:sz w:val="28"/>
          <w:szCs w:val="28"/>
        </w:rPr>
        <w:t>万元、取暖费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5.22</w:t>
      </w:r>
      <w:r w:rsidRPr="00FB6E09">
        <w:rPr>
          <w:rFonts w:hint="eastAsia"/>
          <w:snapToGrid w:val="0"/>
          <w:kern w:val="0"/>
          <w:sz w:val="28"/>
          <w:szCs w:val="28"/>
        </w:rPr>
        <w:t>万元、差旅费</w:t>
      </w:r>
      <w:r w:rsidRPr="00FB6E09">
        <w:rPr>
          <w:rFonts w:hint="eastAsia"/>
          <w:snapToGrid w:val="0"/>
          <w:kern w:val="0"/>
          <w:sz w:val="28"/>
          <w:szCs w:val="28"/>
        </w:rPr>
        <w:t>0.73</w:t>
      </w:r>
      <w:r w:rsidRPr="00FB6E09"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rFonts w:hint="eastAsia"/>
          <w:snapToGrid w:val="0"/>
          <w:kern w:val="0"/>
          <w:sz w:val="28"/>
          <w:szCs w:val="28"/>
        </w:rPr>
        <w:t xml:space="preserve"> 1.94</w:t>
      </w:r>
      <w:r w:rsidRPr="00FB6E09"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万元、公务接待费</w:t>
      </w:r>
      <w:r w:rsidRPr="00FB6E09">
        <w:rPr>
          <w:rFonts w:hint="eastAsia"/>
          <w:snapToGrid w:val="0"/>
          <w:kern w:val="0"/>
          <w:sz w:val="28"/>
          <w:szCs w:val="28"/>
        </w:rPr>
        <w:t>2.32</w:t>
      </w:r>
      <w:r w:rsidRPr="00FB6E09">
        <w:rPr>
          <w:rFonts w:hint="eastAsia"/>
          <w:snapToGrid w:val="0"/>
          <w:kern w:val="0"/>
          <w:sz w:val="28"/>
          <w:szCs w:val="28"/>
        </w:rPr>
        <w:t>万元、工会经费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    1.93</w:t>
      </w:r>
      <w:r w:rsidRPr="00FB6E09">
        <w:rPr>
          <w:rFonts w:hint="eastAsia"/>
          <w:snapToGrid w:val="0"/>
          <w:kern w:val="0"/>
          <w:sz w:val="28"/>
          <w:szCs w:val="28"/>
        </w:rPr>
        <w:t>万元、福利费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1.25</w:t>
      </w:r>
      <w:r w:rsidRPr="00FB6E09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6.91</w:t>
      </w:r>
      <w:r w:rsidRPr="00FB6E09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Pr="00FB6E09">
        <w:rPr>
          <w:rFonts w:hint="eastAsia"/>
          <w:snapToGrid w:val="0"/>
          <w:kern w:val="0"/>
          <w:sz w:val="28"/>
          <w:szCs w:val="28"/>
        </w:rPr>
        <w:t>13.34</w:t>
      </w:r>
      <w:r w:rsidRPr="00FB6E09">
        <w:rPr>
          <w:rFonts w:hint="eastAsia"/>
          <w:snapToGrid w:val="0"/>
          <w:kern w:val="0"/>
          <w:sz w:val="28"/>
          <w:szCs w:val="28"/>
        </w:rPr>
        <w:t>万元等。</w:t>
      </w:r>
    </w:p>
    <w:p w:rsidR="001C673D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FB6E09" w:rsidRPr="00B17297" w:rsidRDefault="00FB6E0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FB6E09">
        <w:rPr>
          <w:rFonts w:hint="eastAsia"/>
          <w:snapToGrid w:val="0"/>
          <w:kern w:val="0"/>
          <w:sz w:val="28"/>
          <w:szCs w:val="28"/>
        </w:rPr>
        <w:t>2016</w:t>
      </w:r>
      <w:r w:rsidRPr="00FB6E09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FB6E09">
        <w:rPr>
          <w:rFonts w:hint="eastAsia"/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FB6E09">
        <w:rPr>
          <w:rFonts w:hint="eastAsia"/>
          <w:snapToGrid w:val="0"/>
          <w:kern w:val="0"/>
          <w:sz w:val="28"/>
          <w:szCs w:val="28"/>
        </w:rPr>
        <w:t xml:space="preserve">    </w:t>
      </w:r>
      <w:r w:rsidRPr="00FB6E09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FB6E09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8026BF">
        <w:rPr>
          <w:snapToGrid w:val="0"/>
          <w:kern w:val="0"/>
          <w:sz w:val="28"/>
          <w:szCs w:val="28"/>
        </w:rPr>
        <w:t xml:space="preserve">  </w:t>
      </w:r>
      <w:r w:rsidR="008C1533">
        <w:rPr>
          <w:rFonts w:hint="eastAsia"/>
          <w:snapToGrid w:val="0"/>
          <w:kern w:val="0"/>
          <w:sz w:val="28"/>
          <w:szCs w:val="28"/>
        </w:rPr>
        <w:t>8.12</w:t>
      </w:r>
      <w:r w:rsidR="008026BF"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8C1533">
        <w:rPr>
          <w:rFonts w:hint="eastAsia"/>
          <w:snapToGrid w:val="0"/>
          <w:kern w:val="0"/>
          <w:sz w:val="28"/>
          <w:szCs w:val="28"/>
        </w:rPr>
        <w:t>8.12</w:t>
      </w:r>
      <w:r w:rsidR="008C1533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8026BF">
        <w:rPr>
          <w:snapToGrid w:val="0"/>
          <w:kern w:val="0"/>
          <w:sz w:val="28"/>
          <w:szCs w:val="28"/>
        </w:rPr>
        <w:t xml:space="preserve">  </w:t>
      </w:r>
      <w:r w:rsidR="007778C5">
        <w:rPr>
          <w:rFonts w:hint="eastAsia"/>
          <w:snapToGrid w:val="0"/>
          <w:kern w:val="0"/>
          <w:sz w:val="28"/>
          <w:szCs w:val="28"/>
        </w:rPr>
        <w:t>0</w:t>
      </w:r>
      <w:r w:rsidR="008026BF">
        <w:rPr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8026BF">
        <w:rPr>
          <w:snapToGrid w:val="0"/>
          <w:kern w:val="0"/>
          <w:sz w:val="28"/>
          <w:szCs w:val="28"/>
        </w:rPr>
        <w:t xml:space="preserve">  </w:t>
      </w:r>
      <w:r w:rsidR="007778C5">
        <w:rPr>
          <w:rFonts w:hint="eastAsia"/>
          <w:snapToGrid w:val="0"/>
          <w:kern w:val="0"/>
          <w:sz w:val="28"/>
          <w:szCs w:val="28"/>
        </w:rPr>
        <w:t>0</w:t>
      </w:r>
      <w:r w:rsidR="007778C5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563898" w:rsidRPr="00563898" w:rsidRDefault="00563898" w:rsidP="0056389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563898">
        <w:rPr>
          <w:rFonts w:hint="eastAsia"/>
          <w:snapToGrid w:val="0"/>
          <w:kern w:val="0"/>
          <w:sz w:val="28"/>
          <w:szCs w:val="28"/>
        </w:rPr>
        <w:t>我单位</w:t>
      </w:r>
      <w:r w:rsidRPr="00563898">
        <w:rPr>
          <w:rFonts w:hint="eastAsia"/>
          <w:snapToGrid w:val="0"/>
          <w:kern w:val="0"/>
          <w:sz w:val="28"/>
          <w:szCs w:val="28"/>
        </w:rPr>
        <w:t>2016</w:t>
      </w:r>
      <w:r w:rsidRPr="00563898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4210.43</w:t>
      </w:r>
      <w:r w:rsidRPr="00563898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 0</w:t>
      </w:r>
      <w:r w:rsidRPr="00563898">
        <w:rPr>
          <w:rFonts w:hint="eastAsia"/>
          <w:snapToGrid w:val="0"/>
          <w:kern w:val="0"/>
          <w:sz w:val="28"/>
          <w:szCs w:val="28"/>
        </w:rPr>
        <w:t>平方米价值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0  </w:t>
      </w:r>
      <w:r w:rsidRPr="00563898">
        <w:rPr>
          <w:rFonts w:hint="eastAsia"/>
          <w:snapToGrid w:val="0"/>
          <w:kern w:val="0"/>
          <w:sz w:val="28"/>
          <w:szCs w:val="28"/>
        </w:rPr>
        <w:t>万元，车辆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 3 </w:t>
      </w:r>
      <w:r w:rsidRPr="00563898">
        <w:rPr>
          <w:rFonts w:hint="eastAsia"/>
          <w:snapToGrid w:val="0"/>
          <w:kern w:val="0"/>
          <w:sz w:val="28"/>
          <w:szCs w:val="28"/>
        </w:rPr>
        <w:t>辆价值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 23.92</w:t>
      </w:r>
      <w:r w:rsidRPr="00563898">
        <w:rPr>
          <w:rFonts w:hint="eastAsia"/>
          <w:snapToGrid w:val="0"/>
          <w:kern w:val="0"/>
          <w:sz w:val="28"/>
          <w:szCs w:val="28"/>
        </w:rPr>
        <w:t>万元，单价在</w:t>
      </w:r>
      <w:r w:rsidRPr="00563898">
        <w:rPr>
          <w:rFonts w:hint="eastAsia"/>
          <w:snapToGrid w:val="0"/>
          <w:kern w:val="0"/>
          <w:sz w:val="28"/>
          <w:szCs w:val="28"/>
        </w:rPr>
        <w:t>50</w:t>
      </w:r>
      <w:r w:rsidRPr="00563898">
        <w:rPr>
          <w:rFonts w:hint="eastAsia"/>
          <w:snapToGrid w:val="0"/>
          <w:kern w:val="0"/>
          <w:sz w:val="28"/>
          <w:szCs w:val="28"/>
        </w:rPr>
        <w:t>万元以上的设备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 0  </w:t>
      </w:r>
      <w:r w:rsidRPr="00563898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30.29</w:t>
      </w:r>
      <w:r w:rsidRPr="00563898">
        <w:rPr>
          <w:rFonts w:hint="eastAsia"/>
          <w:snapToGrid w:val="0"/>
          <w:kern w:val="0"/>
          <w:sz w:val="28"/>
          <w:szCs w:val="28"/>
        </w:rPr>
        <w:t>万元。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563898" w:rsidRDefault="00563898" w:rsidP="0056389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563898">
        <w:rPr>
          <w:rFonts w:hint="eastAsia"/>
          <w:snapToGrid w:val="0"/>
          <w:kern w:val="0"/>
          <w:sz w:val="28"/>
          <w:szCs w:val="28"/>
        </w:rPr>
        <w:t>2016</w:t>
      </w:r>
      <w:r w:rsidRPr="00563898"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 8.1</w:t>
      </w:r>
      <w:r>
        <w:rPr>
          <w:snapToGrid w:val="0"/>
          <w:kern w:val="0"/>
          <w:sz w:val="28"/>
          <w:szCs w:val="28"/>
        </w:rPr>
        <w:t>2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563898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563898">
        <w:rPr>
          <w:rFonts w:hint="eastAsia"/>
          <w:snapToGrid w:val="0"/>
          <w:kern w:val="0"/>
          <w:sz w:val="28"/>
          <w:szCs w:val="28"/>
        </w:rPr>
        <w:t>万元</w:t>
      </w:r>
      <w:r w:rsidRPr="00563898">
        <w:rPr>
          <w:rFonts w:hint="eastAsia"/>
          <w:snapToGrid w:val="0"/>
          <w:kern w:val="0"/>
          <w:sz w:val="28"/>
          <w:szCs w:val="28"/>
        </w:rPr>
        <w:t>,</w:t>
      </w:r>
      <w:r w:rsidRPr="00563898">
        <w:rPr>
          <w:rFonts w:hint="eastAsia"/>
          <w:snapToGrid w:val="0"/>
          <w:kern w:val="0"/>
          <w:sz w:val="28"/>
          <w:szCs w:val="28"/>
        </w:rPr>
        <w:t>车辆增加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563898">
        <w:rPr>
          <w:rFonts w:hint="eastAsia"/>
          <w:snapToGrid w:val="0"/>
          <w:kern w:val="0"/>
          <w:sz w:val="28"/>
          <w:szCs w:val="28"/>
        </w:rPr>
        <w:t>万元，单价在</w:t>
      </w:r>
      <w:r w:rsidRPr="00563898">
        <w:rPr>
          <w:rFonts w:hint="eastAsia"/>
          <w:snapToGrid w:val="0"/>
          <w:kern w:val="0"/>
          <w:sz w:val="28"/>
          <w:szCs w:val="28"/>
        </w:rPr>
        <w:t>50</w:t>
      </w:r>
      <w:r w:rsidR="008144CB">
        <w:rPr>
          <w:rFonts w:hint="eastAsia"/>
          <w:snapToGrid w:val="0"/>
          <w:kern w:val="0"/>
          <w:sz w:val="28"/>
          <w:szCs w:val="28"/>
        </w:rPr>
        <w:t>万元</w:t>
      </w:r>
      <w:r w:rsidRPr="00563898">
        <w:rPr>
          <w:rFonts w:hint="eastAsia"/>
          <w:snapToGrid w:val="0"/>
          <w:kern w:val="0"/>
          <w:sz w:val="28"/>
          <w:szCs w:val="28"/>
        </w:rPr>
        <w:t>以上的设备增加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563898">
        <w:rPr>
          <w:rFonts w:hint="eastAsia"/>
          <w:snapToGrid w:val="0"/>
          <w:kern w:val="0"/>
          <w:sz w:val="28"/>
          <w:szCs w:val="28"/>
        </w:rPr>
        <w:t>万元，其他固定</w:t>
      </w:r>
      <w:r w:rsidR="000F028F">
        <w:rPr>
          <w:rFonts w:hint="eastAsia"/>
          <w:snapToGrid w:val="0"/>
          <w:kern w:val="0"/>
          <w:sz w:val="28"/>
          <w:szCs w:val="28"/>
        </w:rPr>
        <w:t>资产</w:t>
      </w:r>
      <w:r w:rsidRPr="00563898">
        <w:rPr>
          <w:rFonts w:hint="eastAsia"/>
          <w:snapToGrid w:val="0"/>
          <w:kern w:val="0"/>
          <w:sz w:val="28"/>
          <w:szCs w:val="28"/>
        </w:rPr>
        <w:t>增加</w:t>
      </w:r>
      <w:r w:rsidRPr="00563898">
        <w:rPr>
          <w:rFonts w:hint="eastAsia"/>
          <w:snapToGrid w:val="0"/>
          <w:kern w:val="0"/>
          <w:sz w:val="28"/>
          <w:szCs w:val="28"/>
        </w:rPr>
        <w:t xml:space="preserve">  8.1</w:t>
      </w:r>
      <w:r>
        <w:rPr>
          <w:snapToGrid w:val="0"/>
          <w:kern w:val="0"/>
          <w:sz w:val="28"/>
          <w:szCs w:val="28"/>
        </w:rPr>
        <w:t>2</w:t>
      </w:r>
      <w:r w:rsidRPr="00563898">
        <w:rPr>
          <w:rFonts w:hint="eastAsia"/>
          <w:snapToGrid w:val="0"/>
          <w:kern w:val="0"/>
          <w:sz w:val="28"/>
          <w:szCs w:val="28"/>
        </w:rPr>
        <w:t>万元。</w:t>
      </w:r>
    </w:p>
    <w:p w:rsidR="00842CBB" w:rsidRDefault="00842CBB" w:rsidP="0056389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  <w:r w:rsidR="005409E1">
        <w:rPr>
          <w:rFonts w:hint="eastAsia"/>
          <w:snapToGrid w:val="0"/>
          <w:kern w:val="0"/>
          <w:sz w:val="28"/>
          <w:szCs w:val="28"/>
        </w:rPr>
        <w:t xml:space="preserve">: </w:t>
      </w:r>
      <w:r w:rsidR="005409E1">
        <w:rPr>
          <w:rFonts w:hint="eastAsia"/>
          <w:snapToGrid w:val="0"/>
          <w:kern w:val="0"/>
          <w:sz w:val="28"/>
          <w:szCs w:val="28"/>
        </w:rPr>
        <w:t>无</w:t>
      </w:r>
    </w:p>
    <w:p w:rsidR="00E71A30" w:rsidRDefault="00E71A30" w:rsidP="00A372C2">
      <w:pPr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="00FE6802">
        <w:rPr>
          <w:rFonts w:hint="eastAsia"/>
          <w:b/>
          <w:sz w:val="44"/>
          <w:szCs w:val="44"/>
        </w:rPr>
        <w:t xml:space="preserve">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6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（一）财政拨款收入：本年度从本级财政部门取得的财政拨款，包括一般公共预算财政拨款和政府性基金预算财政拨款。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二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）其他收入：指除上述“财政拨款收入”、“事业收入”、“经营收入”等以外的收入。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三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）年初结转和结余：指以前年度尚未完成、结转到本年仍按原规定用途继续使用的资金，或项目已完成等产生的结余资金。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四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）年末结转和结余：指单位按有关规定结转到下年或以后年度继续使用的资金，或项目已完成等产生的结余资金。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五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）基本支出：填列单位为保障机构正常运转、完成日常工作任务而发生的各项支出。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六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）项目支出：填列单位为完成特定的行政工作任务或事业发展目标，在基本支出之外发生的各项支出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七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基本建设支出：填列由本级发展与改革部门集中安排的用于购置固定资产、战略性和应急性储备、土地和无形资产，以及购建基础设施、大型修缮所发生的一般公共预算财政拨款支出，不包括政府性基金、财政专户管理资金以及各类拼盘自筹资金等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八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九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十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）其他交通费用：填列单位除公务用车运行维护费以外的其他交通费用。如飞机、船舶等的燃料费、维修费、过桥过路费、保险费、出租车费用、公务交通补贴等。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 w:rsidR="00B5184F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十一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）公务用车购置：填列单位公务用车车辆购置支出（含车辆购置税）。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/>
          <w:color w:val="3E3E3E"/>
        </w:rPr>
      </w:pP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（</w:t>
      </w:r>
      <w:r w:rsidR="00B5184F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十二</w:t>
      </w:r>
      <w:r w:rsidRPr="002E16E8">
        <w:rPr>
          <w:rFonts w:asciiTheme="minorEastAsia" w:eastAsiaTheme="minorEastAsia" w:hAnsiTheme="minorEastAsia" w:cs="Helvetica" w:hint="eastAsia"/>
          <w:color w:val="3E3E3E"/>
          <w:sz w:val="27"/>
          <w:szCs w:val="27"/>
        </w:rPr>
        <w:t>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420"/>
        <w:jc w:val="center"/>
        <w:rPr>
          <w:rFonts w:asciiTheme="minorEastAsia" w:eastAsiaTheme="minorEastAsia" w:hAnsiTheme="minorEastAsia"/>
          <w:color w:val="3E3E3E"/>
        </w:rPr>
      </w:pPr>
    </w:p>
    <w:p w:rsidR="002E16E8" w:rsidRPr="002E16E8" w:rsidRDefault="002E16E8" w:rsidP="002E16E8">
      <w:pPr>
        <w:pStyle w:val="a6"/>
        <w:spacing w:before="0" w:beforeAutospacing="0" w:after="0" w:afterAutospacing="0" w:line="384" w:lineRule="atLeast"/>
        <w:ind w:firstLine="420"/>
        <w:jc w:val="center"/>
        <w:rPr>
          <w:rFonts w:asciiTheme="minorEastAsia" w:eastAsiaTheme="minorEastAsia" w:hAnsiTheme="minorEastAsia"/>
          <w:color w:val="3E3E3E"/>
        </w:rPr>
      </w:pPr>
    </w:p>
    <w:p w:rsidR="00842CBB" w:rsidRPr="002E16E8" w:rsidRDefault="00842CBB" w:rsidP="003F0B48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</w:p>
    <w:sectPr w:rsidR="00842CBB" w:rsidRPr="002E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7D" w:rsidRDefault="00DC0B7D" w:rsidP="008026BF">
      <w:r>
        <w:separator/>
      </w:r>
    </w:p>
  </w:endnote>
  <w:endnote w:type="continuationSeparator" w:id="0">
    <w:p w:rsidR="00DC0B7D" w:rsidRDefault="00DC0B7D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7D" w:rsidRDefault="00DC0B7D" w:rsidP="008026BF">
      <w:r>
        <w:separator/>
      </w:r>
    </w:p>
  </w:footnote>
  <w:footnote w:type="continuationSeparator" w:id="0">
    <w:p w:rsidR="00DC0B7D" w:rsidRDefault="00DC0B7D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F0113"/>
    <w:rsid w:val="000F028F"/>
    <w:rsid w:val="001041EE"/>
    <w:rsid w:val="001135AA"/>
    <w:rsid w:val="0015089B"/>
    <w:rsid w:val="00152908"/>
    <w:rsid w:val="001B3A0A"/>
    <w:rsid w:val="001C673D"/>
    <w:rsid w:val="001E558D"/>
    <w:rsid w:val="001E68F2"/>
    <w:rsid w:val="002B775F"/>
    <w:rsid w:val="002E16E8"/>
    <w:rsid w:val="00324875"/>
    <w:rsid w:val="003277A3"/>
    <w:rsid w:val="003472A8"/>
    <w:rsid w:val="00372DF7"/>
    <w:rsid w:val="003F0B48"/>
    <w:rsid w:val="003F3B34"/>
    <w:rsid w:val="00460F7D"/>
    <w:rsid w:val="00471A6A"/>
    <w:rsid w:val="00493C87"/>
    <w:rsid w:val="004C5ADB"/>
    <w:rsid w:val="005409E1"/>
    <w:rsid w:val="0054355C"/>
    <w:rsid w:val="00563898"/>
    <w:rsid w:val="0058572E"/>
    <w:rsid w:val="00596B8F"/>
    <w:rsid w:val="005B3169"/>
    <w:rsid w:val="0060361A"/>
    <w:rsid w:val="00654A3A"/>
    <w:rsid w:val="006729BA"/>
    <w:rsid w:val="006B564B"/>
    <w:rsid w:val="006E1DE8"/>
    <w:rsid w:val="006E71D0"/>
    <w:rsid w:val="00771A41"/>
    <w:rsid w:val="007778C5"/>
    <w:rsid w:val="00791B38"/>
    <w:rsid w:val="007C2CD1"/>
    <w:rsid w:val="007D6812"/>
    <w:rsid w:val="007F423D"/>
    <w:rsid w:val="008026BF"/>
    <w:rsid w:val="00803A15"/>
    <w:rsid w:val="008144CB"/>
    <w:rsid w:val="0082704B"/>
    <w:rsid w:val="008423F5"/>
    <w:rsid w:val="00842CBB"/>
    <w:rsid w:val="008C1533"/>
    <w:rsid w:val="0090738A"/>
    <w:rsid w:val="00920C99"/>
    <w:rsid w:val="00926C69"/>
    <w:rsid w:val="00945D0B"/>
    <w:rsid w:val="00956BCE"/>
    <w:rsid w:val="00982073"/>
    <w:rsid w:val="00985214"/>
    <w:rsid w:val="009B74FB"/>
    <w:rsid w:val="00A372C2"/>
    <w:rsid w:val="00AA0879"/>
    <w:rsid w:val="00AA21A2"/>
    <w:rsid w:val="00B005DA"/>
    <w:rsid w:val="00B17297"/>
    <w:rsid w:val="00B40ED6"/>
    <w:rsid w:val="00B5184F"/>
    <w:rsid w:val="00B90D62"/>
    <w:rsid w:val="00C222CB"/>
    <w:rsid w:val="00C82568"/>
    <w:rsid w:val="00CA2480"/>
    <w:rsid w:val="00CB45AA"/>
    <w:rsid w:val="00D22219"/>
    <w:rsid w:val="00D6325B"/>
    <w:rsid w:val="00D6346F"/>
    <w:rsid w:val="00D9008B"/>
    <w:rsid w:val="00DA3E75"/>
    <w:rsid w:val="00DB7E7C"/>
    <w:rsid w:val="00DC0B7D"/>
    <w:rsid w:val="00DC5EA2"/>
    <w:rsid w:val="00E71A30"/>
    <w:rsid w:val="00EA6DCB"/>
    <w:rsid w:val="00F00F83"/>
    <w:rsid w:val="00F7078F"/>
    <w:rsid w:val="00FB6E09"/>
    <w:rsid w:val="00FE30E8"/>
    <w:rsid w:val="00FE6802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74097641-8CA8-4B2E-88FB-FC347047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1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675</Words>
  <Characters>3853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3</cp:revision>
  <cp:lastPrinted>2017-08-29T03:35:00Z</cp:lastPrinted>
  <dcterms:created xsi:type="dcterms:W3CDTF">2017-11-14T12:34:00Z</dcterms:created>
  <dcterms:modified xsi:type="dcterms:W3CDTF">2017-11-15T02:45:00Z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