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  <w:lang w:eastAsia="zh-CN"/>
        </w:rPr>
        <w:t>保定市徐水区</w:t>
      </w:r>
      <w:r>
        <w:rPr>
          <w:rFonts w:hint="eastAsia" w:ascii="黑体" w:eastAsia="黑体"/>
          <w:sz w:val="44"/>
          <w:szCs w:val="44"/>
        </w:rPr>
        <w:t>义联庄乡</w:t>
      </w:r>
      <w:r>
        <w:rPr>
          <w:rFonts w:hint="eastAsia" w:ascii="黑体" w:eastAsia="黑体"/>
          <w:sz w:val="44"/>
          <w:szCs w:val="44"/>
          <w:lang w:eastAsia="zh-CN"/>
        </w:rPr>
        <w:t>关于</w:t>
      </w:r>
      <w:r>
        <w:rPr>
          <w:rFonts w:hint="eastAsia" w:ascii="黑体" w:eastAsia="黑体"/>
          <w:sz w:val="44"/>
          <w:szCs w:val="44"/>
        </w:rPr>
        <w:t>2016年财政决算</w:t>
      </w:r>
      <w:r>
        <w:rPr>
          <w:rFonts w:hint="eastAsia" w:ascii="黑体" w:eastAsia="黑体"/>
          <w:sz w:val="44"/>
          <w:szCs w:val="44"/>
          <w:lang w:eastAsia="zh-CN"/>
        </w:rPr>
        <w:t>情况的报告</w:t>
      </w:r>
    </w:p>
    <w:p>
      <w:pPr>
        <w:pStyle w:val="2"/>
        <w:adjustRightInd w:val="0"/>
        <w:snapToGrid w:val="0"/>
        <w:spacing w:line="460" w:lineRule="atLeas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eastAsia="仿宋_GB2312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（201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月）</w:t>
      </w:r>
    </w:p>
    <w:p>
      <w:pPr>
        <w:pStyle w:val="2"/>
        <w:adjustRightInd w:val="0"/>
        <w:snapToGrid w:val="0"/>
        <w:spacing w:line="460" w:lineRule="atLeas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pStyle w:val="2"/>
        <w:adjustRightInd w:val="0"/>
        <w:snapToGrid w:val="0"/>
        <w:spacing w:line="460" w:lineRule="atLeast"/>
        <w:jc w:val="center"/>
        <w:rPr>
          <w:rFonts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在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保定</w:t>
      </w:r>
      <w:r>
        <w:rPr>
          <w:rFonts w:ascii="仿宋_GB2312" w:hAnsi="华文仿宋" w:eastAsia="仿宋_GB2312"/>
          <w:sz w:val="24"/>
          <w:szCs w:val="24"/>
          <w:lang w:eastAsia="zh-CN"/>
        </w:rPr>
        <w:t>市</w:t>
      </w:r>
      <w:r>
        <w:rPr>
          <w:rFonts w:hint="eastAsia" w:ascii="仿宋_GB2312" w:hAnsi="华文仿宋" w:eastAsia="仿宋_GB2312"/>
          <w:sz w:val="24"/>
          <w:szCs w:val="24"/>
        </w:rPr>
        <w:t>徐水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区义联庄乡</w:t>
      </w:r>
      <w:r>
        <w:rPr>
          <w:rFonts w:hint="eastAsia" w:ascii="仿宋_GB2312" w:hAnsi="华文仿宋" w:eastAsia="仿宋_GB2312"/>
          <w:sz w:val="24"/>
          <w:szCs w:val="24"/>
        </w:rPr>
        <w:t>第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二</w:t>
      </w:r>
      <w:r>
        <w:rPr>
          <w:rFonts w:hint="eastAsia" w:ascii="仿宋_GB2312" w:hAnsi="华文仿宋" w:eastAsia="仿宋_GB2312"/>
          <w:sz w:val="24"/>
          <w:szCs w:val="24"/>
        </w:rPr>
        <w:t>届人大常委会第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三</w:t>
      </w:r>
      <w:r>
        <w:rPr>
          <w:rFonts w:hint="eastAsia" w:ascii="仿宋_GB2312" w:hAnsi="华文仿宋" w:eastAsia="仿宋_GB2312"/>
          <w:sz w:val="24"/>
          <w:szCs w:val="24"/>
        </w:rPr>
        <w:t>次会议上</w:t>
      </w:r>
    </w:p>
    <w:p>
      <w:pPr>
        <w:pStyle w:val="2"/>
        <w:adjustRightInd w:val="0"/>
        <w:snapToGrid w:val="0"/>
        <w:spacing w:line="460" w:lineRule="atLeast"/>
        <w:jc w:val="center"/>
        <w:rPr>
          <w:rFonts w:hint="eastAsia" w:ascii="仿宋_GB2312" w:hAnsi="华文仿宋" w:eastAsia="仿宋_GB2312"/>
          <w:sz w:val="24"/>
          <w:szCs w:val="24"/>
          <w:lang w:eastAsia="zh-CN"/>
        </w:rPr>
      </w:pPr>
      <w:r>
        <w:rPr>
          <w:rFonts w:hint="eastAsia" w:ascii="仿宋_GB2312" w:hAnsi="华文仿宋" w:eastAsia="仿宋_GB2312"/>
          <w:sz w:val="24"/>
          <w:szCs w:val="24"/>
          <w:lang w:eastAsia="zh-CN"/>
        </w:rPr>
        <w:t>保定</w:t>
      </w:r>
      <w:r>
        <w:rPr>
          <w:rFonts w:ascii="仿宋_GB2312" w:hAnsi="华文仿宋" w:eastAsia="仿宋_GB2312"/>
          <w:sz w:val="24"/>
          <w:szCs w:val="24"/>
          <w:lang w:eastAsia="zh-CN"/>
        </w:rPr>
        <w:t>市</w:t>
      </w:r>
      <w:r>
        <w:rPr>
          <w:rFonts w:hint="eastAsia" w:ascii="仿宋_GB2312" w:hAnsi="华文仿宋" w:eastAsia="仿宋_GB2312"/>
          <w:sz w:val="24"/>
          <w:szCs w:val="24"/>
        </w:rPr>
        <w:t>徐水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区义联庄乡</w:t>
      </w:r>
      <w:r>
        <w:rPr>
          <w:rFonts w:ascii="仿宋_GB2312" w:hAnsi="华文仿宋" w:eastAsia="仿宋_GB2312"/>
          <w:sz w:val="24"/>
          <w:szCs w:val="24"/>
          <w:lang w:eastAsia="zh-CN"/>
        </w:rPr>
        <w:t>财政所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所</w:t>
      </w:r>
      <w:r>
        <w:rPr>
          <w:rFonts w:hint="eastAsia" w:ascii="仿宋_GB2312" w:hAnsi="华文仿宋" w:eastAsia="仿宋_GB2312"/>
          <w:sz w:val="24"/>
          <w:szCs w:val="24"/>
        </w:rPr>
        <w:t xml:space="preserve">长  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 xml:space="preserve"> </w:t>
      </w:r>
    </w:p>
    <w:p>
      <w:pPr>
        <w:spacing w:line="600" w:lineRule="exact"/>
        <w:rPr>
          <w:rFonts w:ascii="仿宋_GB2312" w:hAnsi="华文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/>
          <w:color w:val="000000"/>
          <w:kern w:val="0"/>
          <w:sz w:val="32"/>
          <w:szCs w:val="32"/>
        </w:rPr>
        <w:t>主席、副主席、各位代表：</w:t>
      </w:r>
    </w:p>
    <w:p>
      <w:pPr>
        <w:spacing w:line="600" w:lineRule="exact"/>
        <w:ind w:firstLine="616" w:firstLineChars="200"/>
        <w:rPr>
          <w:rFonts w:hint="eastAsia" w:ascii="仿宋_GB2312" w:hAnsi="华文仿宋" w:eastAsia="仿宋_GB2312"/>
          <w:spacing w:val="-6"/>
          <w:sz w:val="32"/>
          <w:szCs w:val="32"/>
        </w:rPr>
      </w:pPr>
      <w:r>
        <w:rPr>
          <w:rFonts w:hint="eastAsia" w:ascii="仿宋_GB2312" w:hAnsi="华文仿宋" w:eastAsia="仿宋_GB2312"/>
          <w:spacing w:val="-6"/>
          <w:sz w:val="32"/>
          <w:szCs w:val="32"/>
        </w:rPr>
        <w:t>我受</w:t>
      </w:r>
      <w:r>
        <w:rPr>
          <w:rFonts w:hint="eastAsia" w:ascii="仿宋_GB2312" w:hAnsi="华文仿宋" w:eastAsia="仿宋_GB2312"/>
          <w:spacing w:val="-6"/>
          <w:sz w:val="32"/>
          <w:szCs w:val="32"/>
          <w:lang w:eastAsia="zh-CN"/>
        </w:rPr>
        <w:t>乡</w:t>
      </w:r>
      <w:r>
        <w:rPr>
          <w:rFonts w:hint="eastAsia" w:ascii="仿宋_GB2312" w:hAnsi="华文仿宋" w:eastAsia="仿宋_GB2312"/>
          <w:spacing w:val="-6"/>
          <w:sz w:val="32"/>
          <w:szCs w:val="32"/>
        </w:rPr>
        <w:t>政府委托，向会议报告</w:t>
      </w:r>
      <w:r>
        <w:rPr>
          <w:rFonts w:hint="eastAsia" w:ascii="仿宋_GB2312" w:hAnsi="华文仿宋" w:eastAsia="仿宋_GB2312"/>
          <w:spacing w:val="-6"/>
          <w:sz w:val="32"/>
          <w:szCs w:val="32"/>
          <w:lang w:eastAsia="zh-CN"/>
        </w:rPr>
        <w:t>义联庄乡</w:t>
      </w:r>
      <w:r>
        <w:rPr>
          <w:rFonts w:hint="eastAsia" w:ascii="仿宋_GB2312" w:hAnsi="华文仿宋" w:eastAsia="仿宋_GB2312"/>
          <w:spacing w:val="-6"/>
          <w:sz w:val="32"/>
          <w:szCs w:val="32"/>
        </w:rPr>
        <w:t>2016年财政决算情况，请审议。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/>
          <w:spacing w:val="-6"/>
          <w:sz w:val="32"/>
          <w:szCs w:val="32"/>
        </w:rPr>
      </w:pPr>
      <w:r>
        <w:rPr>
          <w:rFonts w:hint="eastAsia" w:ascii="黑体" w:hAnsi="华文仿宋" w:eastAsia="黑体"/>
          <w:color w:val="000000"/>
          <w:kern w:val="0"/>
          <w:sz w:val="32"/>
          <w:szCs w:val="32"/>
        </w:rPr>
        <w:t>2016年全</w:t>
      </w:r>
      <w:r>
        <w:rPr>
          <w:rFonts w:hint="eastAsia" w:ascii="黑体" w:hAnsi="华文仿宋" w:eastAsia="黑体"/>
          <w:color w:val="000000"/>
          <w:kern w:val="0"/>
          <w:sz w:val="32"/>
          <w:szCs w:val="32"/>
          <w:lang w:eastAsia="zh-CN"/>
        </w:rPr>
        <w:t>乡</w:t>
      </w:r>
      <w:r>
        <w:rPr>
          <w:rFonts w:hint="eastAsia" w:ascii="黑体" w:hAnsi="华文仿宋" w:eastAsia="黑体"/>
          <w:color w:val="000000"/>
          <w:kern w:val="0"/>
          <w:sz w:val="32"/>
          <w:szCs w:val="32"/>
        </w:rPr>
        <w:t>财政决算情况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收支余总体完成情况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收入完成情况</w:t>
      </w:r>
    </w:p>
    <w:p>
      <w:pPr>
        <w:adjustRightInd w:val="0"/>
        <w:snapToGrid w:val="0"/>
        <w:spacing w:line="600" w:lineRule="exact"/>
        <w:ind w:firstLine="672" w:firstLineChars="200"/>
        <w:rPr>
          <w:rFonts w:ascii="仿宋_GB2312" w:hAnsi="仿宋" w:eastAsia="仿宋_GB2312" w:cs="Times New Roman"/>
          <w:snapToGrid w:val="0"/>
          <w:spacing w:val="8"/>
          <w:kern w:val="0"/>
          <w:sz w:val="32"/>
          <w:szCs w:val="30"/>
        </w:rPr>
      </w:pP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公共财政预算收入完成49万元，同比去年增长22.5%，增加9万元。</w:t>
      </w:r>
    </w:p>
    <w:p>
      <w:pPr>
        <w:adjustRightInd w:val="0"/>
        <w:snapToGrid w:val="0"/>
        <w:spacing w:line="600" w:lineRule="exact"/>
        <w:ind w:firstLine="672" w:firstLineChars="200"/>
        <w:rPr>
          <w:rFonts w:ascii="仿宋_GB2312" w:hAnsi="仿宋" w:eastAsia="仿宋_GB2312" w:cs="Times New Roman"/>
          <w:snapToGrid w:val="0"/>
          <w:spacing w:val="8"/>
          <w:kern w:val="0"/>
          <w:sz w:val="32"/>
          <w:szCs w:val="30"/>
        </w:rPr>
      </w:pP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公共财政预算上级补助收入完成593.2万元，同比去年增长3.94%，增加22.5万元。其中体制补助218.6万元,同比去年增加115.9万元，同比增长112.85%；基本财力保障补助17万元，与去年一致；均衡性转移支付26.3万元，与去年一致；专项补助144.7万元，同比去年减少106.2万元，同比去年减少42.33%；总预备费7万元，同比去年减少0.9万元，同比去年减少14.75%；税费改革转移支付补助179.6万元，同比去年增加11.9万元,同比增加7.1%。政府性基金上级补助收入完成27.89万元，同比去年减少66.47%，减少41.41万元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ab/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。</w:t>
      </w:r>
    </w:p>
    <w:p>
      <w:pPr>
        <w:adjustRightInd w:val="0"/>
        <w:snapToGrid w:val="0"/>
        <w:spacing w:line="600" w:lineRule="exact"/>
        <w:ind w:firstLine="675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napToGrid w:val="0"/>
          <w:spacing w:val="8"/>
          <w:kern w:val="0"/>
          <w:sz w:val="32"/>
          <w:szCs w:val="30"/>
        </w:rPr>
        <w:t>2、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支出完成情况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公共财政预算上解支出141万元，同比增长42.42%。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财政拨款总支出：531.1万元，其中公共财政预算支出503.2万元。政府性基金支出27.9万元，同比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减少</w:t>
      </w:r>
      <w:r>
        <w:rPr>
          <w:rFonts w:hint="eastAsia" w:ascii="仿宋_GB2312" w:hAnsi="Times New Roman" w:eastAsia="仿宋_GB2312" w:cs="Times New Roman"/>
          <w:sz w:val="32"/>
          <w:szCs w:val="32"/>
        </w:rPr>
        <w:t>8.59%，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减少49.9万元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3、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结余完成情况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2016年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收支相抵后滚存结余为零。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二、财政性资金收支余完成情况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1、公共财政预算收支余完成情况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今年以来，我乡在严格控制一般性支出的同时，认真贯彻上级决策部署，确保重点项目资金支出需求，全力促进经济社会发展。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公共财政预算分部门支出情况：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220.76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万元，同比增加6.9%，增加14.21万元；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文化体育与传媒支出21.58万元，同比减少4.8%，减少1.1万元；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社会保障和就业支出38.36万元，同比减少7%，减少2.91万元；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医疗卫生支出87.26万元，同比增长30.5%，增加20.40万元；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节能环保支出7.1万元，去年没有此项支出。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农林水事务支出104.6万元，同比减少23.6%，减少32.15万元；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交通运输支出3.2万元，同比减少83.2%，减少15.8万元。</w:t>
      </w:r>
    </w:p>
    <w:p>
      <w:pPr>
        <w:widowControl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资源勘探信息等支出2.8万元，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同比增加250%，增加2万元。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住房保障支出17.56万元，同比增长7.9%，增加1.28万元；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2、政府性基金收支余完成情况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napToGrid w:val="0"/>
          <w:spacing w:val="8"/>
          <w:kern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政府性基金支出27.89万元，同比减少59.7%，减少41.39万元。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收支相抵后滚存结余为零。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公共财政预算收入分部门完成情况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napToGrid w:val="0"/>
          <w:spacing w:val="8"/>
          <w:kern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2016年，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公共财政预算收入完成49万元，同比去年增长22.5%，增加9万元。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分部门完成情况：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国税部门公共财政预算收入完成1万元，同比减少80%，减少4万元；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地税部门公共财政预算收入完成48万元，同比增长37.14%，增加13万元。其中：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营业税完成9万元，同比减少55%,同比减少11万元；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个人所得税完成1万元，与去年数据一致；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城市维护建设税完成27万元，同比增长237.5%，增加19万元；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印花税完成11万元，同比增长66.67%，增加4万元。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我乡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财政收支呈现的特点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1、公共财政预算收入方面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2016年全乡公共财政预算收入实现较快增长，主要原因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今年以来财税部门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按照依法征税、应收尽收的原则，大力加强税源监控，对规模较小的个体企业加强税款催缴，实施科学化、精细化管理，做到应收尽收，保证了税收的稳定增长。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2、公共财政预算支出方面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1-12月份，公共财政预算支出503.2万元，同比减少16.61%，减少8.5万元。主要是根据中央八项规定，压减三公经费及机关日常运转经费。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3、政府性基金支出方面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政府性基金支出27.89万元，同比减少59.7%，减少41.39万元</w:t>
      </w:r>
      <w:r>
        <w:rPr>
          <w:rFonts w:hint="eastAsia" w:ascii="仿宋_GB2312" w:hAnsi="仿宋" w:eastAsia="仿宋_GB2312" w:cs="Times New Roman"/>
          <w:snapToGrid w:val="0"/>
          <w:spacing w:val="8"/>
          <w:kern w:val="0"/>
          <w:sz w:val="32"/>
          <w:szCs w:val="30"/>
        </w:rPr>
        <w:t>。主要是减少了农村基础设施建设资金。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二0一七年八月三十日</w:t>
      </w:r>
    </w:p>
    <w:sectPr>
      <w:footerReference r:id="rId3" w:type="default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241284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E2"/>
    <w:rsid w:val="000100AD"/>
    <w:rsid w:val="000701F6"/>
    <w:rsid w:val="000715D5"/>
    <w:rsid w:val="00084A6F"/>
    <w:rsid w:val="000C3EFB"/>
    <w:rsid w:val="000E21BE"/>
    <w:rsid w:val="00102741"/>
    <w:rsid w:val="00127131"/>
    <w:rsid w:val="00150A46"/>
    <w:rsid w:val="00156C23"/>
    <w:rsid w:val="001635BF"/>
    <w:rsid w:val="001655AE"/>
    <w:rsid w:val="001678B0"/>
    <w:rsid w:val="00171FB9"/>
    <w:rsid w:val="001F3A6F"/>
    <w:rsid w:val="002141C0"/>
    <w:rsid w:val="0022667B"/>
    <w:rsid w:val="00251AE5"/>
    <w:rsid w:val="002A15E7"/>
    <w:rsid w:val="00306B85"/>
    <w:rsid w:val="00367AE0"/>
    <w:rsid w:val="003876F6"/>
    <w:rsid w:val="003D5D19"/>
    <w:rsid w:val="003E1274"/>
    <w:rsid w:val="003E7FC1"/>
    <w:rsid w:val="004231E3"/>
    <w:rsid w:val="00460B54"/>
    <w:rsid w:val="00463A76"/>
    <w:rsid w:val="00466783"/>
    <w:rsid w:val="0048256D"/>
    <w:rsid w:val="004C4351"/>
    <w:rsid w:val="004D5AE2"/>
    <w:rsid w:val="004E3B0C"/>
    <w:rsid w:val="00501509"/>
    <w:rsid w:val="00510924"/>
    <w:rsid w:val="0051650F"/>
    <w:rsid w:val="00531FB4"/>
    <w:rsid w:val="005435A1"/>
    <w:rsid w:val="00561AA1"/>
    <w:rsid w:val="00566670"/>
    <w:rsid w:val="005B41F5"/>
    <w:rsid w:val="005B7DA0"/>
    <w:rsid w:val="005F6CF8"/>
    <w:rsid w:val="006041CC"/>
    <w:rsid w:val="006255C3"/>
    <w:rsid w:val="0065478E"/>
    <w:rsid w:val="00696D4F"/>
    <w:rsid w:val="006A1399"/>
    <w:rsid w:val="006A437A"/>
    <w:rsid w:val="007035AA"/>
    <w:rsid w:val="007105FD"/>
    <w:rsid w:val="007750AA"/>
    <w:rsid w:val="00782844"/>
    <w:rsid w:val="00784748"/>
    <w:rsid w:val="00797610"/>
    <w:rsid w:val="007A587B"/>
    <w:rsid w:val="007B2A22"/>
    <w:rsid w:val="007B7853"/>
    <w:rsid w:val="007C1CC9"/>
    <w:rsid w:val="007F0486"/>
    <w:rsid w:val="007F1FBB"/>
    <w:rsid w:val="007F67A0"/>
    <w:rsid w:val="00801382"/>
    <w:rsid w:val="00851B99"/>
    <w:rsid w:val="00871099"/>
    <w:rsid w:val="00877250"/>
    <w:rsid w:val="008A633A"/>
    <w:rsid w:val="008D558A"/>
    <w:rsid w:val="008E0E76"/>
    <w:rsid w:val="008F24C6"/>
    <w:rsid w:val="00903557"/>
    <w:rsid w:val="00916D6B"/>
    <w:rsid w:val="00926A27"/>
    <w:rsid w:val="00943F6E"/>
    <w:rsid w:val="00982ACE"/>
    <w:rsid w:val="00983206"/>
    <w:rsid w:val="00993CE9"/>
    <w:rsid w:val="009C3EFB"/>
    <w:rsid w:val="009C7756"/>
    <w:rsid w:val="009F722B"/>
    <w:rsid w:val="00A03F8D"/>
    <w:rsid w:val="00A074F9"/>
    <w:rsid w:val="00A206D2"/>
    <w:rsid w:val="00A608D4"/>
    <w:rsid w:val="00A633B0"/>
    <w:rsid w:val="00A66C06"/>
    <w:rsid w:val="00A875F7"/>
    <w:rsid w:val="00A91FEE"/>
    <w:rsid w:val="00AA1D40"/>
    <w:rsid w:val="00AA6A02"/>
    <w:rsid w:val="00AB0BE5"/>
    <w:rsid w:val="00AB5E6A"/>
    <w:rsid w:val="00AF58F5"/>
    <w:rsid w:val="00B03DFA"/>
    <w:rsid w:val="00B32EED"/>
    <w:rsid w:val="00B34225"/>
    <w:rsid w:val="00B44DA9"/>
    <w:rsid w:val="00B47D74"/>
    <w:rsid w:val="00B846EF"/>
    <w:rsid w:val="00B92DA1"/>
    <w:rsid w:val="00B94C77"/>
    <w:rsid w:val="00BD622F"/>
    <w:rsid w:val="00BE2610"/>
    <w:rsid w:val="00BE2EAB"/>
    <w:rsid w:val="00BE5659"/>
    <w:rsid w:val="00C006C3"/>
    <w:rsid w:val="00C134E3"/>
    <w:rsid w:val="00C211CF"/>
    <w:rsid w:val="00C55881"/>
    <w:rsid w:val="00C63F3F"/>
    <w:rsid w:val="00C863D8"/>
    <w:rsid w:val="00CC7C0A"/>
    <w:rsid w:val="00CF14F5"/>
    <w:rsid w:val="00D05ACC"/>
    <w:rsid w:val="00D25205"/>
    <w:rsid w:val="00D46689"/>
    <w:rsid w:val="00D5447C"/>
    <w:rsid w:val="00D63316"/>
    <w:rsid w:val="00D77793"/>
    <w:rsid w:val="00D978CD"/>
    <w:rsid w:val="00DA5111"/>
    <w:rsid w:val="00DC0107"/>
    <w:rsid w:val="00E15B8C"/>
    <w:rsid w:val="00E24864"/>
    <w:rsid w:val="00E32ED5"/>
    <w:rsid w:val="00E333A7"/>
    <w:rsid w:val="00E4057F"/>
    <w:rsid w:val="00E75C4D"/>
    <w:rsid w:val="00EC66E4"/>
    <w:rsid w:val="00ED2F6C"/>
    <w:rsid w:val="00EE2B40"/>
    <w:rsid w:val="00F03450"/>
    <w:rsid w:val="00F122CF"/>
    <w:rsid w:val="00F14C3C"/>
    <w:rsid w:val="00F14DFD"/>
    <w:rsid w:val="00F23FD6"/>
    <w:rsid w:val="00F50B15"/>
    <w:rsid w:val="00F51117"/>
    <w:rsid w:val="00F75CAB"/>
    <w:rsid w:val="00FE17A3"/>
    <w:rsid w:val="00FE3677"/>
    <w:rsid w:val="7A1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标题 Char"/>
    <w:basedOn w:val="7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E6DEB-58C8-428D-8D65-D1A4B5CB0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大王店</Company>
  <Pages>4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2013-01-07T02:23:00Z</dcterms:created>
  <dc:creator>苏晓柳</dc:creator>
  <cp:lastModifiedBy>lenovo</cp:lastModifiedBy>
  <cp:lastPrinted>2016-01-09T06:33:00Z</cp:lastPrinted>
  <dcterms:modified xsi:type="dcterms:W3CDTF">2017-09-05T10:59:16Z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