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DD7" w:rsidRPr="0082704B" w:rsidRDefault="00334DD7" w:rsidP="00945D0B">
      <w:pPr>
        <w:jc w:val="center"/>
        <w:rPr>
          <w:rFonts w:cs="Times New Roman"/>
          <w:b/>
          <w:bCs/>
          <w:sz w:val="44"/>
          <w:szCs w:val="44"/>
        </w:rPr>
      </w:pPr>
      <w:r>
        <w:rPr>
          <w:rFonts w:cs="宋体" w:hint="eastAsia"/>
          <w:b/>
          <w:bCs/>
          <w:sz w:val="44"/>
          <w:szCs w:val="44"/>
        </w:rPr>
        <w:t>国土局</w:t>
      </w:r>
      <w:bookmarkStart w:id="0" w:name="_GoBack"/>
      <w:bookmarkEnd w:id="0"/>
      <w:r w:rsidRPr="0082704B">
        <w:rPr>
          <w:b/>
          <w:bCs/>
          <w:sz w:val="44"/>
          <w:szCs w:val="44"/>
        </w:rPr>
        <w:t>2015</w:t>
      </w:r>
      <w:r w:rsidRPr="0082704B">
        <w:rPr>
          <w:rFonts w:cs="宋体" w:hint="eastAsia"/>
          <w:b/>
          <w:bCs/>
          <w:sz w:val="44"/>
          <w:szCs w:val="44"/>
        </w:rPr>
        <w:t>年部门决算情况说明</w:t>
      </w:r>
    </w:p>
    <w:p w:rsidR="00334DD7" w:rsidRPr="00945D0B" w:rsidRDefault="00334DD7" w:rsidP="00945D0B">
      <w:pPr>
        <w:jc w:val="center"/>
        <w:rPr>
          <w:rFonts w:cs="Times New Roman"/>
          <w:b/>
          <w:bCs/>
          <w:sz w:val="28"/>
          <w:szCs w:val="28"/>
        </w:rPr>
      </w:pPr>
    </w:p>
    <w:p w:rsidR="00334DD7" w:rsidRPr="0082704B" w:rsidRDefault="00334DD7" w:rsidP="00A37FE6">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一、收入支出决算总体情况说明</w:t>
      </w:r>
    </w:p>
    <w:p w:rsidR="00334DD7" w:rsidRPr="0082704B" w:rsidRDefault="00334DD7" w:rsidP="00A37FE6">
      <w:pPr>
        <w:adjustRightInd w:val="0"/>
        <w:snapToGrid w:val="0"/>
        <w:spacing w:line="600" w:lineRule="exact"/>
        <w:ind w:firstLineChars="200" w:firstLine="31680"/>
        <w:rPr>
          <w:rFonts w:cs="Times New Roman"/>
          <w:snapToGrid w:val="0"/>
          <w:kern w:val="0"/>
          <w:sz w:val="28"/>
          <w:szCs w:val="28"/>
        </w:rPr>
      </w:pPr>
      <w:r>
        <w:rPr>
          <w:snapToGrid w:val="0"/>
          <w:kern w:val="0"/>
          <w:sz w:val="28"/>
          <w:szCs w:val="28"/>
        </w:rPr>
        <w:t>2015</w:t>
      </w:r>
      <w:r>
        <w:rPr>
          <w:rFonts w:cs="宋体" w:hint="eastAsia"/>
          <w:snapToGrid w:val="0"/>
          <w:kern w:val="0"/>
          <w:sz w:val="28"/>
          <w:szCs w:val="28"/>
        </w:rPr>
        <w:t>年初结转结余</w:t>
      </w:r>
      <w:r>
        <w:rPr>
          <w:snapToGrid w:val="0"/>
          <w:kern w:val="0"/>
          <w:sz w:val="28"/>
          <w:szCs w:val="28"/>
        </w:rPr>
        <w:t>6708.98</w:t>
      </w:r>
      <w:r>
        <w:rPr>
          <w:rFonts w:cs="宋体" w:hint="eastAsia"/>
          <w:snapToGrid w:val="0"/>
          <w:kern w:val="0"/>
          <w:sz w:val="28"/>
          <w:szCs w:val="28"/>
        </w:rPr>
        <w:t>万元，本</w:t>
      </w:r>
      <w:r w:rsidRPr="0082704B">
        <w:rPr>
          <w:rFonts w:cs="宋体" w:hint="eastAsia"/>
          <w:snapToGrid w:val="0"/>
          <w:kern w:val="0"/>
          <w:sz w:val="28"/>
          <w:szCs w:val="28"/>
        </w:rPr>
        <w:t>部门</w:t>
      </w:r>
      <w:r w:rsidRPr="0082704B">
        <w:rPr>
          <w:snapToGrid w:val="0"/>
          <w:kern w:val="0"/>
          <w:sz w:val="28"/>
          <w:szCs w:val="28"/>
        </w:rPr>
        <w:t>2015</w:t>
      </w:r>
      <w:r w:rsidRPr="0082704B">
        <w:rPr>
          <w:rFonts w:cs="宋体" w:hint="eastAsia"/>
          <w:snapToGrid w:val="0"/>
          <w:kern w:val="0"/>
          <w:sz w:val="28"/>
          <w:szCs w:val="28"/>
        </w:rPr>
        <w:t>年本年收入总计</w:t>
      </w:r>
      <w:r>
        <w:rPr>
          <w:snapToGrid w:val="0"/>
          <w:kern w:val="0"/>
          <w:sz w:val="28"/>
          <w:szCs w:val="28"/>
        </w:rPr>
        <w:t>5717.99</w:t>
      </w:r>
      <w:r>
        <w:rPr>
          <w:rFonts w:cs="宋体" w:hint="eastAsia"/>
          <w:snapToGrid w:val="0"/>
          <w:kern w:val="0"/>
          <w:sz w:val="28"/>
          <w:szCs w:val="28"/>
        </w:rPr>
        <w:t>万元，较上年减少</w:t>
      </w:r>
      <w:r>
        <w:rPr>
          <w:snapToGrid w:val="0"/>
          <w:kern w:val="0"/>
          <w:sz w:val="28"/>
          <w:szCs w:val="28"/>
        </w:rPr>
        <w:t>40.28</w:t>
      </w:r>
      <w:r w:rsidRPr="0082704B">
        <w:rPr>
          <w:snapToGrid w:val="0"/>
          <w:kern w:val="0"/>
          <w:sz w:val="28"/>
          <w:szCs w:val="28"/>
        </w:rPr>
        <w:t>%</w:t>
      </w:r>
      <w:r>
        <w:rPr>
          <w:rFonts w:cs="宋体" w:hint="eastAsia"/>
          <w:snapToGrid w:val="0"/>
          <w:kern w:val="0"/>
          <w:sz w:val="28"/>
          <w:szCs w:val="28"/>
        </w:rPr>
        <w:t>，减收</w:t>
      </w:r>
      <w:r>
        <w:rPr>
          <w:snapToGrid w:val="0"/>
          <w:kern w:val="0"/>
          <w:sz w:val="28"/>
          <w:szCs w:val="28"/>
        </w:rPr>
        <w:t xml:space="preserve">3856.88 </w:t>
      </w:r>
      <w:r w:rsidRPr="0082704B">
        <w:rPr>
          <w:rFonts w:cs="宋体" w:hint="eastAsia"/>
          <w:snapToGrid w:val="0"/>
          <w:kern w:val="0"/>
          <w:sz w:val="28"/>
          <w:szCs w:val="28"/>
        </w:rPr>
        <w:t>万元；本年支出总计</w:t>
      </w:r>
      <w:r>
        <w:rPr>
          <w:snapToGrid w:val="0"/>
          <w:kern w:val="0"/>
          <w:sz w:val="28"/>
          <w:szCs w:val="28"/>
        </w:rPr>
        <w:t>9728.16</w:t>
      </w:r>
      <w:r w:rsidRPr="0082704B">
        <w:rPr>
          <w:rFonts w:cs="宋体" w:hint="eastAsia"/>
          <w:snapToGrid w:val="0"/>
          <w:kern w:val="0"/>
          <w:sz w:val="28"/>
          <w:szCs w:val="28"/>
        </w:rPr>
        <w:t>万元，较上年增长</w:t>
      </w:r>
      <w:r>
        <w:rPr>
          <w:snapToGrid w:val="0"/>
          <w:kern w:val="0"/>
          <w:sz w:val="28"/>
          <w:szCs w:val="28"/>
        </w:rPr>
        <w:t xml:space="preserve">108.77 </w:t>
      </w:r>
      <w:r w:rsidRPr="0082704B">
        <w:rPr>
          <w:snapToGrid w:val="0"/>
          <w:kern w:val="0"/>
          <w:sz w:val="28"/>
          <w:szCs w:val="28"/>
        </w:rPr>
        <w:t>%</w:t>
      </w:r>
      <w:r w:rsidRPr="0082704B">
        <w:rPr>
          <w:rFonts w:cs="宋体" w:hint="eastAsia"/>
          <w:snapToGrid w:val="0"/>
          <w:kern w:val="0"/>
          <w:sz w:val="28"/>
          <w:szCs w:val="28"/>
        </w:rPr>
        <w:t>，增支</w:t>
      </w:r>
      <w:r>
        <w:rPr>
          <w:snapToGrid w:val="0"/>
          <w:kern w:val="0"/>
          <w:sz w:val="28"/>
          <w:szCs w:val="28"/>
        </w:rPr>
        <w:t>5068.52</w:t>
      </w:r>
      <w:r w:rsidRPr="0082704B">
        <w:rPr>
          <w:rFonts w:cs="宋体" w:hint="eastAsia"/>
          <w:snapToGrid w:val="0"/>
          <w:kern w:val="0"/>
          <w:sz w:val="28"/>
          <w:szCs w:val="28"/>
        </w:rPr>
        <w:t>万元，年末结转结余</w:t>
      </w:r>
      <w:r>
        <w:rPr>
          <w:snapToGrid w:val="0"/>
          <w:kern w:val="0"/>
          <w:sz w:val="28"/>
          <w:szCs w:val="28"/>
        </w:rPr>
        <w:t>2698.82</w:t>
      </w:r>
      <w:r w:rsidRPr="0082704B">
        <w:rPr>
          <w:rFonts w:cs="宋体" w:hint="eastAsia"/>
          <w:snapToGrid w:val="0"/>
          <w:kern w:val="0"/>
          <w:sz w:val="28"/>
          <w:szCs w:val="28"/>
        </w:rPr>
        <w:t>万元。</w:t>
      </w:r>
    </w:p>
    <w:p w:rsidR="00334DD7" w:rsidRPr="0082704B" w:rsidRDefault="00334DD7" w:rsidP="00A37FE6">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二、收入决算情况说明</w:t>
      </w:r>
    </w:p>
    <w:p w:rsidR="00334DD7" w:rsidRPr="0082704B" w:rsidRDefault="00334DD7" w:rsidP="00A37FE6">
      <w:pPr>
        <w:adjustRightInd w:val="0"/>
        <w:snapToGrid w:val="0"/>
        <w:spacing w:line="600" w:lineRule="exact"/>
        <w:ind w:firstLineChars="200" w:firstLine="31680"/>
        <w:rPr>
          <w:rFonts w:cs="Times New Roman"/>
          <w:snapToGrid w:val="0"/>
          <w:kern w:val="0"/>
          <w:sz w:val="28"/>
          <w:szCs w:val="28"/>
        </w:rPr>
      </w:pPr>
      <w:r>
        <w:rPr>
          <w:rFonts w:cs="宋体" w:hint="eastAsia"/>
          <w:snapToGrid w:val="0"/>
          <w:kern w:val="0"/>
          <w:sz w:val="28"/>
          <w:szCs w:val="28"/>
        </w:rPr>
        <w:t>本</w:t>
      </w:r>
      <w:r w:rsidRPr="0082704B">
        <w:rPr>
          <w:rFonts w:cs="宋体" w:hint="eastAsia"/>
          <w:snapToGrid w:val="0"/>
          <w:kern w:val="0"/>
          <w:sz w:val="28"/>
          <w:szCs w:val="28"/>
        </w:rPr>
        <w:t>部门</w:t>
      </w:r>
      <w:r w:rsidRPr="0082704B">
        <w:rPr>
          <w:snapToGrid w:val="0"/>
          <w:kern w:val="0"/>
          <w:sz w:val="28"/>
          <w:szCs w:val="28"/>
        </w:rPr>
        <w:t>2015</w:t>
      </w:r>
      <w:r w:rsidRPr="0082704B">
        <w:rPr>
          <w:rFonts w:cs="宋体" w:hint="eastAsia"/>
          <w:snapToGrid w:val="0"/>
          <w:kern w:val="0"/>
          <w:sz w:val="28"/>
          <w:szCs w:val="28"/>
        </w:rPr>
        <w:t>年度收入总计</w:t>
      </w:r>
      <w:r>
        <w:rPr>
          <w:snapToGrid w:val="0"/>
          <w:kern w:val="0"/>
          <w:sz w:val="28"/>
          <w:szCs w:val="28"/>
        </w:rPr>
        <w:t>5717.99</w:t>
      </w:r>
      <w:r w:rsidRPr="0082704B">
        <w:rPr>
          <w:rFonts w:cs="宋体" w:hint="eastAsia"/>
          <w:snapToGrid w:val="0"/>
          <w:kern w:val="0"/>
          <w:sz w:val="28"/>
          <w:szCs w:val="28"/>
        </w:rPr>
        <w:t>万元，其中财政拨款收入</w:t>
      </w:r>
      <w:r>
        <w:rPr>
          <w:snapToGrid w:val="0"/>
          <w:kern w:val="0"/>
          <w:sz w:val="28"/>
          <w:szCs w:val="28"/>
        </w:rPr>
        <w:t>5709.56</w:t>
      </w:r>
      <w:r w:rsidRPr="0082704B">
        <w:rPr>
          <w:rFonts w:cs="宋体" w:hint="eastAsia"/>
          <w:snapToGrid w:val="0"/>
          <w:kern w:val="0"/>
          <w:sz w:val="28"/>
          <w:szCs w:val="28"/>
        </w:rPr>
        <w:t>万元，其他收入</w:t>
      </w:r>
      <w:r>
        <w:rPr>
          <w:snapToGrid w:val="0"/>
          <w:kern w:val="0"/>
          <w:sz w:val="28"/>
          <w:szCs w:val="28"/>
        </w:rPr>
        <w:t>8.44</w:t>
      </w:r>
      <w:r w:rsidRPr="0082704B">
        <w:rPr>
          <w:rFonts w:cs="宋体" w:hint="eastAsia"/>
          <w:snapToGrid w:val="0"/>
          <w:kern w:val="0"/>
          <w:sz w:val="28"/>
          <w:szCs w:val="28"/>
        </w:rPr>
        <w:t>万元。</w:t>
      </w:r>
    </w:p>
    <w:p w:rsidR="00334DD7" w:rsidRPr="0082704B" w:rsidRDefault="00334DD7" w:rsidP="00A37FE6">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三、支出决算情况说明</w:t>
      </w:r>
    </w:p>
    <w:p w:rsidR="00334DD7" w:rsidRPr="0082704B" w:rsidRDefault="00334DD7" w:rsidP="00A37FE6">
      <w:pPr>
        <w:adjustRightInd w:val="0"/>
        <w:snapToGrid w:val="0"/>
        <w:spacing w:line="600" w:lineRule="exact"/>
        <w:ind w:firstLineChars="200" w:firstLine="31680"/>
        <w:rPr>
          <w:rFonts w:cs="Times New Roman"/>
          <w:snapToGrid w:val="0"/>
          <w:kern w:val="0"/>
          <w:sz w:val="28"/>
          <w:szCs w:val="28"/>
        </w:rPr>
      </w:pPr>
      <w:r>
        <w:rPr>
          <w:rFonts w:cs="宋体" w:hint="eastAsia"/>
          <w:snapToGrid w:val="0"/>
          <w:kern w:val="0"/>
          <w:sz w:val="28"/>
          <w:szCs w:val="28"/>
        </w:rPr>
        <w:t>本</w:t>
      </w:r>
      <w:r w:rsidRPr="0082704B">
        <w:rPr>
          <w:rFonts w:cs="宋体" w:hint="eastAsia"/>
          <w:snapToGrid w:val="0"/>
          <w:kern w:val="0"/>
          <w:sz w:val="28"/>
          <w:szCs w:val="28"/>
        </w:rPr>
        <w:t>部门</w:t>
      </w:r>
      <w:r w:rsidRPr="0082704B">
        <w:rPr>
          <w:snapToGrid w:val="0"/>
          <w:kern w:val="0"/>
          <w:sz w:val="28"/>
          <w:szCs w:val="28"/>
        </w:rPr>
        <w:t>2015</w:t>
      </w:r>
      <w:r w:rsidRPr="0082704B">
        <w:rPr>
          <w:rFonts w:cs="宋体" w:hint="eastAsia"/>
          <w:snapToGrid w:val="0"/>
          <w:kern w:val="0"/>
          <w:sz w:val="28"/>
          <w:szCs w:val="28"/>
        </w:rPr>
        <w:t>年度支出总计</w:t>
      </w:r>
      <w:r>
        <w:rPr>
          <w:snapToGrid w:val="0"/>
          <w:kern w:val="0"/>
          <w:sz w:val="28"/>
          <w:szCs w:val="28"/>
        </w:rPr>
        <w:t>9728.16</w:t>
      </w:r>
      <w:r w:rsidRPr="0082704B">
        <w:rPr>
          <w:rFonts w:cs="宋体" w:hint="eastAsia"/>
          <w:snapToGrid w:val="0"/>
          <w:kern w:val="0"/>
          <w:sz w:val="28"/>
          <w:szCs w:val="28"/>
        </w:rPr>
        <w:t>万元，其中基本支出</w:t>
      </w:r>
      <w:r>
        <w:rPr>
          <w:snapToGrid w:val="0"/>
          <w:kern w:val="0"/>
          <w:sz w:val="28"/>
          <w:szCs w:val="28"/>
        </w:rPr>
        <w:t>2825.86</w:t>
      </w:r>
      <w:r w:rsidRPr="0082704B">
        <w:rPr>
          <w:rFonts w:cs="宋体" w:hint="eastAsia"/>
          <w:snapToGrid w:val="0"/>
          <w:kern w:val="0"/>
          <w:sz w:val="28"/>
          <w:szCs w:val="28"/>
        </w:rPr>
        <w:t>万元，项目支出</w:t>
      </w:r>
      <w:r>
        <w:rPr>
          <w:snapToGrid w:val="0"/>
          <w:kern w:val="0"/>
          <w:sz w:val="28"/>
          <w:szCs w:val="28"/>
        </w:rPr>
        <w:t>6902.3</w:t>
      </w:r>
      <w:r w:rsidRPr="0082704B">
        <w:rPr>
          <w:rFonts w:cs="宋体" w:hint="eastAsia"/>
          <w:snapToGrid w:val="0"/>
          <w:kern w:val="0"/>
          <w:sz w:val="28"/>
          <w:szCs w:val="28"/>
        </w:rPr>
        <w:t>万元。</w:t>
      </w:r>
    </w:p>
    <w:p w:rsidR="00334DD7" w:rsidRPr="0082704B" w:rsidRDefault="00334DD7" w:rsidP="00A37FE6">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四、财政拨款收入支出决算总体情况说明</w:t>
      </w:r>
    </w:p>
    <w:p w:rsidR="00334DD7" w:rsidRPr="0082704B" w:rsidRDefault="00334DD7" w:rsidP="00A37FE6">
      <w:pPr>
        <w:adjustRightInd w:val="0"/>
        <w:snapToGrid w:val="0"/>
        <w:spacing w:line="600" w:lineRule="exact"/>
        <w:ind w:firstLineChars="200" w:firstLine="31680"/>
        <w:rPr>
          <w:rFonts w:cs="Times New Roman"/>
          <w:snapToGrid w:val="0"/>
          <w:kern w:val="0"/>
          <w:sz w:val="28"/>
          <w:szCs w:val="28"/>
        </w:rPr>
      </w:pPr>
      <w:r>
        <w:rPr>
          <w:snapToGrid w:val="0"/>
          <w:kern w:val="0"/>
          <w:sz w:val="28"/>
          <w:szCs w:val="28"/>
        </w:rPr>
        <w:t>2015</w:t>
      </w:r>
      <w:r>
        <w:rPr>
          <w:rFonts w:cs="宋体" w:hint="eastAsia"/>
          <w:snapToGrid w:val="0"/>
          <w:kern w:val="0"/>
          <w:sz w:val="28"/>
          <w:szCs w:val="28"/>
        </w:rPr>
        <w:t>年初财政拨款结转结余</w:t>
      </w:r>
      <w:r>
        <w:rPr>
          <w:snapToGrid w:val="0"/>
          <w:kern w:val="0"/>
          <w:sz w:val="28"/>
          <w:szCs w:val="28"/>
        </w:rPr>
        <w:t>6657.21</w:t>
      </w:r>
      <w:r>
        <w:rPr>
          <w:rFonts w:cs="宋体" w:hint="eastAsia"/>
          <w:snapToGrid w:val="0"/>
          <w:kern w:val="0"/>
          <w:sz w:val="28"/>
          <w:szCs w:val="28"/>
        </w:rPr>
        <w:t>万元，本</w:t>
      </w:r>
      <w:r w:rsidRPr="0082704B">
        <w:rPr>
          <w:rFonts w:cs="宋体" w:hint="eastAsia"/>
          <w:snapToGrid w:val="0"/>
          <w:kern w:val="0"/>
          <w:sz w:val="28"/>
          <w:szCs w:val="28"/>
        </w:rPr>
        <w:t>部门</w:t>
      </w:r>
      <w:r w:rsidRPr="0082704B">
        <w:rPr>
          <w:snapToGrid w:val="0"/>
          <w:kern w:val="0"/>
          <w:sz w:val="28"/>
          <w:szCs w:val="28"/>
        </w:rPr>
        <w:t>2015</w:t>
      </w:r>
      <w:r w:rsidRPr="0082704B">
        <w:rPr>
          <w:rFonts w:cs="宋体" w:hint="eastAsia"/>
          <w:snapToGrid w:val="0"/>
          <w:kern w:val="0"/>
          <w:sz w:val="28"/>
          <w:szCs w:val="28"/>
        </w:rPr>
        <w:t>年度财政拨款收入总计</w:t>
      </w:r>
      <w:r>
        <w:rPr>
          <w:snapToGrid w:val="0"/>
          <w:kern w:val="0"/>
          <w:sz w:val="28"/>
          <w:szCs w:val="28"/>
        </w:rPr>
        <w:t>5709.56</w:t>
      </w:r>
      <w:r>
        <w:rPr>
          <w:rFonts w:cs="宋体" w:hint="eastAsia"/>
          <w:snapToGrid w:val="0"/>
          <w:kern w:val="0"/>
          <w:sz w:val="28"/>
          <w:szCs w:val="28"/>
        </w:rPr>
        <w:t>万元，较上年减少</w:t>
      </w:r>
      <w:r>
        <w:rPr>
          <w:snapToGrid w:val="0"/>
          <w:kern w:val="0"/>
          <w:sz w:val="28"/>
          <w:szCs w:val="28"/>
        </w:rPr>
        <w:t xml:space="preserve">   40.34</w:t>
      </w:r>
      <w:r w:rsidRPr="0082704B">
        <w:rPr>
          <w:snapToGrid w:val="0"/>
          <w:kern w:val="0"/>
          <w:sz w:val="28"/>
          <w:szCs w:val="28"/>
        </w:rPr>
        <w:t>%</w:t>
      </w:r>
      <w:r>
        <w:rPr>
          <w:rFonts w:cs="宋体" w:hint="eastAsia"/>
          <w:snapToGrid w:val="0"/>
          <w:kern w:val="0"/>
          <w:sz w:val="28"/>
          <w:szCs w:val="28"/>
        </w:rPr>
        <w:t>，减收</w:t>
      </w:r>
      <w:r>
        <w:rPr>
          <w:snapToGrid w:val="0"/>
          <w:kern w:val="0"/>
          <w:sz w:val="28"/>
          <w:szCs w:val="28"/>
        </w:rPr>
        <w:t>3860.35</w:t>
      </w:r>
      <w:r w:rsidRPr="0082704B">
        <w:rPr>
          <w:rFonts w:cs="宋体" w:hint="eastAsia"/>
          <w:snapToGrid w:val="0"/>
          <w:kern w:val="0"/>
          <w:sz w:val="28"/>
          <w:szCs w:val="28"/>
        </w:rPr>
        <w:t>万元；财政拨款支出总计</w:t>
      </w:r>
      <w:r>
        <w:rPr>
          <w:snapToGrid w:val="0"/>
          <w:kern w:val="0"/>
          <w:sz w:val="28"/>
          <w:szCs w:val="28"/>
        </w:rPr>
        <w:t>9670.21</w:t>
      </w:r>
      <w:r w:rsidRPr="0082704B">
        <w:rPr>
          <w:rFonts w:cs="宋体" w:hint="eastAsia"/>
          <w:snapToGrid w:val="0"/>
          <w:kern w:val="0"/>
          <w:sz w:val="28"/>
          <w:szCs w:val="28"/>
        </w:rPr>
        <w:t>万元，</w:t>
      </w:r>
      <w:r>
        <w:rPr>
          <w:rFonts w:cs="宋体" w:hint="eastAsia"/>
          <w:snapToGrid w:val="0"/>
          <w:kern w:val="0"/>
          <w:sz w:val="28"/>
          <w:szCs w:val="28"/>
        </w:rPr>
        <w:t>较上年增长</w:t>
      </w:r>
      <w:r>
        <w:rPr>
          <w:snapToGrid w:val="0"/>
          <w:kern w:val="0"/>
          <w:sz w:val="28"/>
          <w:szCs w:val="28"/>
        </w:rPr>
        <w:t>108.73 %</w:t>
      </w:r>
      <w:r>
        <w:rPr>
          <w:rFonts w:cs="宋体" w:hint="eastAsia"/>
          <w:snapToGrid w:val="0"/>
          <w:kern w:val="0"/>
          <w:sz w:val="28"/>
          <w:szCs w:val="28"/>
        </w:rPr>
        <w:t>，增支</w:t>
      </w:r>
      <w:r>
        <w:rPr>
          <w:snapToGrid w:val="0"/>
          <w:kern w:val="0"/>
          <w:sz w:val="28"/>
          <w:szCs w:val="28"/>
        </w:rPr>
        <w:t>5015</w:t>
      </w:r>
      <w:r>
        <w:rPr>
          <w:rFonts w:cs="宋体" w:hint="eastAsia"/>
          <w:snapToGrid w:val="0"/>
          <w:kern w:val="0"/>
          <w:sz w:val="28"/>
          <w:szCs w:val="28"/>
        </w:rPr>
        <w:t>万元，</w:t>
      </w:r>
      <w:r w:rsidRPr="0082704B">
        <w:rPr>
          <w:rFonts w:cs="宋体" w:hint="eastAsia"/>
          <w:snapToGrid w:val="0"/>
          <w:kern w:val="0"/>
          <w:sz w:val="28"/>
          <w:szCs w:val="28"/>
        </w:rPr>
        <w:t>年末财政拨款结转结余</w:t>
      </w:r>
      <w:r>
        <w:rPr>
          <w:snapToGrid w:val="0"/>
          <w:kern w:val="0"/>
          <w:sz w:val="28"/>
          <w:szCs w:val="28"/>
        </w:rPr>
        <w:t>2696.55</w:t>
      </w:r>
      <w:r w:rsidRPr="0082704B">
        <w:rPr>
          <w:rFonts w:cs="宋体" w:hint="eastAsia"/>
          <w:snapToGrid w:val="0"/>
          <w:kern w:val="0"/>
          <w:sz w:val="28"/>
          <w:szCs w:val="28"/>
        </w:rPr>
        <w:t>万元。</w:t>
      </w:r>
    </w:p>
    <w:p w:rsidR="00334DD7" w:rsidRPr="0082704B" w:rsidRDefault="00334DD7" w:rsidP="00A37FE6">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五、</w:t>
      </w:r>
      <w:r w:rsidRPr="0082704B">
        <w:rPr>
          <w:rFonts w:ascii="黑体" w:eastAsia="黑体" w:hAnsi="黑体" w:cs="黑体"/>
          <w:snapToGrid w:val="0"/>
          <w:kern w:val="0"/>
          <w:sz w:val="28"/>
          <w:szCs w:val="28"/>
        </w:rPr>
        <w:t xml:space="preserve"> </w:t>
      </w:r>
      <w:r w:rsidRPr="0082704B">
        <w:rPr>
          <w:rFonts w:ascii="黑体" w:eastAsia="黑体" w:hAnsi="黑体" w:cs="黑体" w:hint="eastAsia"/>
          <w:snapToGrid w:val="0"/>
          <w:kern w:val="0"/>
          <w:sz w:val="28"/>
          <w:szCs w:val="28"/>
        </w:rPr>
        <w:t>“三公”经费支出决算情况说明</w:t>
      </w:r>
    </w:p>
    <w:p w:rsidR="00334DD7" w:rsidRPr="0082704B" w:rsidRDefault="00334DD7" w:rsidP="00A37FE6">
      <w:pPr>
        <w:adjustRightInd w:val="0"/>
        <w:snapToGrid w:val="0"/>
        <w:spacing w:line="600" w:lineRule="exact"/>
        <w:ind w:leftChars="50" w:left="31680" w:firstLineChars="200" w:firstLine="31680"/>
        <w:rPr>
          <w:rFonts w:cs="Times New Roman"/>
          <w:snapToGrid w:val="0"/>
          <w:kern w:val="0"/>
          <w:sz w:val="28"/>
          <w:szCs w:val="28"/>
        </w:rPr>
      </w:pPr>
      <w:r w:rsidRPr="0082704B">
        <w:rPr>
          <w:snapToGrid w:val="0"/>
          <w:kern w:val="0"/>
          <w:sz w:val="28"/>
          <w:szCs w:val="28"/>
        </w:rPr>
        <w:t>1</w:t>
      </w:r>
      <w:r w:rsidRPr="0082704B">
        <w:rPr>
          <w:rFonts w:cs="宋体" w:hint="eastAsia"/>
          <w:snapToGrid w:val="0"/>
          <w:kern w:val="0"/>
          <w:sz w:val="28"/>
          <w:szCs w:val="28"/>
        </w:rPr>
        <w:t>、</w:t>
      </w:r>
      <w:r>
        <w:rPr>
          <w:rFonts w:cs="宋体" w:hint="eastAsia"/>
          <w:snapToGrid w:val="0"/>
          <w:kern w:val="0"/>
          <w:sz w:val="28"/>
          <w:szCs w:val="28"/>
        </w:rPr>
        <w:t>依据财政批复的</w:t>
      </w:r>
      <w:r>
        <w:rPr>
          <w:snapToGrid w:val="0"/>
          <w:kern w:val="0"/>
          <w:sz w:val="28"/>
          <w:szCs w:val="28"/>
        </w:rPr>
        <w:t>2015</w:t>
      </w:r>
      <w:r>
        <w:rPr>
          <w:rFonts w:cs="宋体" w:hint="eastAsia"/>
          <w:snapToGrid w:val="0"/>
          <w:kern w:val="0"/>
          <w:sz w:val="28"/>
          <w:szCs w:val="28"/>
        </w:rPr>
        <w:t>年决算‘部门决算相关信息统计表’，本</w:t>
      </w:r>
      <w:r w:rsidRPr="0082704B">
        <w:rPr>
          <w:rFonts w:cs="宋体" w:hint="eastAsia"/>
          <w:snapToGrid w:val="0"/>
          <w:kern w:val="0"/>
          <w:sz w:val="28"/>
          <w:szCs w:val="28"/>
        </w:rPr>
        <w:t>部门</w:t>
      </w:r>
      <w:r w:rsidRPr="0082704B">
        <w:rPr>
          <w:snapToGrid w:val="0"/>
          <w:kern w:val="0"/>
          <w:sz w:val="28"/>
          <w:szCs w:val="28"/>
        </w:rPr>
        <w:t>2015</w:t>
      </w:r>
      <w:r w:rsidRPr="0082704B">
        <w:rPr>
          <w:rFonts w:cs="宋体" w:hint="eastAsia"/>
          <w:snapToGrid w:val="0"/>
          <w:kern w:val="0"/>
          <w:sz w:val="28"/>
          <w:szCs w:val="28"/>
        </w:rPr>
        <w:t>年度公务用车运行维护费</w:t>
      </w:r>
      <w:r>
        <w:rPr>
          <w:snapToGrid w:val="0"/>
          <w:kern w:val="0"/>
          <w:sz w:val="28"/>
          <w:szCs w:val="28"/>
        </w:rPr>
        <w:t>107.3</w:t>
      </w:r>
      <w:r w:rsidRPr="0082704B">
        <w:rPr>
          <w:rFonts w:cs="宋体" w:hint="eastAsia"/>
          <w:snapToGrid w:val="0"/>
          <w:kern w:val="0"/>
          <w:sz w:val="28"/>
          <w:szCs w:val="28"/>
        </w:rPr>
        <w:t>万元；</w:t>
      </w:r>
      <w:r>
        <w:rPr>
          <w:rFonts w:cs="宋体" w:hint="eastAsia"/>
          <w:snapToGrid w:val="0"/>
          <w:kern w:val="0"/>
          <w:sz w:val="28"/>
          <w:szCs w:val="28"/>
        </w:rPr>
        <w:t>决算数大于年初预算数，差额为上年的结转资金形成的支出，公务用车购置费</w:t>
      </w:r>
      <w:r>
        <w:rPr>
          <w:snapToGrid w:val="0"/>
          <w:kern w:val="0"/>
          <w:sz w:val="28"/>
          <w:szCs w:val="28"/>
        </w:rPr>
        <w:t>0</w:t>
      </w:r>
      <w:r w:rsidRPr="0082704B">
        <w:rPr>
          <w:rFonts w:cs="宋体" w:hint="eastAsia"/>
          <w:snapToGrid w:val="0"/>
          <w:kern w:val="0"/>
          <w:sz w:val="28"/>
          <w:szCs w:val="28"/>
        </w:rPr>
        <w:t>万元；较</w:t>
      </w:r>
      <w:r w:rsidRPr="0082704B">
        <w:rPr>
          <w:snapToGrid w:val="0"/>
          <w:kern w:val="0"/>
          <w:sz w:val="28"/>
          <w:szCs w:val="28"/>
        </w:rPr>
        <w:t>2014</w:t>
      </w:r>
      <w:r w:rsidRPr="0082704B">
        <w:rPr>
          <w:rFonts w:cs="宋体" w:hint="eastAsia"/>
          <w:snapToGrid w:val="0"/>
          <w:kern w:val="0"/>
          <w:sz w:val="28"/>
          <w:szCs w:val="28"/>
        </w:rPr>
        <w:t>年下降，主要原因是根据中央八项规定，各部门压减公务用车费用所致。</w:t>
      </w:r>
    </w:p>
    <w:p w:rsidR="00334DD7" w:rsidRPr="0082704B" w:rsidRDefault="00334DD7" w:rsidP="00A37FE6">
      <w:pPr>
        <w:pStyle w:val="ListParagraph"/>
        <w:adjustRightInd w:val="0"/>
        <w:snapToGrid w:val="0"/>
        <w:spacing w:line="600" w:lineRule="exact"/>
        <w:ind w:firstLine="31680"/>
        <w:rPr>
          <w:rFonts w:cs="Times New Roman"/>
          <w:snapToGrid w:val="0"/>
          <w:kern w:val="0"/>
          <w:sz w:val="28"/>
          <w:szCs w:val="28"/>
        </w:rPr>
      </w:pPr>
      <w:r w:rsidRPr="0082704B">
        <w:rPr>
          <w:snapToGrid w:val="0"/>
          <w:kern w:val="0"/>
          <w:sz w:val="28"/>
          <w:szCs w:val="28"/>
        </w:rPr>
        <w:t>2</w:t>
      </w:r>
      <w:r w:rsidRPr="0082704B">
        <w:rPr>
          <w:rFonts w:cs="宋体" w:hint="eastAsia"/>
          <w:snapToGrid w:val="0"/>
          <w:kern w:val="0"/>
          <w:sz w:val="28"/>
          <w:szCs w:val="28"/>
        </w:rPr>
        <w:t>、</w:t>
      </w:r>
      <w:r>
        <w:rPr>
          <w:rFonts w:cs="宋体" w:hint="eastAsia"/>
          <w:snapToGrid w:val="0"/>
          <w:kern w:val="0"/>
          <w:sz w:val="28"/>
          <w:szCs w:val="28"/>
        </w:rPr>
        <w:t>本部门</w:t>
      </w:r>
      <w:r w:rsidRPr="0082704B">
        <w:rPr>
          <w:rFonts w:cs="宋体" w:hint="eastAsia"/>
          <w:snapToGrid w:val="0"/>
          <w:kern w:val="0"/>
          <w:sz w:val="28"/>
          <w:szCs w:val="28"/>
        </w:rPr>
        <w:t>公务接待费全年支出</w:t>
      </w:r>
      <w:r>
        <w:rPr>
          <w:snapToGrid w:val="0"/>
          <w:kern w:val="0"/>
          <w:sz w:val="28"/>
          <w:szCs w:val="28"/>
        </w:rPr>
        <w:t>1.5</w:t>
      </w:r>
      <w:r w:rsidRPr="0082704B">
        <w:rPr>
          <w:rFonts w:cs="宋体" w:hint="eastAsia"/>
          <w:snapToGrid w:val="0"/>
          <w:kern w:val="0"/>
          <w:sz w:val="28"/>
          <w:szCs w:val="28"/>
        </w:rPr>
        <w:t>万元，较</w:t>
      </w:r>
      <w:r w:rsidRPr="0082704B">
        <w:rPr>
          <w:snapToGrid w:val="0"/>
          <w:kern w:val="0"/>
          <w:sz w:val="28"/>
          <w:szCs w:val="28"/>
        </w:rPr>
        <w:t>2014</w:t>
      </w:r>
      <w:r>
        <w:rPr>
          <w:rFonts w:cs="宋体" w:hint="eastAsia"/>
          <w:snapToGrid w:val="0"/>
          <w:kern w:val="0"/>
          <w:sz w:val="28"/>
          <w:szCs w:val="28"/>
        </w:rPr>
        <w:t>年增加</w:t>
      </w:r>
      <w:r w:rsidRPr="0082704B">
        <w:rPr>
          <w:rFonts w:cs="宋体" w:hint="eastAsia"/>
          <w:snapToGrid w:val="0"/>
          <w:kern w:val="0"/>
          <w:sz w:val="28"/>
          <w:szCs w:val="28"/>
        </w:rPr>
        <w:t>，主要</w:t>
      </w:r>
      <w:r>
        <w:rPr>
          <w:rFonts w:cs="宋体" w:hint="eastAsia"/>
          <w:snapToGrid w:val="0"/>
          <w:kern w:val="0"/>
          <w:sz w:val="28"/>
          <w:szCs w:val="28"/>
        </w:rPr>
        <w:t>原因是根据工作实际情况上级部门来我单位检查指导工作批次和人员比</w:t>
      </w:r>
      <w:r>
        <w:rPr>
          <w:snapToGrid w:val="0"/>
          <w:kern w:val="0"/>
          <w:sz w:val="28"/>
          <w:szCs w:val="28"/>
        </w:rPr>
        <w:t>2014</w:t>
      </w:r>
      <w:r>
        <w:rPr>
          <w:rFonts w:cs="宋体" w:hint="eastAsia"/>
          <w:snapToGrid w:val="0"/>
          <w:kern w:val="0"/>
          <w:sz w:val="28"/>
          <w:szCs w:val="28"/>
        </w:rPr>
        <w:t>年增加，造成</w:t>
      </w:r>
      <w:r w:rsidRPr="0082704B">
        <w:rPr>
          <w:rFonts w:cs="宋体" w:hint="eastAsia"/>
          <w:snapToGrid w:val="0"/>
          <w:kern w:val="0"/>
          <w:sz w:val="28"/>
          <w:szCs w:val="28"/>
        </w:rPr>
        <w:t>公务接待费用</w:t>
      </w:r>
      <w:r>
        <w:rPr>
          <w:rFonts w:cs="宋体" w:hint="eastAsia"/>
          <w:snapToGrid w:val="0"/>
          <w:kern w:val="0"/>
          <w:sz w:val="28"/>
          <w:szCs w:val="28"/>
        </w:rPr>
        <w:t>有所增加</w:t>
      </w:r>
      <w:r w:rsidRPr="0082704B">
        <w:rPr>
          <w:rFonts w:cs="宋体" w:hint="eastAsia"/>
          <w:snapToGrid w:val="0"/>
          <w:kern w:val="0"/>
          <w:sz w:val="28"/>
          <w:szCs w:val="28"/>
        </w:rPr>
        <w:t>。</w:t>
      </w:r>
    </w:p>
    <w:p w:rsidR="00334DD7" w:rsidRPr="0082704B" w:rsidRDefault="00334DD7" w:rsidP="00A37FE6">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六、机关运行经费支出情况说明</w:t>
      </w:r>
    </w:p>
    <w:p w:rsidR="00334DD7" w:rsidRPr="0082704B" w:rsidRDefault="00334DD7" w:rsidP="00A37FE6">
      <w:pPr>
        <w:pStyle w:val="ListParagraph"/>
        <w:adjustRightInd w:val="0"/>
        <w:snapToGrid w:val="0"/>
        <w:spacing w:line="600" w:lineRule="exact"/>
        <w:ind w:leftChars="50" w:left="31680" w:firstLine="31680"/>
        <w:rPr>
          <w:rFonts w:cs="Times New Roman"/>
          <w:snapToGrid w:val="0"/>
          <w:kern w:val="0"/>
          <w:sz w:val="28"/>
          <w:szCs w:val="28"/>
        </w:rPr>
      </w:pPr>
      <w:r w:rsidRPr="0082704B">
        <w:rPr>
          <w:snapToGrid w:val="0"/>
          <w:kern w:val="0"/>
          <w:sz w:val="28"/>
          <w:szCs w:val="28"/>
        </w:rPr>
        <w:t>2015</w:t>
      </w:r>
      <w:r w:rsidRPr="0082704B">
        <w:rPr>
          <w:rFonts w:cs="宋体" w:hint="eastAsia"/>
          <w:snapToGrid w:val="0"/>
          <w:kern w:val="0"/>
          <w:sz w:val="28"/>
          <w:szCs w:val="28"/>
        </w:rPr>
        <w:t>年本部门机关运行经费支出</w:t>
      </w:r>
      <w:r>
        <w:rPr>
          <w:snapToGrid w:val="0"/>
          <w:kern w:val="0"/>
          <w:sz w:val="28"/>
          <w:szCs w:val="28"/>
        </w:rPr>
        <w:t>386.8</w:t>
      </w:r>
      <w:r w:rsidRPr="0082704B">
        <w:rPr>
          <w:rFonts w:cs="宋体" w:hint="eastAsia"/>
          <w:snapToGrid w:val="0"/>
          <w:kern w:val="0"/>
          <w:sz w:val="28"/>
          <w:szCs w:val="28"/>
        </w:rPr>
        <w:t>万元，比</w:t>
      </w:r>
      <w:r w:rsidRPr="0082704B">
        <w:rPr>
          <w:snapToGrid w:val="0"/>
          <w:kern w:val="0"/>
          <w:sz w:val="28"/>
          <w:szCs w:val="28"/>
        </w:rPr>
        <w:t>2014</w:t>
      </w:r>
      <w:r>
        <w:rPr>
          <w:rFonts w:cs="宋体" w:hint="eastAsia"/>
          <w:snapToGrid w:val="0"/>
          <w:kern w:val="0"/>
          <w:sz w:val="28"/>
          <w:szCs w:val="28"/>
        </w:rPr>
        <w:t>年增加</w:t>
      </w:r>
      <w:r>
        <w:rPr>
          <w:snapToGrid w:val="0"/>
          <w:kern w:val="0"/>
          <w:sz w:val="28"/>
          <w:szCs w:val="28"/>
        </w:rPr>
        <w:t>11.6</w:t>
      </w:r>
      <w:r>
        <w:rPr>
          <w:rFonts w:cs="宋体" w:hint="eastAsia"/>
          <w:snapToGrid w:val="0"/>
          <w:kern w:val="0"/>
          <w:sz w:val="28"/>
          <w:szCs w:val="28"/>
        </w:rPr>
        <w:t>万元，增长</w:t>
      </w:r>
      <w:r>
        <w:rPr>
          <w:snapToGrid w:val="0"/>
          <w:kern w:val="0"/>
          <w:sz w:val="28"/>
          <w:szCs w:val="28"/>
        </w:rPr>
        <w:t>3</w:t>
      </w:r>
      <w:r w:rsidRPr="0082704B">
        <w:rPr>
          <w:snapToGrid w:val="0"/>
          <w:kern w:val="0"/>
          <w:sz w:val="28"/>
          <w:szCs w:val="28"/>
        </w:rPr>
        <w:t>%</w:t>
      </w:r>
      <w:r w:rsidRPr="0082704B">
        <w:rPr>
          <w:rFonts w:cs="宋体" w:hint="eastAsia"/>
          <w:snapToGrid w:val="0"/>
          <w:kern w:val="0"/>
          <w:sz w:val="28"/>
          <w:szCs w:val="28"/>
        </w:rPr>
        <w:t>。主要原因是：</w:t>
      </w:r>
      <w:r>
        <w:rPr>
          <w:rFonts w:cs="宋体" w:hint="eastAsia"/>
          <w:snapToGrid w:val="0"/>
          <w:kern w:val="0"/>
          <w:sz w:val="28"/>
          <w:szCs w:val="28"/>
        </w:rPr>
        <w:t>打击违法占地拆除违法建筑工作量增加和实施了“徐水经济开发区集约利用评级项目编制”等造成支付的劳务费用增加</w:t>
      </w:r>
    </w:p>
    <w:p w:rsidR="00334DD7" w:rsidRPr="0082704B" w:rsidRDefault="00334DD7" w:rsidP="00A37FE6">
      <w:pPr>
        <w:adjustRightInd w:val="0"/>
        <w:snapToGrid w:val="0"/>
        <w:spacing w:line="600" w:lineRule="exact"/>
        <w:ind w:firstLineChars="200" w:firstLine="31680"/>
        <w:rPr>
          <w:rFonts w:ascii="黑体" w:eastAsia="黑体" w:hAnsi="黑体" w:cs="Times New Roman"/>
          <w:snapToGrid w:val="0"/>
          <w:kern w:val="0"/>
          <w:sz w:val="28"/>
          <w:szCs w:val="28"/>
        </w:rPr>
      </w:pPr>
      <w:r w:rsidRPr="0082704B">
        <w:rPr>
          <w:rFonts w:ascii="黑体" w:eastAsia="黑体" w:hAnsi="黑体" w:cs="黑体" w:hint="eastAsia"/>
          <w:snapToGrid w:val="0"/>
          <w:kern w:val="0"/>
          <w:sz w:val="28"/>
          <w:szCs w:val="28"/>
        </w:rPr>
        <w:t>七、政府采购情况说明</w:t>
      </w:r>
    </w:p>
    <w:p w:rsidR="00334DD7" w:rsidRPr="0082704B" w:rsidRDefault="00334DD7" w:rsidP="00563FC4">
      <w:pPr>
        <w:pStyle w:val="ListParagraph"/>
        <w:adjustRightInd w:val="0"/>
        <w:snapToGrid w:val="0"/>
        <w:spacing w:line="600" w:lineRule="exact"/>
        <w:ind w:leftChars="50" w:left="31680" w:firstLine="31680"/>
        <w:rPr>
          <w:rFonts w:cs="Times New Roman"/>
          <w:snapToGrid w:val="0"/>
          <w:kern w:val="0"/>
          <w:sz w:val="28"/>
          <w:szCs w:val="28"/>
        </w:rPr>
      </w:pPr>
      <w:r w:rsidRPr="0082704B">
        <w:rPr>
          <w:snapToGrid w:val="0"/>
          <w:kern w:val="0"/>
          <w:sz w:val="28"/>
          <w:szCs w:val="28"/>
        </w:rPr>
        <w:t>2015</w:t>
      </w:r>
      <w:r w:rsidRPr="0082704B">
        <w:rPr>
          <w:rFonts w:cs="宋体" w:hint="eastAsia"/>
          <w:snapToGrid w:val="0"/>
          <w:kern w:val="0"/>
          <w:sz w:val="28"/>
          <w:szCs w:val="28"/>
        </w:rPr>
        <w:t>年本部门政府采购支出总额</w:t>
      </w:r>
      <w:r>
        <w:rPr>
          <w:snapToGrid w:val="0"/>
          <w:kern w:val="0"/>
          <w:sz w:val="28"/>
          <w:szCs w:val="28"/>
        </w:rPr>
        <w:t>2249.9</w:t>
      </w:r>
      <w:r w:rsidRPr="0082704B">
        <w:rPr>
          <w:rFonts w:cs="宋体" w:hint="eastAsia"/>
          <w:snapToGrid w:val="0"/>
          <w:kern w:val="0"/>
          <w:sz w:val="28"/>
          <w:szCs w:val="28"/>
        </w:rPr>
        <w:t>万元，其中：政府采购货物支出</w:t>
      </w:r>
      <w:r>
        <w:rPr>
          <w:snapToGrid w:val="0"/>
          <w:kern w:val="0"/>
          <w:sz w:val="28"/>
          <w:szCs w:val="28"/>
        </w:rPr>
        <w:t>2044.6</w:t>
      </w:r>
      <w:r w:rsidRPr="0082704B">
        <w:rPr>
          <w:rFonts w:cs="宋体" w:hint="eastAsia"/>
          <w:snapToGrid w:val="0"/>
          <w:kern w:val="0"/>
          <w:sz w:val="28"/>
          <w:szCs w:val="28"/>
        </w:rPr>
        <w:t>万元、政府采购工程支出</w:t>
      </w:r>
      <w:r>
        <w:rPr>
          <w:snapToGrid w:val="0"/>
          <w:kern w:val="0"/>
          <w:sz w:val="28"/>
          <w:szCs w:val="28"/>
        </w:rPr>
        <w:t>64.4</w:t>
      </w:r>
      <w:r w:rsidRPr="0082704B">
        <w:rPr>
          <w:rFonts w:cs="宋体" w:hint="eastAsia"/>
          <w:snapToGrid w:val="0"/>
          <w:kern w:val="0"/>
          <w:sz w:val="28"/>
          <w:szCs w:val="28"/>
        </w:rPr>
        <w:t>万元、政府采购服务支出</w:t>
      </w:r>
      <w:r>
        <w:rPr>
          <w:snapToGrid w:val="0"/>
          <w:kern w:val="0"/>
          <w:sz w:val="28"/>
          <w:szCs w:val="28"/>
        </w:rPr>
        <w:t>140.9</w:t>
      </w:r>
      <w:r w:rsidRPr="0082704B">
        <w:rPr>
          <w:rFonts w:cs="宋体" w:hint="eastAsia"/>
          <w:snapToGrid w:val="0"/>
          <w:kern w:val="0"/>
          <w:sz w:val="28"/>
          <w:szCs w:val="28"/>
        </w:rPr>
        <w:t>万元。</w:t>
      </w:r>
    </w:p>
    <w:sectPr w:rsidR="00334DD7" w:rsidRPr="0082704B" w:rsidSect="0090645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5663E"/>
    <w:multiLevelType w:val="hybridMultilevel"/>
    <w:tmpl w:val="8BBE6DEA"/>
    <w:lvl w:ilvl="0" w:tplc="B23AFD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257D5612"/>
    <w:multiLevelType w:val="hybridMultilevel"/>
    <w:tmpl w:val="2696B8E6"/>
    <w:lvl w:ilvl="0" w:tplc="B3C28E56">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284B001C"/>
    <w:multiLevelType w:val="hybridMultilevel"/>
    <w:tmpl w:val="70749916"/>
    <w:lvl w:ilvl="0" w:tplc="799A930A">
      <w:start w:val="3"/>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70332A40"/>
    <w:multiLevelType w:val="hybridMultilevel"/>
    <w:tmpl w:val="C1569402"/>
    <w:lvl w:ilvl="0" w:tplc="1A3A7812">
      <w:start w:val="1"/>
      <w:numFmt w:val="japaneseCounting"/>
      <w:lvlText w:val="%1、"/>
      <w:lvlJc w:val="left"/>
      <w:pPr>
        <w:ind w:left="1140" w:hanging="7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23F5"/>
    <w:rsid w:val="00005627"/>
    <w:rsid w:val="0012033E"/>
    <w:rsid w:val="0015089B"/>
    <w:rsid w:val="00152908"/>
    <w:rsid w:val="00240090"/>
    <w:rsid w:val="0026595D"/>
    <w:rsid w:val="00334DD7"/>
    <w:rsid w:val="0035142D"/>
    <w:rsid w:val="003E273F"/>
    <w:rsid w:val="00431D84"/>
    <w:rsid w:val="00477440"/>
    <w:rsid w:val="005317D0"/>
    <w:rsid w:val="00563FC4"/>
    <w:rsid w:val="0058572E"/>
    <w:rsid w:val="00592F68"/>
    <w:rsid w:val="005B3169"/>
    <w:rsid w:val="005C1CE6"/>
    <w:rsid w:val="0060361A"/>
    <w:rsid w:val="00604F94"/>
    <w:rsid w:val="006A1F0D"/>
    <w:rsid w:val="006E71D0"/>
    <w:rsid w:val="00792E56"/>
    <w:rsid w:val="0080056C"/>
    <w:rsid w:val="0082704B"/>
    <w:rsid w:val="008423F5"/>
    <w:rsid w:val="00881FFB"/>
    <w:rsid w:val="008825C2"/>
    <w:rsid w:val="0090645B"/>
    <w:rsid w:val="00945D0B"/>
    <w:rsid w:val="00973F68"/>
    <w:rsid w:val="009E73DC"/>
    <w:rsid w:val="00A37FE6"/>
    <w:rsid w:val="00AD2753"/>
    <w:rsid w:val="00B005DA"/>
    <w:rsid w:val="00B40ED6"/>
    <w:rsid w:val="00C222CB"/>
    <w:rsid w:val="00C7359C"/>
    <w:rsid w:val="00C82568"/>
    <w:rsid w:val="00CA2480"/>
    <w:rsid w:val="00CB45AA"/>
    <w:rsid w:val="00CF4B34"/>
    <w:rsid w:val="00D9008B"/>
    <w:rsid w:val="00E66BD3"/>
    <w:rsid w:val="00EA01AB"/>
    <w:rsid w:val="00F00F83"/>
    <w:rsid w:val="00F707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45B"/>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8572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400</TotalTime>
  <Pages>2</Pages>
  <Words>132</Words>
  <Characters>756</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yuanxiaowei</dc:creator>
  <cp:keywords/>
  <dc:description/>
  <cp:lastModifiedBy>微软用户</cp:lastModifiedBy>
  <cp:revision>44</cp:revision>
  <cp:lastPrinted>2016-09-08T06:37:00Z</cp:lastPrinted>
  <dcterms:created xsi:type="dcterms:W3CDTF">2015-11-03T02:02:00Z</dcterms:created>
  <dcterms:modified xsi:type="dcterms:W3CDTF">2016-12-03T05:28:00Z</dcterms:modified>
</cp:coreProperties>
</file>